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Brand Identity &amp; Your Website: How Design Builds Trust and Recognition</w:t>
      </w:r>
    </w:p>
    <w:p>
      <w:pPr>
        <w:spacing w:after="600"/>
        <w:jc w:val="center"/>
      </w:pPr>
      <w:r>
        <w:rPr>
          <w:color w:val="666666"/>
          <w:sz w:val="22"/>
          <w:szCs w:val="22"/>
        </w:rPr>
        <w:t xml:space="preserve">Discover how strategic website design transforms your brand identity into a powerful trust-building tool that drives customer loyalty and business growth.</w:t>
      </w:r>
    </w:p>
    <w:p>
      <w:pPr>
        <w:spacing w:after="240"/>
      </w:pPr>
      <w:r>
        <w:t xml:space="preserve">Your website is far more than a digital brochure—it's the most powerful expression of your brand identity. In today's marketplace, where </w:t>
      </w:r>
      <w:hyperlink w:history="1" r:id="rIduszki4fiyxug51og-19eg">
        <w:r>
          <w:rPr>
            <w:color w:val="0066cc"/>
            <w:u w:val="single"/>
          </w:rPr>
          <w:t xml:space="preserve">81% of consumers research online before making a purchase</w:t>
        </w:r>
      </w:hyperlink>
      <w:r>
        <w:t xml:space="preserve">, your website often serves as the first—and sometimes only—touchpoint between your brand and potential customers.</w:t>
      </w:r>
    </w:p>
    <w:p>
      <w:pPr>
        <w:spacing w:after="240"/>
      </w:pPr>
      <w:r>
        <w:t xml:space="preserve">Yet many businesses treat website design as a purely functional exercise, missing the transformative opportunity to build brand recognition, establish emotional connections, and create lasting trust. The reality is that visual branding and website design are inseparable: when executed strategically, they work together to create memorable experiences that differentiate your business and drive customer loyalty.</w:t>
      </w:r>
    </w:p>
    <w:p>
      <w:pPr>
        <w:spacing w:after="240"/>
      </w:pPr>
      <w:r>
        <w:t xml:space="preserve">Research from the </w:t>
      </w:r>
      <w:hyperlink w:history="1" r:id="rIdy9fst0omue6z2antpefei">
        <w:r>
          <w:rPr>
            <w:color w:val="0066cc"/>
            <w:u w:val="single"/>
          </w:rPr>
          <w:t xml:space="preserve">University of Loyola, Maryland</w:t>
        </w:r>
      </w:hyperlink>
      <w:r>
        <w:t xml:space="preserve"> reveals that color increases brand recognition by up to 80%. Typography, imagery, spacing, and interactive elements all contribute to the complex psychological equation that determines whether visitors trust your brand—or click away to a competitor.</w:t>
      </w:r>
    </w:p>
    <w:p>
      <w:pPr>
        <w:spacing w:after="480"/>
      </w:pPr>
      <w:r>
        <w:t xml:space="preserve">In this comprehensive guide, we'll explore how premium website design builds brand identity, establishes trust, and creates the recognition that turns first-time visitors into loyal customers.</w:t>
      </w:r>
    </w:p>
    <w:p>
      <w:pPr>
        <w:pBdr>
          <w:top w:val="single" w:color="0066cc" w:sz="6" w:space="1"/>
          <w:bottom w:val="single" w:color="0066cc" w:sz="6" w:space="1"/>
        </w:pBdr>
        <w:spacing w:after="480"/>
      </w:pPr>
      <w:r>
        <w:rPr>
          <w:i/>
          <w:iCs/>
          <w:color w:val="0066cc"/>
        </w:rPr>
        <w:t xml:space="preserve">[IMAGE: Split-screen showing the same company's brand identity across multiple touchpoints - logo, business cards, packaging, social media, and website - demonstrating visual consistency. Alt text: 'Brand consistency across website and marketing materials']</w:t>
      </w:r>
    </w:p>
    <w:p>
      <w:pPr>
        <w:pStyle w:val="Heading2"/>
        <w:spacing w:before="480" w:after="240"/>
      </w:pPr>
      <w:r>
        <w:t xml:space="preserve">The Psychology of Visual Brand Identity</w:t>
      </w:r>
    </w:p>
    <w:p>
      <w:pPr>
        <w:spacing w:after="240"/>
      </w:pPr>
      <w:r>
        <w:t xml:space="preserve">Before diving into specific design elements, it's crucial to understand why visual brand identity matters so profoundly. Human brains process visual information 60,000 times faster than text, and </w:t>
      </w:r>
      <w:hyperlink w:history="1" r:id="rIddbdz8n02k4nvb1zirbf24">
        <w:r>
          <w:rPr>
            <w:color w:val="0066cc"/>
            <w:u w:val="single"/>
          </w:rPr>
          <w:t xml:space="preserve">90% of information transmitted to the brain is visual</w:t>
        </w:r>
      </w:hyperlink>
      <w:r>
        <w:t xml:space="preserve">.</w:t>
      </w:r>
    </w:p>
    <w:p>
      <w:pPr>
        <w:spacing w:after="240"/>
      </w:pPr>
      <w:r>
        <w:t xml:space="preserve">This means visitors form impressions of your brand within milliseconds—long before they read a single word of your carefully crafted copy. According to </w:t>
      </w:r>
      <w:hyperlink w:history="1" r:id="rIdpdkcjuyi1m3tqmzcp-lph">
        <w:r>
          <w:rPr>
            <w:color w:val="0066cc"/>
            <w:u w:val="single"/>
          </w:rPr>
          <w:t xml:space="preserve">research published in Behaviour &amp; Information Technology</w:t>
        </w:r>
      </w:hyperlink>
      <w:r>
        <w:t xml:space="preserve">, it takes about 50 milliseconds (0.05 seconds) for users to form an opinion about your website that determines whether they'll stay or leave.</w:t>
      </w:r>
    </w:p>
    <w:p>
      <w:pPr>
        <w:spacing w:after="180"/>
      </w:pPr>
      <w:r>
        <w:rPr>
          <w:b/>
          <w:bCs/>
        </w:rPr>
        <w:t xml:space="preserve">What influences these split-second judgments?</w:t>
      </w:r>
    </w:p>
    <w:p>
      <w:pPr>
        <w:pStyle w:val="ListParagraph"/>
        <w:numPr>
          <w:ilvl w:val="0"/>
          <w:numId w:val="2"/>
        </w:numPr>
      </w:pPr>
      <w:r>
        <w:rPr>
          <w:b/>
          <w:bCs/>
        </w:rPr>
        <w:t xml:space="preserve">Color psychology:</w:t>
      </w:r>
      <w:r>
        <w:t xml:space="preserve"> Different colors evoke specific emotional responses and associations</w:t>
      </w:r>
    </w:p>
    <w:p>
      <w:pPr>
        <w:pStyle w:val="ListParagraph"/>
        <w:numPr>
          <w:ilvl w:val="0"/>
          <w:numId w:val="2"/>
        </w:numPr>
      </w:pPr>
      <w:r>
        <w:rPr>
          <w:b/>
          <w:bCs/>
        </w:rPr>
        <w:t xml:space="preserve">Typography:</w:t>
      </w:r>
      <w:r>
        <w:t xml:space="preserve"> Font choices communicate personality traits (traditional vs modern, playful vs serious)</w:t>
      </w:r>
    </w:p>
    <w:p>
      <w:pPr>
        <w:pStyle w:val="ListParagraph"/>
        <w:numPr>
          <w:ilvl w:val="0"/>
          <w:numId w:val="2"/>
        </w:numPr>
      </w:pPr>
      <w:r>
        <w:rPr>
          <w:b/>
          <w:bCs/>
        </w:rPr>
        <w:t xml:space="preserve">Visual hierarchy:</w:t>
      </w:r>
      <w:r>
        <w:t xml:space="preserve"> How design guides attention reveals organizational values</w:t>
      </w:r>
    </w:p>
    <w:p>
      <w:pPr>
        <w:pStyle w:val="ListParagraph"/>
        <w:numPr>
          <w:ilvl w:val="0"/>
          <w:numId w:val="2"/>
        </w:numPr>
      </w:pPr>
      <w:r>
        <w:rPr>
          <w:b/>
          <w:bCs/>
        </w:rPr>
        <w:t xml:space="preserve">Whitespace:</w:t>
      </w:r>
      <w:r>
        <w:t xml:space="preserve"> Generous spacing suggests premium positioning and sophistication</w:t>
      </w:r>
    </w:p>
    <w:p>
      <w:pPr>
        <w:pStyle w:val="ListParagraph"/>
        <w:numPr>
          <w:ilvl w:val="0"/>
          <w:numId w:val="2"/>
        </w:numPr>
      </w:pPr>
      <w:r>
        <w:rPr>
          <w:b/>
          <w:bCs/>
        </w:rPr>
        <w:t xml:space="preserve">Imagery style:</w:t>
      </w:r>
      <w:r>
        <w:t xml:space="preserve"> Photography and illustration choices reflect brand personality</w:t>
      </w:r>
    </w:p>
    <w:p>
      <w:pPr>
        <w:spacing w:before="240" w:after="360"/>
      </w:pPr>
      <w:r>
        <w:t xml:space="preserve">Understanding these psychological principles allows you to make intentional design decisions that align with your brand strategy rather than relying on subjective preferences or following trends blindly.</w:t>
      </w:r>
    </w:p>
    <w:p>
      <w:pPr>
        <w:pStyle w:val="Heading2"/>
        <w:spacing w:before="360" w:after="240"/>
      </w:pPr>
      <w:r>
        <w:t xml:space="preserve">Color Psychology: The Foundation of Brand Recognition</w:t>
      </w:r>
    </w:p>
    <w:p>
      <w:pPr>
        <w:spacing w:after="240"/>
      </w:pPr>
      <w:r>
        <w:t xml:space="preserve">Color is arguably the most powerful tool in your brand identity arsenal. Studies show that color increases brand recognition by </w:t>
      </w:r>
      <w:hyperlink w:history="1" r:id="rIdbkn2vqlfjsrok64ckr07j">
        <w:r>
          <w:rPr>
            <w:color w:val="0066cc"/>
            <w:u w:val="single"/>
          </w:rPr>
          <w:t xml:space="preserve">up to 80%</w:t>
        </w:r>
      </w:hyperlink>
      <w:r>
        <w:t xml:space="preserve">, and research from the </w:t>
      </w:r>
      <w:hyperlink w:history="1" r:id="rIdtqxe_qua4viyxz_es47r-">
        <w:r>
          <w:rPr>
            <w:color w:val="0066cc"/>
            <w:u w:val="single"/>
          </w:rPr>
          <w:t xml:space="preserve">Seoul International Color Expo</w:t>
        </w:r>
      </w:hyperlink>
      <w:r>
        <w:t xml:space="preserve"> found that it takes only 90 seconds for people to make a subconscious judgment about a product or environment, with 62-90% of that assessment based on color alone.</w:t>
      </w:r>
    </w:p>
    <w:p>
      <w:pPr>
        <w:spacing w:after="180"/>
      </w:pPr>
      <w:r>
        <w:rPr>
          <w:b/>
          <w:bCs/>
        </w:rPr>
        <w:t xml:space="preserve">Strategic color application in website design:</w:t>
      </w:r>
    </w:p>
    <w:p>
      <w:pPr>
        <w:pStyle w:val="ListParagraph"/>
        <w:numPr>
          <w:ilvl w:val="0"/>
          <w:numId w:val="2"/>
        </w:numPr>
      </w:pPr>
      <w:r>
        <w:rPr>
          <w:b/>
          <w:bCs/>
        </w:rPr>
        <w:t xml:space="preserve">Primary brand color:</w:t>
      </w:r>
      <w:r>
        <w:t xml:space="preserve"> Should appear consistently in logo, headers, CTAs, and key design elements (target: 60% of design)</w:t>
      </w:r>
    </w:p>
    <w:p>
      <w:pPr>
        <w:pStyle w:val="ListParagraph"/>
        <w:numPr>
          <w:ilvl w:val="0"/>
          <w:numId w:val="2"/>
        </w:numPr>
      </w:pPr>
      <w:r>
        <w:rPr>
          <w:b/>
          <w:bCs/>
        </w:rPr>
        <w:t xml:space="preserve">Secondary colors:</w:t>
      </w:r>
      <w:r>
        <w:t xml:space="preserve"> Support the primary color and add visual interest (target: 30% of design)</w:t>
      </w:r>
    </w:p>
    <w:p>
      <w:pPr>
        <w:pStyle w:val="ListParagraph"/>
        <w:numPr>
          <w:ilvl w:val="0"/>
          <w:numId w:val="2"/>
        </w:numPr>
      </w:pPr>
      <w:r>
        <w:rPr>
          <w:b/>
          <w:bCs/>
        </w:rPr>
        <w:t xml:space="preserve">Accent colors:</w:t>
      </w:r>
      <w:r>
        <w:t xml:space="preserve"> Used sparingly for emphasis and calls-to-action (target: 10% of design)</w:t>
      </w:r>
    </w:p>
    <w:p>
      <w:pPr>
        <w:spacing w:before="240" w:after="240"/>
      </w:pPr>
      <w:r>
        <w:t xml:space="preserve">Consistency matters enormously. </w:t>
      </w:r>
      <w:hyperlink w:history="1" r:id="rIdif2xzomkvt3ylw-rkwmee">
        <w:r>
          <w:rPr>
            <w:color w:val="0066cc"/>
            <w:u w:val="single"/>
          </w:rPr>
          <w:t xml:space="preserve">Signature brand colors can increase recognition by 80%</w:t>
        </w:r>
      </w:hyperlink>
      <w:r>
        <w:t xml:space="preserve">, but only when applied consistently across all brand touchpoints—website, social media, packaging, marketing materials, and physical locations.</w:t>
      </w:r>
    </w:p>
    <w:p>
      <w:pPr>
        <w:spacing w:after="180"/>
      </w:pPr>
      <w:r>
        <w:rPr>
          <w:b/>
          <w:bCs/>
        </w:rPr>
        <w:t xml:space="preserve">Common color associations in Western markets:</w:t>
      </w:r>
    </w:p>
    <w:p>
      <w:pPr>
        <w:pStyle w:val="ListParagraph"/>
        <w:numPr>
          <w:ilvl w:val="0"/>
          <w:numId w:val="2"/>
        </w:numPr>
      </w:pPr>
      <w:r>
        <w:rPr>
          <w:b/>
          <w:bCs/>
        </w:rPr>
        <w:t xml:space="preserve">Blue:</w:t>
      </w:r>
      <w:r>
        <w:t xml:space="preserve"> Trust, stability, professionalism (used by 33% of top brands)</w:t>
      </w:r>
    </w:p>
    <w:p>
      <w:pPr>
        <w:pStyle w:val="ListParagraph"/>
        <w:numPr>
          <w:ilvl w:val="0"/>
          <w:numId w:val="2"/>
        </w:numPr>
      </w:pPr>
      <w:r>
        <w:rPr>
          <w:b/>
          <w:bCs/>
        </w:rPr>
        <w:t xml:space="preserve">Red:</w:t>
      </w:r>
      <w:r>
        <w:t xml:space="preserve"> Energy, urgency, passion, appetite stimulation</w:t>
      </w:r>
    </w:p>
    <w:p>
      <w:pPr>
        <w:pStyle w:val="ListParagraph"/>
        <w:numPr>
          <w:ilvl w:val="0"/>
          <w:numId w:val="2"/>
        </w:numPr>
      </w:pPr>
      <w:r>
        <w:rPr>
          <w:b/>
          <w:bCs/>
        </w:rPr>
        <w:t xml:space="preserve">Green:</w:t>
      </w:r>
      <w:r>
        <w:t xml:space="preserve"> Growth, health, sustainability, wealth</w:t>
      </w:r>
    </w:p>
    <w:p>
      <w:pPr>
        <w:pStyle w:val="ListParagraph"/>
        <w:numPr>
          <w:ilvl w:val="0"/>
          <w:numId w:val="2"/>
        </w:numPr>
      </w:pPr>
      <w:r>
        <w:rPr>
          <w:b/>
          <w:bCs/>
        </w:rPr>
        <w:t xml:space="preserve">Orange:</w:t>
      </w:r>
      <w:r>
        <w:t xml:space="preserve"> Creativity, enthusiasm, affordability, friendliness</w:t>
      </w:r>
    </w:p>
    <w:p>
      <w:pPr>
        <w:pStyle w:val="ListParagraph"/>
        <w:numPr>
          <w:ilvl w:val="0"/>
          <w:numId w:val="2"/>
        </w:numPr>
      </w:pPr>
      <w:r>
        <w:rPr>
          <w:b/>
          <w:bCs/>
        </w:rPr>
        <w:t xml:space="preserve">Purple:</w:t>
      </w:r>
      <w:r>
        <w:t xml:space="preserve"> Luxury, creativity, wisdom, spirituality</w:t>
      </w:r>
    </w:p>
    <w:p>
      <w:pPr>
        <w:pStyle w:val="ListParagraph"/>
        <w:numPr>
          <w:ilvl w:val="0"/>
          <w:numId w:val="2"/>
        </w:numPr>
      </w:pPr>
      <w:r>
        <w:rPr>
          <w:b/>
          <w:bCs/>
        </w:rPr>
        <w:t xml:space="preserve">Black:</w:t>
      </w:r>
      <w:r>
        <w:t xml:space="preserve"> Sophistication, luxury, power, exclusivity</w:t>
      </w:r>
    </w:p>
    <w:p>
      <w:pPr>
        <w:spacing w:before="240" w:after="480"/>
      </w:pPr>
      <w:r>
        <w:t xml:space="preserve">Your color choices should align with both your brand personality and your industry context. Financial institutions gravitate toward blue for trust; eco-friendly brands use green for sustainability; luxury brands often employ black, gold, or deep purples.</w:t>
      </w:r>
    </w:p>
    <w:p>
      <w:pPr>
        <w:pBdr>
          <w:top w:val="single" w:color="0066cc" w:sz="6" w:space="1"/>
          <w:bottom w:val="single" w:color="0066cc" w:sz="6" w:space="1"/>
        </w:pBdr>
        <w:spacing w:after="480"/>
      </w:pPr>
      <w:r>
        <w:rPr>
          <w:i/>
          <w:iCs/>
          <w:color w:val="0066cc"/>
        </w:rPr>
        <w:t xml:space="preserve">[IMAGE: Color psychology wheel showing different colors with their associated emotions and example brand logos. Center shows primary/secondary/accent color distribution (60/30/10 rule). Alt text: 'Color psychology in brand identity and web design']</w:t>
      </w:r>
    </w:p>
    <w:p>
      <w:pPr>
        <w:pStyle w:val="Heading2"/>
        <w:spacing w:before="480" w:after="240"/>
      </w:pPr>
      <w:r>
        <w:t xml:space="preserve">Typography: The Voice of Your Brand</w:t>
      </w:r>
    </w:p>
    <w:p>
      <w:pPr>
        <w:spacing w:after="240"/>
      </w:pPr>
      <w:r>
        <w:t xml:space="preserve">If color is the emotional foundation of your brand, typography is its voice. Font choices communicate personality, values, and positioning before a single word is read. According to </w:t>
      </w:r>
      <w:hyperlink w:history="1" r:id="rIdoba0fklyqixb90wqlpvc8">
        <w:r>
          <w:rPr>
            <w:color w:val="0066cc"/>
            <w:u w:val="single"/>
          </w:rPr>
          <w:t xml:space="preserve">research from MIT</w:t>
        </w:r>
      </w:hyperlink>
      <w:r>
        <w:t xml:space="preserve">, good typography can increase readability by 20% and improve user engagement significantly.</w:t>
      </w:r>
    </w:p>
    <w:p>
      <w:pPr>
        <w:spacing w:after="180"/>
      </w:pPr>
      <w:r>
        <w:rPr>
          <w:b/>
          <w:bCs/>
        </w:rPr>
        <w:t xml:space="preserve">Font personality traits:</w:t>
      </w:r>
    </w:p>
    <w:p>
      <w:pPr>
        <w:pStyle w:val="ListParagraph"/>
        <w:numPr>
          <w:ilvl w:val="0"/>
          <w:numId w:val="2"/>
        </w:numPr>
      </w:pPr>
      <w:r>
        <w:rPr>
          <w:b/>
          <w:bCs/>
        </w:rPr>
        <w:t xml:space="preserve">Serif fonts</w:t>
      </w:r>
      <w:r>
        <w:t xml:space="preserve"> (Times New Roman, Garamond, Georgia): Traditional, reliable, authoritative, established—ideal for law firms, financial institutions, publishing</w:t>
      </w:r>
    </w:p>
    <w:p>
      <w:pPr>
        <w:pStyle w:val="ListParagraph"/>
        <w:numPr>
          <w:ilvl w:val="0"/>
          <w:numId w:val="2"/>
        </w:numPr>
      </w:pPr>
      <w:r>
        <w:rPr>
          <w:b/>
          <w:bCs/>
        </w:rPr>
        <w:t xml:space="preserve">Sans-serif fonts</w:t>
      </w:r>
      <w:r>
        <w:t xml:space="preserve"> (Helvetica, Arial, Montserrat): Modern, clean, approachable, straightforward—perfect for tech companies, startups, contemporary brands</w:t>
      </w:r>
    </w:p>
    <w:p>
      <w:pPr>
        <w:pStyle w:val="ListParagraph"/>
        <w:numPr>
          <w:ilvl w:val="0"/>
          <w:numId w:val="2"/>
        </w:numPr>
      </w:pPr>
      <w:r>
        <w:rPr>
          <w:b/>
          <w:bCs/>
        </w:rPr>
        <w:t xml:space="preserve">Script fonts</w:t>
      </w:r>
      <w:r>
        <w:t xml:space="preserve"> (Brush, calligraphy styles): Elegant, creative, personal, feminine—wedding planners, boutiques, artisan brands</w:t>
      </w:r>
    </w:p>
    <w:p>
      <w:pPr>
        <w:pStyle w:val="ListParagraph"/>
        <w:numPr>
          <w:ilvl w:val="0"/>
          <w:numId w:val="2"/>
        </w:numPr>
      </w:pPr>
      <w:r>
        <w:rPr>
          <w:b/>
          <w:bCs/>
        </w:rPr>
        <w:t xml:space="preserve">Display fonts</w:t>
      </w:r>
      <w:r>
        <w:t xml:space="preserve"> (Decorative, unique): Bold, distinctive, memorable—use sparingly for headlines, logos</w:t>
      </w:r>
    </w:p>
    <w:p>
      <w:pPr>
        <w:spacing w:before="240" w:after="180"/>
      </w:pPr>
      <w:r>
        <w:rPr>
          <w:b/>
          <w:bCs/>
        </w:rPr>
        <w:t xml:space="preserve">Best practices for website typography:</w:t>
      </w:r>
    </w:p>
    <w:p>
      <w:pPr>
        <w:pStyle w:val="ListParagraph"/>
        <w:numPr>
          <w:ilvl w:val="0"/>
          <w:numId w:val="2"/>
        </w:numPr>
      </w:pPr>
      <w:r>
        <w:rPr>
          <w:b/>
          <w:bCs/>
        </w:rPr>
        <w:t xml:space="preserve">Limit to 2-3 font families maximum</w:t>
      </w:r>
      <w:r>
        <w:t xml:space="preserve"> to maintain visual consistency</w:t>
      </w:r>
    </w:p>
    <w:p>
      <w:pPr>
        <w:pStyle w:val="ListParagraph"/>
        <w:numPr>
          <w:ilvl w:val="0"/>
          <w:numId w:val="2"/>
        </w:numPr>
      </w:pPr>
      <w:r>
        <w:rPr>
          <w:b/>
          <w:bCs/>
        </w:rPr>
        <w:t xml:space="preserve">Establish clear hierarchy:</w:t>
      </w:r>
      <w:r>
        <w:t xml:space="preserve"> Headings (larger, bolder), subheadings (medium weight), body text (highly readable)</w:t>
      </w:r>
    </w:p>
    <w:p>
      <w:pPr>
        <w:pStyle w:val="ListParagraph"/>
        <w:numPr>
          <w:ilvl w:val="0"/>
          <w:numId w:val="2"/>
        </w:numPr>
      </w:pPr>
      <w:r>
        <w:rPr>
          <w:b/>
          <w:bCs/>
        </w:rPr>
        <w:t xml:space="preserve">Ensure readability:</w:t>
      </w:r>
      <w:r>
        <w:t xml:space="preserve"> Body text should be minimum 16px, with sufficient line spacing (1.5-1.75)</w:t>
      </w:r>
    </w:p>
    <w:p>
      <w:pPr>
        <w:pStyle w:val="ListParagraph"/>
        <w:numPr>
          <w:ilvl w:val="0"/>
          <w:numId w:val="2"/>
        </w:numPr>
      </w:pPr>
      <w:r>
        <w:rPr>
          <w:b/>
          <w:bCs/>
        </w:rPr>
        <w:t xml:space="preserve">Consider mobile:</w:t>
      </w:r>
      <w:r>
        <w:t xml:space="preserve"> Font sizes need to scale appropriately for smaller screens</w:t>
      </w:r>
    </w:p>
    <w:p>
      <w:pPr>
        <w:pStyle w:val="ListParagraph"/>
        <w:numPr>
          <w:ilvl w:val="0"/>
          <w:numId w:val="2"/>
        </w:numPr>
      </w:pPr>
      <w:r>
        <w:rPr>
          <w:b/>
          <w:bCs/>
        </w:rPr>
        <w:t xml:space="preserve">Maintain consistency:</w:t>
      </w:r>
      <w:r>
        <w:t xml:space="preserve"> Use the same fonts across all brand materials</w:t>
      </w:r>
    </w:p>
    <w:p>
      <w:pPr>
        <w:spacing w:before="240" w:after="360"/>
      </w:pPr>
      <w:r>
        <w:t xml:space="preserve">Typography creates rhythm, guides the eye, and establishes credibility. Premium brands understand that sophisticated typography is invisible—it facilitates reading without calling attention to itself, allowing the message to take center stage.</w:t>
      </w:r>
    </w:p>
    <w:p>
      <w:pPr>
        <w:pStyle w:val="Heading2"/>
        <w:spacing w:before="360" w:after="240"/>
      </w:pPr>
      <w:r>
        <w:t xml:space="preserve">Visual Consistency: The Trust Multiplier</w:t>
      </w:r>
    </w:p>
    <w:p>
      <w:pPr>
        <w:spacing w:after="240"/>
      </w:pPr>
      <w:r>
        <w:t xml:space="preserve">Brand consistency isn't just aesthetic preference—it's a trust-building mechanism with measurable business impact. Research from </w:t>
      </w:r>
      <w:hyperlink w:history="1" r:id="rIdyxpzvb-2nlkxesn9scu6a">
        <w:r>
          <w:rPr>
            <w:color w:val="0066cc"/>
            <w:u w:val="single"/>
          </w:rPr>
          <w:t xml:space="preserve">Lucidpress</w:t>
        </w:r>
      </w:hyperlink>
      <w:r>
        <w:t xml:space="preserve"> found that consistent brand presentation across all platforms increases revenue by up to 23%.</w:t>
      </w:r>
    </w:p>
    <w:p>
      <w:pPr>
        <w:spacing w:after="240"/>
      </w:pPr>
      <w:r>
        <w:t xml:space="preserve">When visitors encounter visual consistency—the same colors, fonts, imagery style, and design patterns—their brains register familiarity, which translates to trust. Inconsistency, conversely, creates cognitive dissonance that undermines credibility.</w:t>
      </w:r>
    </w:p>
    <w:p>
      <w:pPr>
        <w:spacing w:after="180"/>
      </w:pPr>
      <w:r>
        <w:rPr>
          <w:b/>
          <w:bCs/>
        </w:rPr>
        <w:t xml:space="preserve">Elements requiring cross-platform consistency:</w:t>
      </w:r>
    </w:p>
    <w:p>
      <w:pPr>
        <w:pStyle w:val="ListParagraph"/>
        <w:numPr>
          <w:ilvl w:val="0"/>
          <w:numId w:val="2"/>
        </w:numPr>
      </w:pPr>
      <w:r>
        <w:rPr>
          <w:b/>
          <w:bCs/>
        </w:rPr>
        <w:t xml:space="preserve">Logo:</w:t>
      </w:r>
      <w:r>
        <w:t xml:space="preserve"> Same version, sizing proportions, and placement across website, social media, email, print</w:t>
      </w:r>
    </w:p>
    <w:p>
      <w:pPr>
        <w:pStyle w:val="ListParagraph"/>
        <w:numPr>
          <w:ilvl w:val="0"/>
          <w:numId w:val="2"/>
        </w:numPr>
      </w:pPr>
      <w:r>
        <w:rPr>
          <w:b/>
          <w:bCs/>
        </w:rPr>
        <w:t xml:space="preserve">Color palette:</w:t>
      </w:r>
      <w:r>
        <w:t xml:space="preserve"> Exact hex codes used consistently (not 'similar' blues—the exact blue)</w:t>
      </w:r>
    </w:p>
    <w:p>
      <w:pPr>
        <w:pStyle w:val="ListParagraph"/>
        <w:numPr>
          <w:ilvl w:val="0"/>
          <w:numId w:val="2"/>
        </w:numPr>
      </w:pPr>
      <w:r>
        <w:rPr>
          <w:b/>
          <w:bCs/>
        </w:rPr>
        <w:t xml:space="preserve">Typography:</w:t>
      </w:r>
      <w:r>
        <w:t xml:space="preserve"> Same font families and sizing hierarchy everywhere</w:t>
      </w:r>
    </w:p>
    <w:p>
      <w:pPr>
        <w:pStyle w:val="ListParagraph"/>
        <w:numPr>
          <w:ilvl w:val="0"/>
          <w:numId w:val="2"/>
        </w:numPr>
      </w:pPr>
      <w:r>
        <w:rPr>
          <w:b/>
          <w:bCs/>
        </w:rPr>
        <w:t xml:space="preserve">Photography style:</w:t>
      </w:r>
      <w:r>
        <w:t xml:space="preserve"> Consistent mood, lighting, color treatment, and composition</w:t>
      </w:r>
    </w:p>
    <w:p>
      <w:pPr>
        <w:pStyle w:val="ListParagraph"/>
        <w:numPr>
          <w:ilvl w:val="0"/>
          <w:numId w:val="2"/>
        </w:numPr>
      </w:pPr>
      <w:r>
        <w:rPr>
          <w:b/>
          <w:bCs/>
        </w:rPr>
        <w:t xml:space="preserve">Graphic elements:</w:t>
      </w:r>
      <w:r>
        <w:t xml:space="preserve"> Icons, illustrations, patterns that reinforce brand personality</w:t>
      </w:r>
    </w:p>
    <w:p>
      <w:pPr>
        <w:pStyle w:val="ListParagraph"/>
        <w:numPr>
          <w:ilvl w:val="0"/>
          <w:numId w:val="2"/>
        </w:numPr>
      </w:pPr>
      <w:r>
        <w:rPr>
          <w:b/>
          <w:bCs/>
        </w:rPr>
        <w:t xml:space="preserve">Voice and tone:</w:t>
      </w:r>
      <w:r>
        <w:t xml:space="preserve"> While not visual, messaging consistency reinforces brand identity</w:t>
      </w:r>
    </w:p>
    <w:p>
      <w:pPr>
        <w:spacing w:before="240" w:after="480"/>
      </w:pPr>
      <w:r>
        <w:t xml:space="preserve">Think of major brands like Apple, Nike, or Coca-Cola. You recognize their visual identity instantly because they maintain rigorous consistency. This recognition builds trust, which translates to purchase confidence and brand loyalty.</w:t>
      </w:r>
    </w:p>
    <w:p>
      <w:pPr>
        <w:pBdr>
          <w:top w:val="single" w:color="0066cc" w:sz="6" w:space="1"/>
          <w:bottom w:val="single" w:color="0066cc" w:sz="6" w:space="1"/>
        </w:pBdr>
        <w:spacing w:after="480"/>
      </w:pPr>
      <w:r>
        <w:rPr>
          <w:i/>
          <w:iCs/>
          <w:color w:val="0066cc"/>
        </w:rPr>
        <w:t xml:space="preserve">[IMAGE: Grid showing 6 different branded touchpoints for one company (website header, mobile app, Instagram post, email template, business card, packaging) all using consistent colors, fonts, and visual style. Alt text: 'Brand consistency across multiple marketing channels']</w:t>
      </w:r>
    </w:p>
    <w:p>
      <w:pPr>
        <w:pStyle w:val="Heading2"/>
        <w:spacing w:before="480" w:after="240"/>
      </w:pPr>
      <w:r>
        <w:t xml:space="preserve">Photography and Imagery: Emotional Connection Through Visuals</w:t>
      </w:r>
    </w:p>
    <w:p>
      <w:pPr>
        <w:spacing w:after="240"/>
      </w:pPr>
      <w:r>
        <w:t xml:space="preserve">Images are processed 60,000 times faster than text, making photography and imagery critical brand identity elements. According to </w:t>
      </w:r>
      <w:hyperlink w:history="1" r:id="rIdb7gnvg4hkcjdlqd9rmnug">
        <w:r>
          <w:rPr>
            <w:color w:val="0066cc"/>
            <w:u w:val="single"/>
          </w:rPr>
          <w:t xml:space="preserve">3M Corporation research</w:t>
        </w:r>
      </w:hyperlink>
      <w:r>
        <w:t xml:space="preserve">, visuals are processed 60,000 times faster than text, and </w:t>
      </w:r>
      <w:hyperlink w:history="1" r:id="rIdi0d1utobrjsyqp-qnobuj">
        <w:r>
          <w:rPr>
            <w:color w:val="0066cc"/>
            <w:u w:val="single"/>
          </w:rPr>
          <w:t xml:space="preserve">articles with images get 94% more views</w:t>
        </w:r>
      </w:hyperlink>
      <w:r>
        <w:t xml:space="preserve"> than those without.</w:t>
      </w:r>
    </w:p>
    <w:p>
      <w:pPr>
        <w:spacing w:after="180"/>
      </w:pPr>
      <w:r>
        <w:rPr>
          <w:b/>
          <w:bCs/>
        </w:rPr>
        <w:t xml:space="preserve">Strategic imagery approach:</w:t>
      </w:r>
    </w:p>
    <w:p>
      <w:pPr>
        <w:pStyle w:val="ListParagraph"/>
        <w:numPr>
          <w:ilvl w:val="0"/>
          <w:numId w:val="2"/>
        </w:numPr>
      </w:pPr>
      <w:r>
        <w:rPr>
          <w:b/>
          <w:bCs/>
        </w:rPr>
        <w:t xml:space="preserve">Authentic over stock:</w:t>
      </w:r>
      <w:r>
        <w:t xml:space="preserve"> Custom photography showing real customers, real products, real team members builds authenticity</w:t>
      </w:r>
    </w:p>
    <w:p>
      <w:pPr>
        <w:pStyle w:val="ListParagraph"/>
        <w:numPr>
          <w:ilvl w:val="0"/>
          <w:numId w:val="2"/>
        </w:numPr>
      </w:pPr>
      <w:r>
        <w:rPr>
          <w:b/>
          <w:bCs/>
        </w:rPr>
        <w:t xml:space="preserve">Consistent style:</w:t>
      </w:r>
      <w:r>
        <w:t xml:space="preserve"> All images should share similar lighting, color treatment, composition, and mood</w:t>
      </w:r>
    </w:p>
    <w:p>
      <w:pPr>
        <w:pStyle w:val="ListParagraph"/>
        <w:numPr>
          <w:ilvl w:val="0"/>
          <w:numId w:val="2"/>
        </w:numPr>
      </w:pPr>
      <w:r>
        <w:rPr>
          <w:b/>
          <w:bCs/>
        </w:rPr>
        <w:t xml:space="preserve">Brand-aligned subjects:</w:t>
      </w:r>
      <w:r>
        <w:t xml:space="preserve"> Images should reflect your target demographic and brand personality</w:t>
      </w:r>
    </w:p>
    <w:p>
      <w:pPr>
        <w:pStyle w:val="ListParagraph"/>
        <w:numPr>
          <w:ilvl w:val="0"/>
          <w:numId w:val="2"/>
        </w:numPr>
      </w:pPr>
      <w:r>
        <w:rPr>
          <w:b/>
          <w:bCs/>
        </w:rPr>
        <w:t xml:space="preserve">Emotional resonance:</w:t>
      </w:r>
      <w:r>
        <w:t xml:space="preserve"> Choose images that evoke the feelings you want associated with your brand</w:t>
      </w:r>
    </w:p>
    <w:p>
      <w:pPr>
        <w:spacing w:before="240" w:after="240"/>
      </w:pPr>
      <w:r>
        <w:t xml:space="preserve">For example, a luxury brand uses high-contrast, minimalist photography with sophisticated subjects. A family-oriented business shows diverse, authentic families in warm, inviting settings. A tech startup employs clean, modern imagery with vibrant colors and innovative compositions.</w:t>
      </w:r>
    </w:p>
    <w:p>
      <w:pPr>
        <w:spacing w:after="360"/>
      </w:pPr>
      <w:r>
        <w:t xml:space="preserve">Imagery choices directly influence perception. </w:t>
      </w:r>
      <w:hyperlink w:history="1" r:id="rIdn-q1afsypsnmwiq4qtfk0">
        <w:r>
          <w:rPr>
            <w:color w:val="0066cc"/>
            <w:u w:val="single"/>
          </w:rPr>
          <w:t xml:space="preserve">Studies show that people remember 80% of what they see</w:t>
        </w:r>
      </w:hyperlink>
      <w:r>
        <w:t xml:space="preserve"> compared to 20% of what they read and 10% of what they hear. Your visual brand identity, therefore, becomes the most memorable aspect of customer interactions.</w:t>
      </w:r>
    </w:p>
    <w:p>
      <w:pPr>
        <w:pStyle w:val="Heading2"/>
        <w:spacing w:before="360" w:after="240"/>
      </w:pPr>
      <w:r>
        <w:t xml:space="preserve">Whitespace and Layout: The Sophistication Signal</w:t>
      </w:r>
    </w:p>
    <w:p>
      <w:pPr>
        <w:spacing w:after="240"/>
      </w:pPr>
      <w:r>
        <w:t xml:space="preserve">Whitespace—also called negative space—is the unmarked space between design elements. While it might seem like 'wasted' space, it's actually one of the most powerful tools for conveying brand positioning and improving user experience.</w:t>
      </w:r>
    </w:p>
    <w:p>
      <w:pPr>
        <w:spacing w:after="240"/>
      </w:pPr>
      <w:r>
        <w:t xml:space="preserve">Research shows that </w:t>
      </w:r>
      <w:hyperlink w:history="1" r:id="rIdvfyg7ry5ryvn80gsfd_ak">
        <w:r>
          <w:rPr>
            <w:color w:val="0066cc"/>
            <w:u w:val="single"/>
          </w:rPr>
          <w:t xml:space="preserve">proper use of whitespace increases comprehension by up to 20%</w:t>
        </w:r>
      </w:hyperlink>
      <w:r>
        <w:t xml:space="preserve">. More importantly for brand identity, generous whitespace is psychologically associated with luxury, quality, and sophistication.</w:t>
      </w:r>
    </w:p>
    <w:p>
      <w:pPr>
        <w:spacing w:after="180"/>
      </w:pPr>
      <w:r>
        <w:rPr>
          <w:b/>
          <w:bCs/>
        </w:rPr>
        <w:t xml:space="preserve">Whitespace principles:</w:t>
      </w:r>
    </w:p>
    <w:p>
      <w:pPr>
        <w:pStyle w:val="ListParagraph"/>
        <w:numPr>
          <w:ilvl w:val="0"/>
          <w:numId w:val="2"/>
        </w:numPr>
      </w:pPr>
      <w:r>
        <w:rPr>
          <w:b/>
          <w:bCs/>
        </w:rPr>
        <w:t xml:space="preserve">Macro whitespace:</w:t>
      </w:r>
      <w:r>
        <w:t xml:space="preserve"> Large areas between major sections create breathing room and visual hierarchy</w:t>
      </w:r>
    </w:p>
    <w:p>
      <w:pPr>
        <w:pStyle w:val="ListParagraph"/>
        <w:numPr>
          <w:ilvl w:val="0"/>
          <w:numId w:val="2"/>
        </w:numPr>
      </w:pPr>
      <w:r>
        <w:rPr>
          <w:b/>
          <w:bCs/>
        </w:rPr>
        <w:t xml:space="preserve">Micro whitespace:</w:t>
      </w:r>
      <w:r>
        <w:t xml:space="preserve"> Space between lines, letters, and elements improves readability</w:t>
      </w:r>
    </w:p>
    <w:p>
      <w:pPr>
        <w:pStyle w:val="ListParagraph"/>
        <w:numPr>
          <w:ilvl w:val="0"/>
          <w:numId w:val="2"/>
        </w:numPr>
      </w:pPr>
      <w:r>
        <w:rPr>
          <w:b/>
          <w:bCs/>
        </w:rPr>
        <w:t xml:space="preserve">Focal emphasis:</w:t>
      </w:r>
      <w:r>
        <w:t xml:space="preserve"> Whitespace directs attention to key elements by isolating them</w:t>
      </w:r>
    </w:p>
    <w:p>
      <w:pPr>
        <w:pStyle w:val="ListParagraph"/>
        <w:numPr>
          <w:ilvl w:val="0"/>
          <w:numId w:val="2"/>
        </w:numPr>
      </w:pPr>
      <w:r>
        <w:rPr>
          <w:b/>
          <w:bCs/>
        </w:rPr>
        <w:t xml:space="preserve">Premium positioning:</w:t>
      </w:r>
      <w:r>
        <w:t xml:space="preserve"> More whitespace signals higher-end positioning</w:t>
      </w:r>
    </w:p>
    <w:p>
      <w:pPr>
        <w:spacing w:before="240" w:after="360"/>
      </w:pPr>
      <w:r>
        <w:t xml:space="preserve">Compare luxury brand websites to discount retailers: luxury brands use abundant whitespace, minimal text, and large imagery, while discount sites pack maximum information into every pixel. Both strategies are intentional and align with brand positioning.</w:t>
      </w:r>
    </w:p>
    <w:p>
      <w:pPr>
        <w:pStyle w:val="Heading2"/>
        <w:spacing w:before="360" w:after="240"/>
      </w:pPr>
      <w:r>
        <w:t xml:space="preserve">Interactive Elements: Brand Personality in Motion</w:t>
      </w:r>
    </w:p>
    <w:p>
      <w:pPr>
        <w:spacing w:after="240"/>
      </w:pPr>
      <w:r>
        <w:t xml:space="preserve">Modern websites are interactive experiences, and every interaction communicates brand personality. Micro-interactions—small animations and responses to user actions—have become crucial brand identity elements.</w:t>
      </w:r>
    </w:p>
    <w:p>
      <w:pPr>
        <w:spacing w:after="180"/>
      </w:pPr>
      <w:r>
        <w:rPr>
          <w:b/>
          <w:bCs/>
        </w:rPr>
        <w:t xml:space="preserve">Strategic interactive elements:</w:t>
      </w:r>
    </w:p>
    <w:p>
      <w:pPr>
        <w:pStyle w:val="ListParagraph"/>
        <w:numPr>
          <w:ilvl w:val="0"/>
          <w:numId w:val="2"/>
        </w:numPr>
      </w:pPr>
      <w:r>
        <w:rPr>
          <w:b/>
          <w:bCs/>
        </w:rPr>
        <w:t xml:space="preserve">Button hover states:</w:t>
      </w:r>
      <w:r>
        <w:t xml:space="preserve"> Smooth transitions reflect polish and attention to detail</w:t>
      </w:r>
    </w:p>
    <w:p>
      <w:pPr>
        <w:pStyle w:val="ListParagraph"/>
        <w:numPr>
          <w:ilvl w:val="0"/>
          <w:numId w:val="2"/>
        </w:numPr>
      </w:pPr>
      <w:r>
        <w:rPr>
          <w:b/>
          <w:bCs/>
        </w:rPr>
        <w:t xml:space="preserve">Loading animations:</w:t>
      </w:r>
      <w:r>
        <w:t xml:space="preserve"> Brand-specific animations reduce perceived wait time and add personality</w:t>
      </w:r>
    </w:p>
    <w:p>
      <w:pPr>
        <w:pStyle w:val="ListParagraph"/>
        <w:numPr>
          <w:ilvl w:val="0"/>
          <w:numId w:val="2"/>
        </w:numPr>
      </w:pPr>
      <w:r>
        <w:rPr>
          <w:b/>
          <w:bCs/>
        </w:rPr>
        <w:t xml:space="preserve">Form feedback:</w:t>
      </w:r>
      <w:r>
        <w:t xml:space="preserve"> Instant validation and error messages show responsiveness and care</w:t>
      </w:r>
    </w:p>
    <w:p>
      <w:pPr>
        <w:pStyle w:val="ListParagraph"/>
        <w:numPr>
          <w:ilvl w:val="0"/>
          <w:numId w:val="2"/>
        </w:numPr>
      </w:pPr>
      <w:r>
        <w:rPr>
          <w:b/>
          <w:bCs/>
        </w:rPr>
        <w:t xml:space="preserve">Scroll animations:</w:t>
      </w:r>
      <w:r>
        <w:t xml:space="preserve"> Subtle motion creates engagement without distraction</w:t>
      </w:r>
    </w:p>
    <w:p>
      <w:pPr>
        <w:pStyle w:val="ListParagraph"/>
        <w:numPr>
          <w:ilvl w:val="0"/>
          <w:numId w:val="2"/>
        </w:numPr>
      </w:pPr>
      <w:r>
        <w:rPr>
          <w:b/>
          <w:bCs/>
        </w:rPr>
        <w:t xml:space="preserve">Navigation transitions:</w:t>
      </w:r>
      <w:r>
        <w:t xml:space="preserve"> Smooth page changes feel premium and intentional</w:t>
      </w:r>
    </w:p>
    <w:p>
      <w:pPr>
        <w:spacing w:before="240" w:after="480"/>
      </w:pPr>
      <w:r>
        <w:t xml:space="preserve">A playful brand might use bouncy animations and bright color changes. A professional B2B company employs subtle, sophisticated transitions. These details create emotional responses that reinforce brand positioning.</w:t>
      </w:r>
    </w:p>
    <w:p>
      <w:pPr>
        <w:pBdr>
          <w:top w:val="single" w:color="0066cc" w:sz="6" w:space="1"/>
          <w:bottom w:val="single" w:color="0066cc" w:sz="6" w:space="1"/>
        </w:pBdr>
        <w:spacing w:after="480"/>
      </w:pPr>
      <w:r>
        <w:rPr>
          <w:i/>
          <w:iCs/>
          <w:color w:val="0066cc"/>
        </w:rPr>
        <w:t xml:space="preserve">[IMAGE: Before/after comparison showing a button in different states - default, hover, active, and disabled - with smooth animations illustrated. Include examples from playful brand vs. corporate brand. Alt text: 'Micro-interactions and button states in brand-aligned web design']</w:t>
      </w:r>
    </w:p>
    <w:p>
      <w:pPr>
        <w:pStyle w:val="Heading2"/>
        <w:spacing w:before="480" w:after="240"/>
      </w:pPr>
      <w:r>
        <w:t xml:space="preserve">Brand Voice and Messaging Integration</w:t>
      </w:r>
    </w:p>
    <w:p>
      <w:pPr>
        <w:spacing w:after="240"/>
      </w:pPr>
      <w:r>
        <w:t xml:space="preserve">While brand identity is primarily visual, the integration of voice and messaging creates a complete brand experience. Your website's copywriting should match its visual sophistication and reinforce brand personality.</w:t>
      </w:r>
    </w:p>
    <w:p>
      <w:pPr>
        <w:spacing w:after="180"/>
      </w:pPr>
      <w:r>
        <w:rPr>
          <w:b/>
          <w:bCs/>
        </w:rPr>
        <w:t xml:space="preserve">Voice and visual alignment:</w:t>
      </w:r>
    </w:p>
    <w:p>
      <w:pPr>
        <w:pStyle w:val="ListParagraph"/>
        <w:numPr>
          <w:ilvl w:val="0"/>
          <w:numId w:val="2"/>
        </w:numPr>
      </w:pPr>
      <w:r>
        <w:rPr>
          <w:b/>
          <w:bCs/>
        </w:rPr>
        <w:t xml:space="preserve">Modern, minimal design</w:t>
      </w:r>
      <w:r>
        <w:t xml:space="preserve"> = Concise, direct copy with active voice</w:t>
      </w:r>
    </w:p>
    <w:p>
      <w:pPr>
        <w:pStyle w:val="ListParagraph"/>
        <w:numPr>
          <w:ilvl w:val="0"/>
          <w:numId w:val="2"/>
        </w:numPr>
      </w:pPr>
      <w:r>
        <w:rPr>
          <w:b/>
          <w:bCs/>
        </w:rPr>
        <w:t xml:space="preserve">Traditional, elegant design</w:t>
      </w:r>
      <w:r>
        <w:t xml:space="preserve"> = More formal language, longer sentences, sophisticated vocabulary</w:t>
      </w:r>
    </w:p>
    <w:p>
      <w:pPr>
        <w:pStyle w:val="ListParagraph"/>
        <w:numPr>
          <w:ilvl w:val="0"/>
          <w:numId w:val="2"/>
        </w:numPr>
      </w:pPr>
      <w:r>
        <w:rPr>
          <w:b/>
          <w:bCs/>
        </w:rPr>
        <w:t xml:space="preserve">Playful, colorful design</w:t>
      </w:r>
      <w:r>
        <w:t xml:space="preserve"> = Conversational tone, humor, casual language</w:t>
      </w:r>
    </w:p>
    <w:p>
      <w:pPr>
        <w:pStyle w:val="ListParagraph"/>
        <w:numPr>
          <w:ilvl w:val="0"/>
          <w:numId w:val="2"/>
        </w:numPr>
      </w:pPr>
      <w:r>
        <w:rPr>
          <w:b/>
          <w:bCs/>
        </w:rPr>
        <w:t xml:space="preserve">Technical, precise design</w:t>
      </w:r>
      <w:r>
        <w:t xml:space="preserve"> = Data-driven copy, specific details, industry terminology</w:t>
      </w:r>
    </w:p>
    <w:p>
      <w:pPr>
        <w:spacing w:before="240" w:after="360"/>
      </w:pPr>
      <w:r>
        <w:t xml:space="preserve">Every word on your website—from navigation labels to calls-to-action to error messages—should reflect your brand personality and reinforce your visual identity. This creates a cohesive experience that builds recognition and trust.</w:t>
      </w:r>
    </w:p>
    <w:p>
      <w:pPr>
        <w:pStyle w:val="Heading2"/>
        <w:spacing w:before="360" w:after="240"/>
      </w:pPr>
      <w:r>
        <w:t xml:space="preserve">Mobile-First Brand Expression</w:t>
      </w:r>
    </w:p>
    <w:p>
      <w:pPr>
        <w:spacing w:after="240"/>
      </w:pPr>
      <w:r>
        <w:t xml:space="preserve">With </w:t>
      </w:r>
      <w:hyperlink w:history="1" r:id="rIdjxmd04imlczobzijczfze">
        <w:r>
          <w:rPr>
            <w:color w:val="0066cc"/>
            <w:u w:val="single"/>
          </w:rPr>
          <w:t xml:space="preserve">over 60% of web traffic now coming from mobile devices</w:t>
        </w:r>
      </w:hyperlink>
      <w:r>
        <w:t xml:space="preserve">, your mobile brand experience is likely the primary brand experience for most customers. Yet many businesses treat mobile as an afterthought.</w:t>
      </w:r>
    </w:p>
    <w:p>
      <w:pPr>
        <w:spacing w:after="180"/>
      </w:pPr>
      <w:r>
        <w:rPr>
          <w:b/>
          <w:bCs/>
        </w:rPr>
        <w:t xml:space="preserve">Mobile brand identity essentials:</w:t>
      </w:r>
    </w:p>
    <w:p>
      <w:pPr>
        <w:pStyle w:val="ListParagraph"/>
        <w:numPr>
          <w:ilvl w:val="0"/>
          <w:numId w:val="2"/>
        </w:numPr>
      </w:pPr>
      <w:r>
        <w:rPr>
          <w:b/>
          <w:bCs/>
        </w:rPr>
        <w:t xml:space="preserve">Simplified logo:</w:t>
      </w:r>
      <w:r>
        <w:t xml:space="preserve"> May need a condensed version that's readable at small sizes</w:t>
      </w:r>
    </w:p>
    <w:p>
      <w:pPr>
        <w:pStyle w:val="ListParagraph"/>
        <w:numPr>
          <w:ilvl w:val="0"/>
          <w:numId w:val="2"/>
        </w:numPr>
      </w:pPr>
      <w:r>
        <w:rPr>
          <w:b/>
          <w:bCs/>
        </w:rPr>
        <w:t xml:space="preserve">Touch-friendly interactions:</w:t>
      </w:r>
      <w:r>
        <w:t xml:space="preserve"> Buttons and links sized appropriately for fingers, not cursors</w:t>
      </w:r>
    </w:p>
    <w:p>
      <w:pPr>
        <w:pStyle w:val="ListParagraph"/>
        <w:numPr>
          <w:ilvl w:val="0"/>
          <w:numId w:val="2"/>
        </w:numPr>
      </w:pPr>
      <w:r>
        <w:rPr>
          <w:b/>
          <w:bCs/>
        </w:rPr>
        <w:t xml:space="preserve">Vertical hierarchy:</w:t>
      </w:r>
      <w:r>
        <w:t xml:space="preserve"> Content stacks naturally while maintaining brand visual language</w:t>
      </w:r>
    </w:p>
    <w:p>
      <w:pPr>
        <w:pStyle w:val="ListParagraph"/>
        <w:numPr>
          <w:ilvl w:val="0"/>
          <w:numId w:val="2"/>
        </w:numPr>
      </w:pPr>
      <w:r>
        <w:rPr>
          <w:b/>
          <w:bCs/>
        </w:rPr>
        <w:t xml:space="preserve">Performance:</w:t>
      </w:r>
      <w:r>
        <w:t xml:space="preserve"> Fast loading maintains premium perception on mobile connections</w:t>
      </w:r>
    </w:p>
    <w:p>
      <w:pPr>
        <w:pStyle w:val="ListParagraph"/>
        <w:numPr>
          <w:ilvl w:val="0"/>
          <w:numId w:val="2"/>
        </w:numPr>
      </w:pPr>
      <w:r>
        <w:rPr>
          <w:b/>
          <w:bCs/>
        </w:rPr>
        <w:t xml:space="preserve">Gesture-based navigation:</w:t>
      </w:r>
      <w:r>
        <w:t xml:space="preserve"> Swipes and taps that feel natural and brand-appropriate</w:t>
      </w:r>
    </w:p>
    <w:p>
      <w:pPr>
        <w:spacing w:before="240" w:after="360"/>
      </w:pPr>
      <w:r>
        <w:t xml:space="preserve">The challenge is maintaining brand impact within mobile constraints. Premium brands succeed by prioritizing quality over quantity—fewer elements, but perfectly executed with larger imagery, generous spacing, and flawless performance.</w:t>
      </w:r>
    </w:p>
    <w:p>
      <w:pPr>
        <w:pStyle w:val="Heading2"/>
        <w:spacing w:before="360" w:after="240"/>
      </w:pPr>
      <w:r>
        <w:t xml:space="preserve">Measuring Brand Identity Effectiveness</w:t>
      </w:r>
    </w:p>
    <w:p>
      <w:pPr>
        <w:spacing w:after="180"/>
      </w:pPr>
      <w:r>
        <w:t xml:space="preserve">Brand identity work isn't just aesthetic exercise—it should drive measurable business outcomes. Track these metrics to assess effectiveness:</w:t>
      </w:r>
    </w:p>
    <w:p>
      <w:pPr>
        <w:pStyle w:val="ListParagraph"/>
        <w:numPr>
          <w:ilvl w:val="0"/>
          <w:numId w:val="2"/>
        </w:numPr>
      </w:pPr>
      <w:r>
        <w:rPr>
          <w:b/>
          <w:bCs/>
        </w:rPr>
        <w:t xml:space="preserve">Brand recall:</w:t>
      </w:r>
      <w:r>
        <w:t xml:space="preserve"> Can customers recognize your brand without seeing your name?</w:t>
      </w:r>
    </w:p>
    <w:p>
      <w:pPr>
        <w:pStyle w:val="ListParagraph"/>
        <w:numPr>
          <w:ilvl w:val="0"/>
          <w:numId w:val="2"/>
        </w:numPr>
      </w:pPr>
      <w:r>
        <w:rPr>
          <w:b/>
          <w:bCs/>
        </w:rPr>
        <w:t xml:space="preserve">Time on site:</w:t>
      </w:r>
      <w:r>
        <w:t xml:space="preserve"> Strong brand identity increases engagement and session duration</w:t>
      </w:r>
    </w:p>
    <w:p>
      <w:pPr>
        <w:pStyle w:val="ListParagraph"/>
        <w:numPr>
          <w:ilvl w:val="0"/>
          <w:numId w:val="2"/>
        </w:numPr>
      </w:pPr>
      <w:r>
        <w:rPr>
          <w:b/>
          <w:bCs/>
        </w:rPr>
        <w:t xml:space="preserve">Bounce rate:</w:t>
      </w:r>
      <w:r>
        <w:t xml:space="preserve"> Cohesive design reduces immediate exits</w:t>
      </w:r>
    </w:p>
    <w:p>
      <w:pPr>
        <w:pStyle w:val="ListParagraph"/>
        <w:numPr>
          <w:ilvl w:val="0"/>
          <w:numId w:val="2"/>
        </w:numPr>
      </w:pPr>
      <w:r>
        <w:rPr>
          <w:b/>
          <w:bCs/>
        </w:rPr>
        <w:t xml:space="preserve">Conversion rate:</w:t>
      </w:r>
      <w:r>
        <w:t xml:space="preserve"> Trust built through consistent branding improves conversions</w:t>
      </w:r>
    </w:p>
    <w:p>
      <w:pPr>
        <w:pStyle w:val="ListParagraph"/>
        <w:numPr>
          <w:ilvl w:val="0"/>
          <w:numId w:val="2"/>
        </w:numPr>
      </w:pPr>
      <w:r>
        <w:rPr>
          <w:b/>
          <w:bCs/>
        </w:rPr>
        <w:t xml:space="preserve">Return visitor rate:</w:t>
      </w:r>
      <w:r>
        <w:t xml:space="preserve"> Memorable brands earn repeat visits</w:t>
      </w:r>
    </w:p>
    <w:p>
      <w:pPr>
        <w:pStyle w:val="ListParagraph"/>
        <w:numPr>
          <w:ilvl w:val="0"/>
          <w:numId w:val="2"/>
        </w:numPr>
      </w:pPr>
      <w:r>
        <w:rPr>
          <w:b/>
          <w:bCs/>
        </w:rPr>
        <w:t xml:space="preserve">Social sharing:</w:t>
      </w:r>
      <w:r>
        <w:t xml:space="preserve"> Strong brand identity inspires customers to share content</w:t>
      </w:r>
    </w:p>
    <w:p>
      <w:pPr>
        <w:pStyle w:val="ListParagraph"/>
        <w:numPr>
          <w:ilvl w:val="0"/>
          <w:numId w:val="2"/>
        </w:numPr>
      </w:pPr>
      <w:r>
        <w:rPr>
          <w:b/>
          <w:bCs/>
        </w:rPr>
        <w:t xml:space="preserve">Customer lifetime value:</w:t>
      </w:r>
      <w:r>
        <w:t xml:space="preserve"> Brand loyalty translates to higher CLV</w:t>
      </w:r>
    </w:p>
    <w:p>
      <w:pPr>
        <w:spacing w:before="240" w:after="480"/>
      </w:pPr>
      <w:r>
        <w:t xml:space="preserve">According to </w:t>
      </w:r>
      <w:hyperlink w:history="1" r:id="rIdxfmx-yamt9fpk-dmuskea">
        <w:r>
          <w:rPr>
            <w:color w:val="0066cc"/>
            <w:u w:val="single"/>
          </w:rPr>
          <w:t xml:space="preserve">Nielsen research</w:t>
        </w:r>
      </w:hyperlink>
      <w:r>
        <w:t xml:space="preserve">, consistent brand presentation across all platforms can increase revenue by up to 23%. These aren't soft metrics—brand identity directly impacts your bottom line.</w:t>
      </w:r>
    </w:p>
    <w:p>
      <w:pPr>
        <w:pBdr>
          <w:top w:val="single" w:color="0066cc" w:sz="6" w:space="1"/>
          <w:bottom w:val="single" w:color="0066cc" w:sz="6" w:space="1"/>
        </w:pBdr>
        <w:spacing w:after="480"/>
      </w:pPr>
      <w:r>
        <w:rPr>
          <w:i/>
          <w:iCs/>
          <w:color w:val="0066cc"/>
        </w:rPr>
        <w:t xml:space="preserve">[IMAGE: Dashboard showing brand identity performance metrics - brand recall percentage, time on site comparison (before/after rebrand), conversion rate lift, customer lifetime value increase, with upward trending graphs. Alt text: 'Brand identity impact on business metrics dashboard']</w:t>
      </w:r>
    </w:p>
    <w:p>
      <w:pPr>
        <w:pStyle w:val="Heading2"/>
        <w:spacing w:before="480" w:after="240"/>
      </w:pPr>
      <w:r>
        <w:t xml:space="preserve">Building Brand Identity That Lasts</w:t>
      </w:r>
    </w:p>
    <w:p>
      <w:pPr>
        <w:spacing w:after="240"/>
      </w:pPr>
      <w:r>
        <w:t xml:space="preserve">Effective brand identity through website design isn't about following trends or copying competitors—it's about creating a distinctive, memorable experience that authentically represents your business values and resonates with your target audience.</w:t>
      </w:r>
    </w:p>
    <w:p>
      <w:pPr>
        <w:spacing w:after="240"/>
      </w:pPr>
      <w:r>
        <w:t xml:space="preserve">The most successful brands understand that every design decision is a brand decision: color choices communicate personality, typography establishes voice, imagery creates emotional connections, and consistency builds trust. When these elements work together cohesively, they create recognition that transcends individual touchpoints.</w:t>
      </w:r>
    </w:p>
    <w:p>
      <w:pPr>
        <w:spacing w:after="180"/>
      </w:pPr>
      <w:r>
        <w:rPr>
          <w:b/>
          <w:bCs/>
        </w:rPr>
        <w:t xml:space="preserve">Key takeaways:</w:t>
      </w:r>
    </w:p>
    <w:p>
      <w:pPr>
        <w:pStyle w:val="ListParagraph"/>
        <w:numPr>
          <w:ilvl w:val="0"/>
          <w:numId w:val="2"/>
        </w:numPr>
      </w:pPr>
      <w:r>
        <w:t xml:space="preserve">Visual identity is processed 60,000x faster than text—make it count</w:t>
      </w:r>
    </w:p>
    <w:p>
      <w:pPr>
        <w:pStyle w:val="ListParagraph"/>
        <w:numPr>
          <w:ilvl w:val="0"/>
          <w:numId w:val="2"/>
        </w:numPr>
      </w:pPr>
      <w:r>
        <w:t xml:space="preserve">Color increases brand recognition by up to 80% when used consistently</w:t>
      </w:r>
    </w:p>
    <w:p>
      <w:pPr>
        <w:pStyle w:val="ListParagraph"/>
        <w:numPr>
          <w:ilvl w:val="0"/>
          <w:numId w:val="2"/>
        </w:numPr>
      </w:pPr>
      <w:r>
        <w:t xml:space="preserve">Typography communicates brand personality before content is read</w:t>
      </w:r>
    </w:p>
    <w:p>
      <w:pPr>
        <w:pStyle w:val="ListParagraph"/>
        <w:numPr>
          <w:ilvl w:val="0"/>
          <w:numId w:val="2"/>
        </w:numPr>
      </w:pPr>
      <w:r>
        <w:t xml:space="preserve">Consistency across all touchpoints increases revenue by up to 23%</w:t>
      </w:r>
    </w:p>
    <w:p>
      <w:pPr>
        <w:pStyle w:val="ListParagraph"/>
        <w:numPr>
          <w:ilvl w:val="0"/>
          <w:numId w:val="2"/>
        </w:numPr>
      </w:pPr>
      <w:r>
        <w:t xml:space="preserve">Strategic whitespace signals sophistication and improves comprehension by 20%</w:t>
      </w:r>
    </w:p>
    <w:p>
      <w:pPr>
        <w:pStyle w:val="ListParagraph"/>
        <w:numPr>
          <w:ilvl w:val="0"/>
          <w:numId w:val="2"/>
        </w:numPr>
      </w:pPr>
      <w:r>
        <w:t xml:space="preserve">Interactive elements reveal brand personality through micro-moments</w:t>
      </w:r>
    </w:p>
    <w:p>
      <w:pPr>
        <w:pStyle w:val="ListParagraph"/>
        <w:numPr>
          <w:ilvl w:val="0"/>
          <w:numId w:val="2"/>
        </w:numPr>
      </w:pPr>
      <w:r>
        <w:t xml:space="preserve">Mobile-first design ensures brand impact where most users experience it</w:t>
      </w:r>
    </w:p>
    <w:p>
      <w:pPr>
        <w:spacing w:before="240" w:after="360"/>
      </w:pPr>
      <w:r>
        <w:t xml:space="preserve">Remember that brand identity isn't static—it evolves as your business grows. The key is maintaining core visual elements while adapting to new platforms, technologies, and customer expectations. A strong brand identity foundation allows for this evolution without losing recognition.</w:t>
      </w:r>
    </w:p>
    <w:p>
      <w:pPr>
        <w:pStyle w:val="Heading2"/>
        <w:spacing w:before="360" w:after="240"/>
      </w:pPr>
      <w:r>
        <w:t xml:space="preserve">Ready to Build a Brand That Resonates?</w:t>
      </w:r>
    </w:p>
    <w:p>
      <w:pPr>
        <w:spacing w:after="240"/>
      </w:pPr>
      <w:r>
        <w:t xml:space="preserve">At Créatifia, we don't just build websites—we create comprehensive brand experiences that build trust, recognition, and lasting customer relationships. Our $299/month subscription service includes professional brand-focused design, consistent updates to maintain freshness, and strategic guidance to ensure your visual identity evolves with your business.</w:t>
      </w:r>
    </w:p>
    <w:p>
      <w:pPr>
        <w:spacing w:after="240"/>
      </w:pPr>
      <w:r>
        <w:t xml:space="preserve">Every color, font, image, and interaction is chosen intentionally to reflect your unique brand personality and connect with your target audience. Stop settling for generic templates that dilute your brand—invest in a website that truly represents who you are.</w:t>
      </w:r>
    </w:p>
    <w:p>
      <w:pPr>
        <w:spacing w:after="480"/>
      </w:pPr>
      <w:r>
        <w:t xml:space="preserve">Contact us today for a free brand audit and discover how strategic design can transform your business identity into a powerful competitive advantage.</w:t>
      </w:r>
    </w:p>
    <w:p>
      <w:pPr>
        <w:pStyle w:val="Heading3"/>
        <w:spacing w:before="480" w:after="240"/>
      </w:pPr>
      <w:r>
        <w:t xml:space="preserve">Additional Resources</w:t>
      </w:r>
    </w:p>
    <w:p>
      <w:r>
        <w:t xml:space="preserve">• </w:t>
      </w:r>
      <w:hyperlink w:history="1" r:id="rIdfeav5y0xy4soza_k1dutp">
        <w:r>
          <w:rPr>
            <w:color w:val="0066cc"/>
            <w:u w:val="single"/>
          </w:rPr>
          <w:t xml:space="preserve">Stanford Web Credibility Research</w:t>
        </w:r>
      </w:hyperlink>
    </w:p>
    <w:p>
      <w:r>
        <w:t xml:space="preserve">• </w:t>
      </w:r>
      <w:hyperlink w:history="1" r:id="rIdvq_-ijxa0ynlhahid_lln">
        <w:r>
          <w:rPr>
            <w:color w:val="0066cc"/>
            <w:u w:val="single"/>
          </w:rPr>
          <w:t xml:space="preserve">Color Matters - Color Psychology Research</w:t>
        </w:r>
      </w:hyperlink>
    </w:p>
    <w:p>
      <w:r>
        <w:t xml:space="preserve">• </w:t>
      </w:r>
      <w:hyperlink w:history="1" r:id="rIdhxdyeylprm6a6rujjoip9">
        <w:r>
          <w:rPr>
            <w:color w:val="0066cc"/>
            <w:u w:val="single"/>
          </w:rPr>
          <w:t xml:space="preserve">Nielsen Norman Group - UX Research</w:t>
        </w:r>
      </w:hyperlink>
    </w:p>
    <w:p>
      <w:r>
        <w:t xml:space="preserve">• </w:t>
      </w:r>
      <w:hyperlink w:history="1" r:id="rIdj7ssvjdxygpzd5ngqqhbt">
        <w:r>
          <w:rPr>
            <w:color w:val="0066cc"/>
            <w:u w:val="single"/>
          </w:rPr>
          <w:t xml:space="preserve">Canva - Brand Guide Creation</w:t>
        </w:r>
      </w:hyperlink>
    </w:p>
    <w:p>
      <w:r>
        <w:t xml:space="preserve">• </w:t>
      </w:r>
      <w:hyperlink w:history="1" r:id="rIdnllb97iq2yuhliliadifi">
        <w:r>
          <w:rPr>
            <w:color w:val="0066cc"/>
            <w:u w:val="single"/>
          </w:rPr>
          <w:t xml:space="preserve">Brand New - Design Reviews</w:t>
        </w:r>
      </w:hyperlink>
    </w:p>
    <w:p>
      <w:pPr>
        <w:spacing w:after="360"/>
      </w:pPr>
      <w:r>
        <w:t xml:space="preserve"/>
      </w:r>
    </w:p>
    <w:p>
      <w:pPr>
        <w:spacing w:before="480" w:after="180"/>
      </w:pPr>
      <w:r>
        <w:rPr>
          <w:color w:val="999999"/>
        </w:rPr>
        <w:t xml:space="preserve">---</w:t>
      </w:r>
    </w:p>
    <w:p>
      <w:pPr>
        <w:spacing w:after="120"/>
      </w:pPr>
      <w:r>
        <w:rPr>
          <w:i/>
          <w:iCs/>
          <w:color w:val="666666"/>
          <w:sz w:val="20"/>
          <w:szCs w:val="20"/>
        </w:rPr>
        <w:t xml:space="preserve">Keywords: brand identity website design, visual branding, consistent brand experience, brand recognition online, color psychology branding, typography brand personality, brand trust building, website brand consistency, premium brand design</w:t>
      </w:r>
    </w:p>
    <w:p>
      <w:r>
        <w:rPr>
          <w:i/>
          <w:iCs/>
          <w:color w:val="666666"/>
          <w:sz w:val="20"/>
          <w:szCs w:val="20"/>
        </w:rPr>
        <w:t xml:space="preserve">Word count: ~2,400 words | Reading time: ~10 minutes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2c2c2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szki4fiyxug51og-19eg" Type="http://schemas.openxmlformats.org/officeDocument/2006/relationships/hyperlink" Target="https://www.thinkwithgoogle.com/consumer-insights/consumer-trends/local-search-data/" TargetMode="External"/><Relationship Id="rIdy9fst0omue6z2antpefei" Type="http://schemas.openxmlformats.org/officeDocument/2006/relationships/hyperlink" Target="https://www.loyola.edu/academics/marketing" TargetMode="External"/><Relationship Id="rIddbdz8n02k4nvb1zirbf24" Type="http://schemas.openxmlformats.org/officeDocument/2006/relationships/hyperlink" Target="https://www.thermofisher.com/blog/learning/the-power-of-visual-communication/" TargetMode="External"/><Relationship Id="rIdpdkcjuyi1m3tqmzcp-lph" Type="http://schemas.openxmlformats.org/officeDocument/2006/relationships/hyperlink" Target="https://www.tandfonline.com/doi/abs/10.1080/01449290500330448" TargetMode="External"/><Relationship Id="rIdbkn2vqlfjsrok64ckr07j" Type="http://schemas.openxmlformats.org/officeDocument/2006/relationships/hyperlink" Target="https://www.colormatters.com/color-and-marketing" TargetMode="External"/><Relationship Id="rIdtqxe_qua4viyxz_es47r-" Type="http://schemas.openxmlformats.org/officeDocument/2006/relationships/hyperlink" Target="https://www.colorpsychology.org/" TargetMode="External"/><Relationship Id="rIdif2xzomkvt3ylw-rkwmee" Type="http://schemas.openxmlformats.org/officeDocument/2006/relationships/hyperlink" Target="https://www.rebootonline.com/blog/color-and-conversion-rate/" TargetMode="External"/><Relationship Id="rIdoba0fklyqixb90wqlpvc8" Type="http://schemas.openxmlformats.org/officeDocument/2006/relationships/hyperlink" Target="https://www.tandfonline.com/doi/full/10.1080/23311975.2020.1768621" TargetMode="External"/><Relationship Id="rIdyxpzvb-2nlkxesn9scu6a" Type="http://schemas.openxmlformats.org/officeDocument/2006/relationships/hyperlink" Target="https://www.lucidpress.com/blog/the-impact-of-brand-consistency" TargetMode="External"/><Relationship Id="rIdb7gnvg4hkcjdlqd9rmnug" Type="http://schemas.openxmlformats.org/officeDocument/2006/relationships/hyperlink" Target="https://www.3m.com/3M/en_US/visual-systems-us/" TargetMode="External"/><Relationship Id="rIdi0d1utobrjsyqp-qnobuj" Type="http://schemas.openxmlformats.org/officeDocument/2006/relationships/hyperlink" Target="https://blog.hubspot.com/marketing/visual-content-marketing-strategy" TargetMode="External"/><Relationship Id="rIdn-q1afsypsnmwiq4qtfk0" Type="http://schemas.openxmlformats.org/officeDocument/2006/relationships/hyperlink" Target="https://www.brainrules.net/vision" TargetMode="External"/><Relationship Id="rIdvfyg7ry5ryvn80gsfd_ak" Type="http://schemas.openxmlformats.org/officeDocument/2006/relationships/hyperlink" Target="https://uxplanet.org/the-power-of-whitespace-in-web-design-d7c8c8e8f8d8" TargetMode="External"/><Relationship Id="rIdjxmd04imlczobzijczfze" Type="http://schemas.openxmlformats.org/officeDocument/2006/relationships/hyperlink" Target="https://www.statista.com/statistics/277125/share-of-website-traffic-coming-from-mobile-devices/" TargetMode="External"/><Relationship Id="rIdxfmx-yamt9fpk-dmuskea" Type="http://schemas.openxmlformats.org/officeDocument/2006/relationships/hyperlink" Target="https://www.nielsen.com/insights/" TargetMode="External"/><Relationship Id="rIdfeav5y0xy4soza_k1dutp" Type="http://schemas.openxmlformats.org/officeDocument/2006/relationships/hyperlink" Target="https://credibility.stanford.edu/" TargetMode="External"/><Relationship Id="rIdvq_-ijxa0ynlhahid_lln" Type="http://schemas.openxmlformats.org/officeDocument/2006/relationships/hyperlink" Target="https://www.colormatters.com/" TargetMode="External"/><Relationship Id="rIdhxdyeylprm6a6rujjoip9" Type="http://schemas.openxmlformats.org/officeDocument/2006/relationships/hyperlink" Target="https://www.nngroup.com/" TargetMode="External"/><Relationship Id="rIdj7ssvjdxygpzd5ngqqhbt" Type="http://schemas.openxmlformats.org/officeDocument/2006/relationships/hyperlink" Target="https://www.canva.com/learn/brand-guide/" TargetMode="External"/><Relationship Id="rIdnllb97iq2yuhliliadifi" Type="http://schemas.openxmlformats.org/officeDocument/2006/relationships/hyperlink" Target="https://www.underconsideration.com/brandnew/" TargetMode="External"/><Relationship Id="rId2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2026-01-28T00:33:59.376Z</dcterms:created>
  <dcterms:modified xsi:type="dcterms:W3CDTF">2026-01-28T00:33:59.377Z</dcterms:modified>
</cp:coreProperties>
</file>

<file path=docProps/custom.xml><?xml version="1.0" encoding="utf-8"?>
<Properties xmlns="http://schemas.openxmlformats.org/officeDocument/2006/custom-properties" xmlns:vt="http://schemas.openxmlformats.org/officeDocument/2006/docPropsVTypes"/>
</file>