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D923B" w14:textId="77777777" w:rsidR="00D4613C" w:rsidRDefault="00D4613C" w:rsidP="00FE65DB">
      <w:pPr>
        <w:jc w:val="center"/>
        <w:rPr>
          <w:b/>
          <w:sz w:val="30"/>
          <w:szCs w:val="30"/>
        </w:rPr>
      </w:pPr>
      <w:r>
        <w:rPr>
          <w:b/>
          <w:noProof/>
          <w:sz w:val="30"/>
          <w:szCs w:val="30"/>
        </w:rPr>
        <w:drawing>
          <wp:anchor distT="0" distB="0" distL="114300" distR="114300" simplePos="0" relativeHeight="251658240" behindDoc="1" locked="0" layoutInCell="1" allowOverlap="1" wp14:anchorId="6EABFC2B" wp14:editId="56F5E459">
            <wp:simplePos x="0" y="0"/>
            <wp:positionH relativeFrom="margin">
              <wp:align>center</wp:align>
            </wp:positionH>
            <wp:positionV relativeFrom="paragraph">
              <wp:posOffset>-610235</wp:posOffset>
            </wp:positionV>
            <wp:extent cx="2358674" cy="1706880"/>
            <wp:effectExtent l="0" t="0" r="3810" b="762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8674" cy="1706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CFA51C" w14:textId="77777777" w:rsidR="00D4613C" w:rsidRDefault="00D4613C" w:rsidP="00FE65DB">
      <w:pPr>
        <w:jc w:val="center"/>
        <w:rPr>
          <w:b/>
          <w:sz w:val="30"/>
          <w:szCs w:val="30"/>
        </w:rPr>
      </w:pPr>
    </w:p>
    <w:p w14:paraId="0AFE1C5B" w14:textId="77777777" w:rsidR="00D4613C" w:rsidRDefault="00D4613C" w:rsidP="00FE65DB">
      <w:pPr>
        <w:jc w:val="center"/>
        <w:rPr>
          <w:b/>
          <w:sz w:val="30"/>
          <w:szCs w:val="30"/>
        </w:rPr>
      </w:pPr>
    </w:p>
    <w:p w14:paraId="7D478C32" w14:textId="5406592F" w:rsidR="00D4613C" w:rsidRPr="00914CB2" w:rsidRDefault="00627C8A" w:rsidP="00914CB2">
      <w:pPr>
        <w:jc w:val="center"/>
        <w:rPr>
          <w:b/>
          <w:sz w:val="30"/>
          <w:szCs w:val="30"/>
        </w:rPr>
      </w:pPr>
      <w:r w:rsidRPr="00627C8A">
        <w:rPr>
          <w:b/>
          <w:sz w:val="30"/>
          <w:szCs w:val="30"/>
        </w:rPr>
        <w:t xml:space="preserve">Dokumentation Projekt </w:t>
      </w:r>
      <w:proofErr w:type="spellStart"/>
      <w:r w:rsidRPr="00627C8A">
        <w:rPr>
          <w:b/>
          <w:sz w:val="30"/>
          <w:szCs w:val="30"/>
        </w:rPr>
        <w:t>SneakerMovement</w:t>
      </w:r>
      <w:proofErr w:type="spellEnd"/>
    </w:p>
    <w:p w14:paraId="3CDA5951" w14:textId="77777777" w:rsidR="00627C8A" w:rsidRPr="00627C8A" w:rsidRDefault="00627C8A" w:rsidP="00627C8A">
      <w:pPr>
        <w:rPr>
          <w:b/>
          <w:sz w:val="24"/>
        </w:rPr>
      </w:pPr>
      <w:r w:rsidRPr="00627C8A">
        <w:rPr>
          <w:b/>
          <w:sz w:val="24"/>
        </w:rPr>
        <w:t>Kurzbeschreibung Projekt Idee:</w:t>
      </w:r>
    </w:p>
    <w:p w14:paraId="67D6B7C2" w14:textId="77777777" w:rsidR="00F05AA2" w:rsidRDefault="00627C8A" w:rsidP="00627C8A">
      <w:pPr>
        <w:jc w:val="both"/>
        <w:rPr>
          <w:rFonts w:ascii="Segoe UI" w:hAnsi="Segoe UI" w:cs="Segoe UI"/>
          <w:color w:val="24292F"/>
          <w:shd w:val="clear" w:color="auto" w:fill="FFFFFF"/>
        </w:rPr>
      </w:pPr>
      <w:r>
        <w:rPr>
          <w:rFonts w:ascii="Segoe UI" w:hAnsi="Segoe UI" w:cs="Segoe UI"/>
          <w:color w:val="24292F"/>
          <w:shd w:val="clear" w:color="auto" w:fill="FFFFFF"/>
        </w:rPr>
        <w:t xml:space="preserve">In </w:t>
      </w:r>
      <w:r w:rsidR="00425ACA">
        <w:rPr>
          <w:rFonts w:ascii="Segoe UI" w:hAnsi="Segoe UI" w:cs="Segoe UI"/>
          <w:color w:val="24292F"/>
          <w:shd w:val="clear" w:color="auto" w:fill="FFFFFF"/>
        </w:rPr>
        <w:t xml:space="preserve">dieser </w:t>
      </w:r>
      <w:r>
        <w:rPr>
          <w:rFonts w:ascii="Segoe UI" w:hAnsi="Segoe UI" w:cs="Segoe UI"/>
          <w:color w:val="24292F"/>
          <w:shd w:val="clear" w:color="auto" w:fill="FFFFFF"/>
        </w:rPr>
        <w:t xml:space="preserve">WPF Anwendung </w:t>
      </w:r>
      <w:proofErr w:type="spellStart"/>
      <w:r>
        <w:rPr>
          <w:rFonts w:ascii="Segoe UI" w:hAnsi="Segoe UI" w:cs="Segoe UI"/>
          <w:color w:val="24292F"/>
          <w:shd w:val="clear" w:color="auto" w:fill="FFFFFF"/>
        </w:rPr>
        <w:t>SneakerMovement</w:t>
      </w:r>
      <w:proofErr w:type="spellEnd"/>
      <w:r>
        <w:rPr>
          <w:rFonts w:ascii="Segoe UI" w:hAnsi="Segoe UI" w:cs="Segoe UI"/>
          <w:color w:val="24292F"/>
          <w:shd w:val="clear" w:color="auto" w:fill="FFFFFF"/>
        </w:rPr>
        <w:t xml:space="preserve"> hat man eine Übersicht über die von uns ausgewählten/verfügbaren Sneaker. </w:t>
      </w:r>
      <w:r w:rsidR="00425ACA">
        <w:rPr>
          <w:rFonts w:ascii="Segoe UI" w:hAnsi="Segoe UI" w:cs="Segoe UI"/>
          <w:color w:val="24292F"/>
          <w:shd w:val="clear" w:color="auto" w:fill="FFFFFF"/>
        </w:rPr>
        <w:t xml:space="preserve">Dem User wird ermöglicht eingekommene Ware übersichtlich zu pflegen. Dafür gibt es auf der Startseite einen Button „Lagerzugang“. Dort können dann die neuen Schuhe eingetragen werden. Diese werden dann automatisch in der Datenbank gespeichert. Neben dem Button „Lagerzugang“ gibt es noch einen weiteren Button „Lagerbestand“. Dort können alle aktuellen Schuhe eingesehen werden. </w:t>
      </w:r>
      <w:r w:rsidR="00F05AA2">
        <w:rPr>
          <w:rFonts w:ascii="Segoe UI" w:hAnsi="Segoe UI" w:cs="Segoe UI"/>
          <w:color w:val="24292F"/>
          <w:shd w:val="clear" w:color="auto" w:fill="FFFFFF"/>
        </w:rPr>
        <w:t xml:space="preserve">Auf der Startseite ist ebenfalls der </w:t>
      </w:r>
      <w:proofErr w:type="spellStart"/>
      <w:r w:rsidR="00F05AA2">
        <w:rPr>
          <w:rFonts w:ascii="Segoe UI" w:hAnsi="Segoe UI" w:cs="Segoe UI"/>
          <w:color w:val="24292F"/>
          <w:shd w:val="clear" w:color="auto" w:fill="FFFFFF"/>
        </w:rPr>
        <w:t>Loginbereich</w:t>
      </w:r>
      <w:proofErr w:type="spellEnd"/>
      <w:r w:rsidR="00F05AA2">
        <w:rPr>
          <w:rFonts w:ascii="Segoe UI" w:hAnsi="Segoe UI" w:cs="Segoe UI"/>
          <w:color w:val="24292F"/>
          <w:shd w:val="clear" w:color="auto" w:fill="FFFFFF"/>
        </w:rPr>
        <w:t xml:space="preserve"> zusehen, welcher unter dem Login Button eine Message ausgibt, ob der Login erfolgreich war oder fehlgeschlagen ist. </w:t>
      </w:r>
    </w:p>
    <w:p w14:paraId="1FA15BB5" w14:textId="104CA806" w:rsidR="00627C8A" w:rsidRDefault="00425ACA" w:rsidP="00627C8A">
      <w:pPr>
        <w:jc w:val="both"/>
        <w:rPr>
          <w:rFonts w:ascii="Segoe UI" w:hAnsi="Segoe UI" w:cs="Segoe UI"/>
          <w:color w:val="24292F"/>
          <w:shd w:val="clear" w:color="auto" w:fill="FFFFFF"/>
        </w:rPr>
      </w:pPr>
      <w:r>
        <w:rPr>
          <w:noProof/>
        </w:rPr>
        <w:drawing>
          <wp:inline distT="0" distB="0" distL="0" distR="0" wp14:anchorId="06665043" wp14:editId="7C6E7B5F">
            <wp:extent cx="5760720" cy="314261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42615"/>
                    </a:xfrm>
                    <a:prstGeom prst="rect">
                      <a:avLst/>
                    </a:prstGeom>
                  </pic:spPr>
                </pic:pic>
              </a:graphicData>
            </a:graphic>
          </wp:inline>
        </w:drawing>
      </w:r>
    </w:p>
    <w:p w14:paraId="5AA2AA06" w14:textId="060F4547" w:rsidR="00914CB2" w:rsidRDefault="00914CB2" w:rsidP="00627C8A">
      <w:pPr>
        <w:jc w:val="both"/>
        <w:rPr>
          <w:rFonts w:ascii="Segoe UI" w:hAnsi="Segoe UI" w:cs="Segoe UI"/>
          <w:color w:val="24292F"/>
          <w:shd w:val="clear" w:color="auto" w:fill="FFFFFF"/>
        </w:rPr>
      </w:pPr>
      <w:r>
        <w:rPr>
          <w:noProof/>
        </w:rPr>
        <w:drawing>
          <wp:inline distT="0" distB="0" distL="0" distR="0" wp14:anchorId="5FBB1E22" wp14:editId="6C476507">
            <wp:extent cx="3367760" cy="1408430"/>
            <wp:effectExtent l="0" t="0" r="4445"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6587" cy="1428850"/>
                    </a:xfrm>
                    <a:prstGeom prst="rect">
                      <a:avLst/>
                    </a:prstGeom>
                  </pic:spPr>
                </pic:pic>
              </a:graphicData>
            </a:graphic>
          </wp:inline>
        </w:drawing>
      </w:r>
      <w:r>
        <w:rPr>
          <w:noProof/>
        </w:rPr>
        <w:drawing>
          <wp:inline distT="0" distB="0" distL="0" distR="0" wp14:anchorId="2CD24C64" wp14:editId="027B6CB7">
            <wp:extent cx="2388393" cy="2239645"/>
            <wp:effectExtent l="0" t="0" r="0" b="8255"/>
            <wp:docPr id="8" name="Grafik 8"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isch enthält.&#10;&#10;Automatisch generierte Beschreibung"/>
                    <pic:cNvPicPr/>
                  </pic:nvPicPr>
                  <pic:blipFill>
                    <a:blip r:embed="rId11"/>
                    <a:stretch>
                      <a:fillRect/>
                    </a:stretch>
                  </pic:blipFill>
                  <pic:spPr>
                    <a:xfrm>
                      <a:off x="0" y="0"/>
                      <a:ext cx="2399358" cy="2249927"/>
                    </a:xfrm>
                    <a:prstGeom prst="rect">
                      <a:avLst/>
                    </a:prstGeom>
                  </pic:spPr>
                </pic:pic>
              </a:graphicData>
            </a:graphic>
          </wp:inline>
        </w:drawing>
      </w:r>
    </w:p>
    <w:p w14:paraId="5573FCDD" w14:textId="47A9DD7C" w:rsidR="00914CB2" w:rsidRDefault="00914CB2" w:rsidP="00627C8A">
      <w:pPr>
        <w:jc w:val="both"/>
        <w:rPr>
          <w:rFonts w:ascii="Segoe UI" w:hAnsi="Segoe UI" w:cs="Segoe UI"/>
          <w:color w:val="24292F"/>
          <w:shd w:val="clear" w:color="auto" w:fill="FFFFFF"/>
        </w:rPr>
      </w:pPr>
      <w:r>
        <w:rPr>
          <w:rFonts w:ascii="Segoe UI" w:hAnsi="Segoe UI" w:cs="Segoe UI"/>
          <w:color w:val="24292F"/>
          <w:shd w:val="clear" w:color="auto" w:fill="FFFFFF"/>
        </w:rPr>
        <w:lastRenderedPageBreak/>
        <w:t xml:space="preserve">Dieses ERM- Modell weist auf die Tabellenstruktur und die Beziehungen der Tabellen hin. Hier ist zu erkennen, dass eine 1- zu n Beziehung besteht. So werden die Daten schlussendlich auch in der Datenbank gespeichert. </w:t>
      </w:r>
    </w:p>
    <w:p w14:paraId="5B8A503E" w14:textId="7C2FEBBF" w:rsidR="00E37B4B" w:rsidRDefault="00914CB2" w:rsidP="00627C8A">
      <w:pPr>
        <w:jc w:val="both"/>
        <w:rPr>
          <w:rFonts w:ascii="Segoe UI" w:hAnsi="Segoe UI" w:cs="Segoe UI"/>
          <w:color w:val="24292F"/>
          <w:shd w:val="clear" w:color="auto" w:fill="FFFFFF"/>
        </w:rPr>
      </w:pPr>
      <w:r>
        <w:rPr>
          <w:noProof/>
        </w:rPr>
        <w:drawing>
          <wp:inline distT="0" distB="0" distL="0" distR="0" wp14:anchorId="7C09483D" wp14:editId="0B25585B">
            <wp:extent cx="4351397" cy="1935648"/>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1397" cy="1935648"/>
                    </a:xfrm>
                    <a:prstGeom prst="rect">
                      <a:avLst/>
                    </a:prstGeom>
                  </pic:spPr>
                </pic:pic>
              </a:graphicData>
            </a:graphic>
          </wp:inline>
        </w:drawing>
      </w:r>
    </w:p>
    <w:p w14:paraId="4835B9C4" w14:textId="50245ED5" w:rsidR="00446A55" w:rsidRDefault="00446A55" w:rsidP="00627C8A">
      <w:pPr>
        <w:jc w:val="both"/>
        <w:rPr>
          <w:rFonts w:ascii="Segoe UI" w:hAnsi="Segoe UI" w:cs="Segoe UI"/>
          <w:color w:val="24292F"/>
          <w:shd w:val="clear" w:color="auto" w:fill="FFFFFF"/>
        </w:rPr>
      </w:pPr>
    </w:p>
    <w:p w14:paraId="1E56E7EC" w14:textId="070C1AB6" w:rsidR="00446A55" w:rsidRDefault="00446A55" w:rsidP="00627C8A">
      <w:pPr>
        <w:jc w:val="both"/>
        <w:rPr>
          <w:rFonts w:ascii="Segoe UI" w:hAnsi="Segoe UI" w:cs="Segoe UI"/>
          <w:color w:val="24292F"/>
          <w:shd w:val="clear" w:color="auto" w:fill="FFFFFF"/>
        </w:rPr>
      </w:pPr>
    </w:p>
    <w:p w14:paraId="766960A7" w14:textId="6BAC4B86" w:rsidR="00446A55" w:rsidRPr="00627C8A" w:rsidRDefault="00F05AA2" w:rsidP="00627C8A">
      <w:pPr>
        <w:jc w:val="both"/>
        <w:rPr>
          <w:rFonts w:ascii="Segoe UI" w:hAnsi="Segoe UI" w:cs="Segoe UI"/>
          <w:color w:val="24292F"/>
          <w:shd w:val="clear" w:color="auto" w:fill="FFFFFF"/>
        </w:rPr>
      </w:pPr>
      <w:r>
        <w:rPr>
          <w:noProof/>
        </w:rPr>
        <w:drawing>
          <wp:inline distT="0" distB="0" distL="0" distR="0" wp14:anchorId="4BDA56A7" wp14:editId="123B31FE">
            <wp:extent cx="4465707" cy="552497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5707" cy="5524979"/>
                    </a:xfrm>
                    <a:prstGeom prst="rect">
                      <a:avLst/>
                    </a:prstGeom>
                  </pic:spPr>
                </pic:pic>
              </a:graphicData>
            </a:graphic>
          </wp:inline>
        </w:drawing>
      </w:r>
    </w:p>
    <w:sectPr w:rsidR="00446A55" w:rsidRPr="00627C8A">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EFDEF" w14:textId="77777777" w:rsidR="001B6ECB" w:rsidRDefault="001B6ECB" w:rsidP="00446A55">
      <w:pPr>
        <w:spacing w:after="0" w:line="240" w:lineRule="auto"/>
      </w:pPr>
      <w:r>
        <w:separator/>
      </w:r>
    </w:p>
  </w:endnote>
  <w:endnote w:type="continuationSeparator" w:id="0">
    <w:p w14:paraId="5C000FC5" w14:textId="77777777" w:rsidR="001B6ECB" w:rsidRDefault="001B6ECB" w:rsidP="00446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6F5D2" w14:textId="77777777" w:rsidR="001B6ECB" w:rsidRDefault="001B6ECB" w:rsidP="00446A55">
      <w:pPr>
        <w:spacing w:after="0" w:line="240" w:lineRule="auto"/>
      </w:pPr>
      <w:r>
        <w:separator/>
      </w:r>
    </w:p>
  </w:footnote>
  <w:footnote w:type="continuationSeparator" w:id="0">
    <w:p w14:paraId="3D3E0275" w14:textId="77777777" w:rsidR="001B6ECB" w:rsidRDefault="001B6ECB" w:rsidP="00446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0E6E6" w14:textId="70EB7B92" w:rsidR="00446A55" w:rsidRDefault="00446A55">
    <w:pPr>
      <w:pStyle w:val="Kopfzeile"/>
    </w:pPr>
    <w:r>
      <w:t>Tim Möbius</w:t>
    </w:r>
    <w:r>
      <w:ptab w:relativeTo="margin" w:alignment="center" w:leader="none"/>
    </w:r>
    <w:r>
      <w:ptab w:relativeTo="margin" w:alignment="right" w:leader="none"/>
    </w:r>
    <w:r>
      <w:t>E3FI1AT | Herr Berg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C8A"/>
    <w:rsid w:val="001B6ECB"/>
    <w:rsid w:val="003E169C"/>
    <w:rsid w:val="00425ACA"/>
    <w:rsid w:val="00446A55"/>
    <w:rsid w:val="004B2E27"/>
    <w:rsid w:val="005C1DFF"/>
    <w:rsid w:val="00627C8A"/>
    <w:rsid w:val="00914CB2"/>
    <w:rsid w:val="00C53910"/>
    <w:rsid w:val="00D4613C"/>
    <w:rsid w:val="00E37B4B"/>
    <w:rsid w:val="00F05AA2"/>
    <w:rsid w:val="00FE65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8DB96"/>
  <w15:chartTrackingRefBased/>
  <w15:docId w15:val="{170C0604-EF88-444A-B67E-52D0B4744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37B4B"/>
    <w:rPr>
      <w:color w:val="0563C1" w:themeColor="hyperlink"/>
      <w:u w:val="single"/>
    </w:rPr>
  </w:style>
  <w:style w:type="character" w:styleId="NichtaufgelsteErwhnung">
    <w:name w:val="Unresolved Mention"/>
    <w:basedOn w:val="Absatz-Standardschriftart"/>
    <w:uiPriority w:val="99"/>
    <w:semiHidden/>
    <w:unhideWhenUsed/>
    <w:rsid w:val="00E37B4B"/>
    <w:rPr>
      <w:color w:val="605E5C"/>
      <w:shd w:val="clear" w:color="auto" w:fill="E1DFDD"/>
    </w:rPr>
  </w:style>
  <w:style w:type="paragraph" w:styleId="Kopfzeile">
    <w:name w:val="header"/>
    <w:basedOn w:val="Standard"/>
    <w:link w:val="KopfzeileZchn"/>
    <w:uiPriority w:val="99"/>
    <w:unhideWhenUsed/>
    <w:rsid w:val="00446A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6A55"/>
  </w:style>
  <w:style w:type="paragraph" w:styleId="Fuzeile">
    <w:name w:val="footer"/>
    <w:basedOn w:val="Standard"/>
    <w:link w:val="FuzeileZchn"/>
    <w:uiPriority w:val="99"/>
    <w:unhideWhenUsed/>
    <w:rsid w:val="00446A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6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882460">
      <w:bodyDiv w:val="1"/>
      <w:marLeft w:val="0"/>
      <w:marRight w:val="0"/>
      <w:marTop w:val="0"/>
      <w:marBottom w:val="0"/>
      <w:divBdr>
        <w:top w:val="none" w:sz="0" w:space="0" w:color="auto"/>
        <w:left w:val="none" w:sz="0" w:space="0" w:color="auto"/>
        <w:bottom w:val="none" w:sz="0" w:space="0" w:color="auto"/>
        <w:right w:val="none" w:sz="0" w:space="0" w:color="auto"/>
      </w:divBdr>
    </w:div>
    <w:div w:id="168181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AC898A-E3A9-43F1-B758-4ADF39C83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131</Words>
  <Characters>831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 Möbius</dc:title>
  <dc:subject/>
  <dc:creator>Jonas Hirsch</dc:creator>
  <cp:keywords/>
  <dc:description/>
  <cp:lastModifiedBy>Tim Möbius</cp:lastModifiedBy>
  <cp:revision>4</cp:revision>
  <dcterms:created xsi:type="dcterms:W3CDTF">2022-09-14T10:15:00Z</dcterms:created>
  <dcterms:modified xsi:type="dcterms:W3CDTF">2022-12-13T15:49:00Z</dcterms:modified>
</cp:coreProperties>
</file>