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Gridi</w:t>
      </w:r>
      <w:r>
        <w:t xml:space="preserve"> </w:t>
      </w:r>
      <w:r>
        <w:t xml:space="preserve">ya</w:t>
      </w:r>
      <w:r>
        <w:t xml:space="preserve"> </w:t>
      </w:r>
      <w:r>
        <w:t xml:space="preserve">Umeme</w:t>
      </w:r>
      <w:r>
        <w:t xml:space="preserve"> </w:t>
      </w:r>
      <w:r>
        <w:t xml:space="preserve">ya</w:t>
      </w:r>
      <w:r>
        <w:t xml:space="preserve"> </w:t>
      </w:r>
      <w:r>
        <w:t xml:space="preserve">12</w:t>
      </w:r>
      <w:r>
        <w:t xml:space="preserve"> </w:t>
      </w:r>
      <w:r>
        <w:t xml:space="preserve">Hz</w:t>
      </w:r>
    </w:p>
    <w:p>
      <w:pPr>
        <w:pStyle w:val="Subtitle"/>
      </w:pPr>
      <w:r>
        <w:t xml:space="preserve">Uti</w:t>
      </w:r>
      <w:r>
        <w:t xml:space="preserve"> </w:t>
      </w:r>
      <w:r>
        <w:t xml:space="preserve">wa</w:t>
      </w:r>
      <w:r>
        <w:t xml:space="preserve"> </w:t>
      </w:r>
      <w:r>
        <w:t xml:space="preserve">Mgongo</w:t>
      </w:r>
      <w:r>
        <w:t xml:space="preserve"> </w:t>
      </w:r>
      <w:r>
        <w:t xml:space="preserve">Huru</w:t>
      </w:r>
      <w:r>
        <w:t xml:space="preserve"> </w:t>
      </w:r>
      <w:r>
        <w:t xml:space="preserve">Uliojengwa</w:t>
      </w:r>
      <w:r>
        <w:t xml:space="preserve"> </w:t>
      </w:r>
      <w:r>
        <w:t xml:space="preserve">kwa</w:t>
      </w:r>
      <w:r>
        <w:t xml:space="preserve"> </w:t>
      </w:r>
      <w:r>
        <w:t xml:space="preserve">Vifaa</w:t>
      </w:r>
      <w:r>
        <w:t xml:space="preserve"> </w:t>
      </w:r>
      <w:r>
        <w:t xml:space="preserve">vya</w:t>
      </w:r>
      <w:r>
        <w:t xml:space="preserve"> </w:t>
      </w:r>
      <w:r>
        <w:t xml:space="preserve">Ndani,</w:t>
      </w:r>
      <w:r>
        <w:t xml:space="preserve"> </w:t>
      </w:r>
      <w:r>
        <w:t xml:space="preserve">na</w:t>
      </w:r>
      <w:r>
        <w:t xml:space="preserve"> </w:t>
      </w:r>
      <w:r>
        <w:t xml:space="preserve">Wafanyakazi</w:t>
      </w:r>
      <w:r>
        <w:t xml:space="preserve"> </w:t>
      </w:r>
      <w:r>
        <w:t xml:space="preserve">wa</w:t>
      </w:r>
      <w:r>
        <w:t xml:space="preserve"> </w:t>
      </w:r>
      <w:r>
        <w:t xml:space="preserve">Ndani</w:t>
      </w:r>
    </w:p>
    <w:p>
      <w:pPr>
        <w:pStyle w:val="Date"/>
      </w:pPr>
      <w:r>
        <w:t xml:space="preserve">2026-04-01</w:t>
      </w:r>
    </w:p>
    <w:p>
      <w:pPr>
        <w:pStyle w:val="FirstParagraph"/>
      </w:pPr>
      <w:r>
        <w:rPr>
          <w:iCs/>
          <w:i/>
        </w:rPr>
        <w:t xml:space="preserve">Tafsiri hii inahitaji kukaguliwa na mzungumzaji wa Kiswahili. Maneno ya kiteknolojia (transformer, kV, Hz, MW) yameachwa kwa Kiingereza kwa sababu ndiyo lugha inayotumika katika kazi ya umeme.</w:t>
      </w:r>
    </w:p>
    <w:bookmarkStart w:id="20" w:name="tatizo"/>
    <w:p>
      <w:pPr>
        <w:pStyle w:val="Heading1"/>
      </w:pPr>
      <w:r>
        <w:t xml:space="preserve">Tatizo</w:t>
      </w:r>
    </w:p>
    <w:p>
      <w:pPr>
        <w:pStyle w:val="FirstParagraph"/>
      </w:pPr>
      <w:r>
        <w:t xml:space="preserve">Transformer kubwa ikiharibika, eneo lote linaingia gizani — si kwa siku, bali kwa miaka. Kila transformer inahitaji chuma maalum kinachoitwa grain-oriented electrical steel (GOES), ambacho kinatengenezwa katika viwanda kumi na tatu pekee duniani kote: vinne nchini China, viwili nchini Japan, na kimoja kimoja katika nchi chache. Kusubiri kunachukua miaka miwili na nusu hadi mitatu. Hakuna nchi yoyote barani Afrika inayotengeneza GOES. Kila transformer kwenye kila gridi barani Afrika ni ya kuagiza, na foleni ni ya miaka.</w:t>
      </w:r>
    </w:p>
    <w:p>
      <w:pPr>
        <w:pStyle w:val="BodyText"/>
      </w:pPr>
      <w:r>
        <w:t xml:space="preserve">Ndiyo sababu gridi haziwezi kupanuka kwa haraka ya kutosha. Si ukosefu wa shaba, au wahandisi, au fedha. Ni ukosefu wa kitu kimoja — chuma ambacho hakuna mtu barani Afrika anayekidhibiti. Ukame wa Kariba ulionyesha kinachotokea gridi iliyojengwa kwa vifaa vya nje inapokutana na mgogoro: uzalishaji wa umeme unapungua, na uti wa mgongo wa gridi hauwezi kubadilika kwa sababu vipuri bado viko njiani.</w:t>
      </w:r>
    </w:p>
    <w:bookmarkEnd w:id="20"/>
    <w:bookmarkStart w:id="21" w:name="suluhisho"/>
    <w:p>
      <w:pPr>
        <w:pStyle w:val="Heading1"/>
      </w:pPr>
      <w:r>
        <w:t xml:space="preserve">Suluhisho</w:t>
      </w:r>
    </w:p>
    <w:p>
      <w:pPr>
        <w:pStyle w:val="FirstParagraph"/>
      </w:pPr>
      <w:r>
        <w:t xml:space="preserve">Suluhisho limekuwa likifanya kazi tangu 1912. Gridi ya reli ya Ujerumani inafanya kazi kwa 16.7 Hz — frequency ya chini kuliko 50 Hz inayotumika leo. Kwa frequency hii ya chini, transformer zinaweza kusokotwa kwa chuma cha kawaida — kile kinachotumika katika ujenzi. Hakuna GOES. Hakuna chuma maalum. Gridi hiyo imefanya kazi kwa zaidi ya miaka 113 katika nchi tano.</w:t>
      </w:r>
    </w:p>
    <w:p>
      <w:pPr>
        <w:pStyle w:val="BodyText"/>
      </w:pPr>
      <w:r>
        <w:t xml:space="preserve">Kwa 12 Hz — iliyoboreshwa kwa vifaa na hali zinazopatikana Kusini na Mashariki mwa Afrika — kanuni hiyo hiyo inafanya kazi vizuri zaidi. Transformer cores zinaweza kusokotwa kwa chuma kutoka kiwanda chochote cha chuma. Copper windings zinatoka mgodi wowote wa shaba. Mafuta ya transformer yanatoka kiwanda chochote cha mafuta. Kiwanda cha transformer kinaweza kuanza kufanya kazi ndani ya miezi sita hadi tisa. Timu iliyofunzwa inaweza kujenga transformer ndogo katika workshop na kuiweka ndani ya siku chache.</w:t>
      </w:r>
    </w:p>
    <w:p>
      <w:pPr>
        <w:pStyle w:val="BodyText"/>
      </w:pPr>
      <w:r>
        <w:t xml:space="preserve">Uti wa mgongo wa gridi — transmission lines na transformer zinazosafirisha umeme nchini kote — hazitumii semiconductor. Hakuna computer chips. Hakuna circuit boards za kuagiza. Shaba, chuma, na mafuta. Kitu kikiharibika, kinarekebishwa kwa vifaa vinavyopatikana mjini wa karibu.</w:t>
      </w:r>
    </w:p>
    <w:bookmarkEnd w:id="21"/>
    <w:bookmarkStart w:id="22" w:name="maana-yake"/>
    <w:p>
      <w:pPr>
        <w:pStyle w:val="Heading1"/>
      </w:pPr>
      <w:r>
        <w:t xml:space="preserve">Maana Yake</w:t>
      </w:r>
    </w:p>
    <w:p>
      <w:pPr>
        <w:pStyle w:val="FirstParagraph"/>
      </w:pPr>
      <w:r>
        <w:rPr>
          <w:bCs/>
          <w:b/>
        </w:rPr>
        <w:t xml:space="preserve">Kwa wafanyakazi:</w:t>
      </w:r>
      <w:r>
        <w:t xml:space="preserve"> </w:t>
      </w:r>
      <w:r>
        <w:t xml:space="preserve">Msokotaji wa transformer anaweza kufunzwa ndani ya miezi mitatu hadi sita. Mwekaji wa substation ndani ya wiki mbili hadi nne. Ujuzi ni wa mikono — mikono inayosokota motor, kuchomelea chuma, na kupiga waya nyumba ndiyo inayoweza kusokota transformer. Mafunzo yanaunda ujuzi wa kudumu usiopitwa na wakati.</w:t>
      </w:r>
    </w:p>
    <w:p>
      <w:pPr>
        <w:pStyle w:val="BodyText"/>
      </w:pPr>
      <w:r>
        <w:rPr>
          <w:bCs/>
          <w:b/>
        </w:rPr>
        <w:t xml:space="preserve">Kwa wamiliki wa biashara:</w:t>
      </w:r>
      <w:r>
        <w:t xml:space="preserve"> </w:t>
      </w:r>
      <w:r>
        <w:t xml:space="preserve">Workshop ya transformer ya 12 Hz inatengeneza vifaa ambavyo kila nchi katika eneo linahitaji. Workshop za kwanza zinakuwa wasambazaji. Kila nchi jirani inayokabiliwa na tatizo lile lile la GOES — Zambia, Msumbiji, Malawi, Tanzania, DRC — inakuwa mteja. Soko la kuuza nje ni bara zima la Afrika.</w:t>
      </w:r>
    </w:p>
    <w:p>
      <w:pPr>
        <w:pStyle w:val="BodyText"/>
      </w:pPr>
      <w:r>
        <w:rPr>
          <w:bCs/>
          <w:b/>
        </w:rPr>
        <w:t xml:space="preserve">Kwa jamii:</w:t>
      </w:r>
      <w:r>
        <w:t xml:space="preserve"> </w:t>
      </w:r>
      <w:r>
        <w:t xml:space="preserve">Transformer ya 500 kVA inayohudumia kijiji inaweza kujengwa kwa $2,000–$8,000 ya vifaa na kazi. Transformer ya 50 Hz yenye GOES core inagharimu $5,000–$15,000 na inachukua miezi kutoka nje ya nchi. Transformer ya 12 Hz inaweza kujengwa mjini wa karibu na kuwekwa na watu wawili. Gharama za kuunganishwa zinapungua. Umeme unafika kwa watu ambao waliambiwa wasubiri miaka.</w:t>
      </w:r>
    </w:p>
    <w:p>
      <w:pPr>
        <w:pStyle w:val="BodyText"/>
      </w:pPr>
      <w:r>
        <w:rPr>
          <w:bCs/>
          <w:b/>
        </w:rPr>
        <w:t xml:space="preserve">Kwa mataifa:</w:t>
      </w:r>
      <w:r>
        <w:t xml:space="preserve"> </w:t>
      </w:r>
      <w:r>
        <w:t xml:space="preserve">Uti wa mgongo wa gridi umejengwa kwa vifaa vinavyopatikana ndani ya mipaka ya nchi. Hakuna muuzaji wa nje anayeweza kufunga gridi. Hakuna vikwazo vinavyoweza kuzima umeme. Ujuzi wa kujenga na kudumisha gridi unafundishwa katika polytechnic za ndani, si kutoka nje. Uhuru wa nishati unamaanisha umeme unabaki ukiwaka bila kujali kinachotokea duniani kote.</w:t>
      </w:r>
    </w:p>
    <w:bookmarkEnd w:id="22"/>
    <w:bookmarkStart w:id="23" w:name="takwimu"/>
    <w:p>
      <w:pPr>
        <w:pStyle w:val="Heading1"/>
      </w:pPr>
      <w:r>
        <w:t xml:space="preserve">Takwimu</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Kitu</w:t>
            </w:r>
          </w:p>
        </w:tc>
        <w:tc>
          <w:tcPr/>
          <w:p>
            <w:pPr>
              <w:pStyle w:val="Compact"/>
              <w:jc w:val="left"/>
            </w:pPr>
            <w:r>
              <w:t xml:space="preserve">Gharama</w:t>
            </w:r>
          </w:p>
        </w:tc>
        <w:tc>
          <w:tcPr/>
          <w:p>
            <w:pPr>
              <w:pStyle w:val="Compact"/>
              <w:jc w:val="left"/>
            </w:pPr>
            <w:r>
              <w:t xml:space="preserve">Muda</w:t>
            </w:r>
          </w:p>
        </w:tc>
      </w:tr>
      <w:tr>
        <w:tc>
          <w:tcPr/>
          <w:p>
            <w:pPr>
              <w:pStyle w:val="Compact"/>
              <w:jc w:val="left"/>
            </w:pPr>
            <w:r>
              <w:t xml:space="preserve">Distribution transformer (500 kVA, 12 Hz)</w:t>
            </w:r>
          </w:p>
        </w:tc>
        <w:tc>
          <w:tcPr/>
          <w:p>
            <w:pPr>
              <w:pStyle w:val="Compact"/>
              <w:jc w:val="left"/>
            </w:pPr>
            <w:r>
              <w:t xml:space="preserve">$2,000–$8,000</w:t>
            </w:r>
          </w:p>
        </w:tc>
        <w:tc>
          <w:tcPr/>
          <w:p>
            <w:pPr>
              <w:pStyle w:val="Compact"/>
              <w:jc w:val="left"/>
            </w:pPr>
            <w:r>
              <w:t xml:space="preserve">Siku za kujenga</w:t>
            </w:r>
          </w:p>
        </w:tc>
      </w:tr>
      <w:tr>
        <w:tc>
          <w:tcPr/>
          <w:p>
            <w:pPr>
              <w:pStyle w:val="Compact"/>
              <w:jc w:val="left"/>
            </w:pPr>
            <w:r>
              <w:t xml:space="preserve">Mafunzo ya msokotaji wa transformer</w:t>
            </w:r>
          </w:p>
        </w:tc>
        <w:tc>
          <w:tcPr/>
          <w:p>
            <w:pPr>
              <w:pStyle w:val="Compact"/>
              <w:jc w:val="left"/>
            </w:pPr>
            <w:r>
              <w:t xml:space="preserve">Miezi 3–6</w:t>
            </w:r>
          </w:p>
        </w:tc>
        <w:tc>
          <w:tcPr/>
          <w:p>
            <w:pPr>
              <w:pStyle w:val="Compact"/>
              <w:jc w:val="left"/>
            </w:pPr>
            <w:r>
              <w:t xml:space="preserve">Polytechnic + workshop</w:t>
            </w:r>
          </w:p>
        </w:tc>
      </w:tr>
      <w:tr>
        <w:tc>
          <w:tcPr/>
          <w:p>
            <w:pPr>
              <w:pStyle w:val="Compact"/>
              <w:jc w:val="left"/>
            </w:pPr>
            <w:r>
              <w:t xml:space="preserve">Mafunzo ya mwekaji wa substation</w:t>
            </w:r>
          </w:p>
        </w:tc>
        <w:tc>
          <w:tcPr/>
          <w:p>
            <w:pPr>
              <w:pStyle w:val="Compact"/>
              <w:jc w:val="left"/>
            </w:pPr>
            <w:r>
              <w:t xml:space="preserve">Wiki 2–4</w:t>
            </w:r>
          </w:p>
        </w:tc>
        <w:tc>
          <w:tcPr/>
          <w:p>
            <w:pPr>
              <w:pStyle w:val="Compact"/>
              <w:jc w:val="left"/>
            </w:pPr>
            <w:r>
              <w:t xml:space="preserve">Kazini na mafundi</w:t>
            </w:r>
          </w:p>
        </w:tc>
      </w:tr>
      <w:tr>
        <w:tc>
          <w:tcPr/>
          <w:p>
            <w:pPr>
              <w:pStyle w:val="Compact"/>
              <w:jc w:val="left"/>
            </w:pPr>
            <w:r>
              <w:t xml:space="preserve">Kuanzisha workshop ya transformer</w:t>
            </w:r>
          </w:p>
        </w:tc>
        <w:tc>
          <w:tcPr/>
          <w:p>
            <w:pPr>
              <w:pStyle w:val="Compact"/>
              <w:jc w:val="left"/>
            </w:pPr>
            <w:r>
              <w:t xml:space="preserve">$3–$5 milioni</w:t>
            </w:r>
          </w:p>
        </w:tc>
        <w:tc>
          <w:tcPr/>
          <w:p>
            <w:pPr>
              <w:pStyle w:val="Compact"/>
              <w:jc w:val="left"/>
            </w:pPr>
            <w:r>
              <w:t xml:space="preserve">Miezi 6–9</w:t>
            </w:r>
          </w:p>
        </w:tc>
      </w:tr>
      <w:tr>
        <w:tc>
          <w:tcPr/>
          <w:p>
            <w:pPr>
              <w:pStyle w:val="Compact"/>
              <w:jc w:val="left"/>
            </w:pPr>
            <w:r>
              <w:t xml:space="preserve">Eneo la majaribio (50 MW)</w:t>
            </w:r>
          </w:p>
        </w:tc>
        <w:tc>
          <w:tcPr/>
          <w:p>
            <w:pPr>
              <w:pStyle w:val="Compact"/>
              <w:jc w:val="left"/>
            </w:pPr>
            <w:r>
              <w:t xml:space="preserve">$15–$25 milioni</w:t>
            </w:r>
          </w:p>
        </w:tc>
        <w:tc>
          <w:tcPr/>
          <w:p>
            <w:pPr>
              <w:pStyle w:val="Compact"/>
              <w:jc w:val="left"/>
            </w:pPr>
            <w:r>
              <w:t xml:space="preserve">Miezi 12</w:t>
            </w:r>
          </w:p>
        </w:tc>
      </w:tr>
      <w:tr>
        <w:tc>
          <w:tcPr/>
          <w:p>
            <w:pPr>
              <w:pStyle w:val="Compact"/>
              <w:jc w:val="left"/>
            </w:pPr>
            <w:r>
              <w:t xml:space="preserve">Vifaa vya matengenezo kwa fundi</w:t>
            </w:r>
          </w:p>
        </w:tc>
        <w:tc>
          <w:tcPr/>
          <w:p>
            <w:pPr>
              <w:pStyle w:val="Compact"/>
              <w:jc w:val="left"/>
            </w:pPr>
            <w:r>
              <w:t xml:space="preserve">Chini ya $1,500</w:t>
            </w:r>
          </w:p>
        </w:tc>
        <w:tc>
          <w:tcPr/>
          <w:p>
            <w:pPr>
              <w:pStyle w:val="Compact"/>
              <w:jc w:val="left"/>
            </w:pPr>
            <w:r>
              <w:t xml:space="preserve">Vinapatikana hapa</w:t>
            </w:r>
          </w:p>
        </w:tc>
      </w:tr>
    </w:tbl>
    <w:p>
      <w:pPr>
        <w:pStyle w:val="BodyText"/>
      </w:pPr>
      <w:r>
        <w:t xml:space="preserve">Teknolojia hii si mpya. Ni kanuni ya uhandisi yenye umri wa miaka 113 iliyotumiwa katika hali za kisasa. Kipya ni uamuzi — kujenga gridi ambayo nchi inaimiliki kweli kweli: vifaa, ujuzi, na maarifa ya kuiendesha milele.</w:t>
      </w:r>
    </w:p>
    <w:bookmarkEnd w:id="2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sw"/>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Gridi ya Umeme ya 12 Hz</dc:title>
  <dc:creator/>
  <dc:language>sw</dc:language>
  <cp:keywords/>
  <dcterms:created xsi:type="dcterms:W3CDTF">2026-04-11T10:41:48Z</dcterms:created>
  <dcterms:modified xsi:type="dcterms:W3CDTF">2026-04-11T10:41:48Z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2026-04-01</vt:lpwstr>
  </property>
  <property fmtid="{D5CDD505-2E9C-101B-9397-08002B2CF9AE}" pid="3" name="mainfont">
    <vt:lpwstr>Liberation Serif</vt:lpwstr>
  </property>
  <property fmtid="{D5CDD505-2E9C-101B-9397-08002B2CF9AE}" pid="4" name="monofont">
    <vt:lpwstr>Liberation Mono</vt:lpwstr>
  </property>
  <property fmtid="{D5CDD505-2E9C-101B-9397-08002B2CF9AE}" pid="5" name="sansfont">
    <vt:lpwstr>Liberation Sans</vt:lpwstr>
  </property>
  <property fmtid="{D5CDD505-2E9C-101B-9397-08002B2CF9AE}" pid="6" name="subtitle">
    <vt:lpwstr>Uti wa Mgongo Huru Uliojengwa kwa Vifaa vya Ndani, na Wafanyakazi wa Ndani</vt:lpwstr>
  </property>
</Properties>
</file>