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Most of the field’s effort goes into one question: how do we make transformers smarter? Bigger models, more parameters, longer context windows, cleaner data. And where scale alone falls short, reliability gets bolted on from outside: retrieval systems that fetch documents at runtime to supply the facts the weights get wrong, tools that hand arithmetic and lookups to software that cannot hallucinate, verification passes that try to catch bad outputs before they reach the reader. All of it helps, and this book will look closely at the main examples. But it arrives piecemeal, one patch at a time, on top of an assumption that rarely gets said out loud: that intelligence is at bottom a scaling problem, and that a brain made big enough, and patched where it leaks,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54"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11"/>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5). Periodic</w:t>
      </w:r>
      <w:r>
        <w:t xml:space="preserve"> </w:t>
      </w:r>
      <w:r>
        <w:t xml:space="preserve">“lint passes”</w:t>
      </w:r>
      <w:r>
        <w:t xml:space="preserve"> </w:t>
      </w:r>
      <w:r>
        <w:t xml:space="preserve">scan the wiki for contradictions, gaps, and stale claims: adversarial verification (Chapter 6). No vector database. No retrieval-augmented generation. Just plain files in folders, organized by structure rather than embedding similarity. Karpathy had independently reinvented three of the seven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6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Controllers Knew,”</w:t>
      </w:r>
      <w:r>
        <w:t xml:space="preserve"> </w:t>
      </w:r>
      <w:r>
        <w:t xml:space="preserve">gives the fast tier of memory its own chapter: the working memory where reasoning is actually carried out, sharply limited in any system, and the two crafts that every serious practice has built around the limit, externalizing what will not fit, as air traffic controllers did with paper flight strips, and internalizing external structure until it runs in imagination, as expert abacus users do. The chapter follows the same maneuver into the machine, where the model’s inner workspace and its habit of working problems out on the page turn out to be the two halves of the same layer.</w:t>
      </w:r>
    </w:p>
    <w:p>
      <w:pPr>
        <w:pStyle w:val="BodyText"/>
      </w:pPr>
      <w:r>
        <w:t xml:space="preserve">Chapter 4,</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5,</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6,</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7,</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 And by the middle of 2026, one of these layers stopped being a proposal: researchers found the metacognitive workspace already present inside the models, grown under training pressure, and built a tool to read it; Chapters 3 and 7 take up what they found.</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Notice what kind of world model that is. It is not a snapshot. The model a living brain runs is a simulation in motion, a continuously updated best guess about a world that will not hold still: where the deer will be a second from now, whether the river is rising, which way the wind is about to turn. And the most demanding version of this faculty is aimed not at the physical world but at other minds. Psychologists call it theory of mind, the capacity to model what another creature knows, wants, and is about to do.</w:t>
      </w:r>
      <w:r>
        <w:rPr>
          <w:rStyle w:val="FootnoteReference"/>
        </w:rPr>
        <w:footnoteReference w:id="26"/>
      </w:r>
      <w:r>
        <w:t xml:space="preserve"> </w:t>
      </w:r>
      <w:r>
        <w:t xml:space="preserve">You use it to track game through a wilderness, reading sign and running the animal’s next move ahead of it in your head, and you use it to read a tribesmate’s mood from the set of his shoulders before he has said a word. In both cases you are running a fast, private simulation of a system that is itself changing while you watch, and steering by the predictions it throws off. Intelligence, in its native setting, is not the storage of static facts. It is the tracking of a world in motion.</w:t>
      </w:r>
    </w:p>
    <w:p>
      <w:pPr>
        <w:pStyle w:val="BodyText"/>
      </w:pPr>
      <w:r>
        <w:t xml:space="preserve">This is also, quietly, why human communication can be so compact. Two people who are each running a live model of the same moving world, and a live model of each other, can say almost nothing and mean a great deal. A word and a glance transmit a paragraph, because most of the paragraph is already present in the shared simulation and only the difference needs to be sent. Language rides on top of a world model that both speakers keep updating in real time; the words are pointers into a moving scene, not a description built from nothing. A kenning works for exactly this reason, as the next chapter will show: it can fold a whole situation into two words only because the listener’s running model supplies everything the two words leave out. Compression is cheap when the world is shared and in motion. It is expensive, and brittle, when it is neither.</w:t>
      </w:r>
    </w:p>
    <w:p>
      <w:pPr>
        <w:pStyle w:val="BodyText"/>
      </w:pPr>
      <w:r>
        <w:t xml:space="preserve">And here the large language model has a specific, deep, and under-discussed weakness. Its weights are a snapshot, frozen at the end of training, of a world that has been moving ever since. It has no clock. It does not live through the interval between your last message and this one; it cannot feel a situation developing, cannot watch a system evolve and revise its guess as it goes, cannot tell how long ago anything it knows was true. Everything it holds is laid flat and simultaneous, every fact equally present and equally current, a library with no calendar. The earlier sections of this chapter were about a missing spatial channel, the body. This is a missing temporal one, and it may be the harder lack, because the deer does not wait, the mood shifts while you are still reading it, and the truth of an hour ago is not always the truth of now. The fixed external store of the next chapter and the live, updatable memory sketched in the second appendix are the beginning of an answer, but only the beginning: in the end the system needs not merely a record it can return to but a model that runs.</w:t>
      </w:r>
      <w:r>
        <w:rPr>
          <w:rStyle w:val="FootnoteReference"/>
        </w:rPr>
        <w:footnoteReference w:id="27"/>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8"/>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9"/>
      </w:r>
      <w:r>
        <w:t xml:space="preserve"> </w:t>
      </w:r>
      <w:r>
        <w:t xml:space="preserve">It has worked for thousands of years because human spatial memory is vastly more robust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30"/>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31"/>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2"/>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3"/>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4"/>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5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5"/>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6"/>
      </w:r>
      <w:r>
        <w:t xml:space="preserve"> </w:t>
      </w:r>
      <w:r>
        <w:t xml:space="preserve">This is state-dependent memory, well established experimentally.</w:t>
      </w:r>
      <w:r>
        <w:rPr>
          <w:rStyle w:val="FootnoteReference"/>
        </w:rPr>
        <w:footnoteReference w:id="37"/>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5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“knows.”</w:t>
      </w:r>
      <w:r>
        <w:rPr>
          <w:rStyle w:val="FootnoteReference"/>
        </w:rPr>
        <w:footnoteReference w:id="38"/>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39"/>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40"/>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41"/>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42"/>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6.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3"/>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4"/>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“close to”</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5"/>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6"/>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47"/>
      </w:r>
    </w:p>
    <w:p>
      <w:pPr>
        <w:pStyle w:val="BodyText"/>
      </w:pPr>
      <w:r>
        <w:t xml:space="preserve">This three-part division is not a quirk of biology. It is what any system settles on when it has to reconcile speed with capacity, because the two trade against each other: fast memory is expensive and therefore small, slow memory is cheap and therefore large. The engineers who designed computer storage hit the same wall and built the same answer, a hierarchy of tiers, each slower, larger, and cheaper than the one above it: a handful of registers and a small cache running at the speed of the processor, backed by a larger pool of RAM, backed by a disk, backed historically by magnetic tape for the archive nobody touches most days. No one copied the brain when they built this; they arrived at it because it is the arrangement that works, which is the same reason the brain arrived at it. The fast tier is always the smallest. The psychologist George Miller’s estimate, in a 1956 paper whose title has outlived its details, was that human working memory holds only about seven items at once, give or take two.</w:t>
      </w:r>
      <w:r>
        <w:rPr>
          <w:rStyle w:val="FootnoteReference"/>
        </w:rPr>
        <w:footnoteReference w:id="48"/>
      </w:r>
      <w:r>
        <w:t xml:space="preserve"> </w:t>
      </w:r>
      <w:r>
        <w:t xml:space="preserve">Anything larger must live in a slower store and be brought in when it is needed.</w:t>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It is worth pausing on which tier this book has been about. The skalds, the Masoretes, the Brahmins, and every other tradition in these chapters were solving the long-term problem, how to hold a fixed body of content intact across decades and generations, so their whole craft lives at the slow, durable end of the hierarchy. That is why the layers built so far, the archive and its provenance, the structural encoding that guards it, are long-term-memory machinery. The fast tier, the working memory where reasoning actually happens, has stayed in the background, because a bard has no way to externalize it and no reason to try: he reasons in his head and speaks the result. Modern systems have changed that, and the working-memory tier turns out to deserve a layer of its own. The next chapter takes it up, because it is the tier that a language model, of all things, has just been shown to build for itself.</w:t>
      </w:r>
    </w:p>
    <w:p>
      <w:pPr>
        <w:pStyle w:val="BodyText"/>
      </w:pPr>
      <w:r>
        <w:t xml:space="preserve">There is also a structural consequence of RAG’s design that is worth noting here, though we’ll return to it in Chapter 6.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6.</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49"/>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50"/>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51"/>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52"/>
      </w:r>
    </w:p>
    <w:p>
      <w:pPr>
        <w:pStyle w:val="BodyText"/>
      </w:pPr>
      <w:r>
        <w:t xml:space="preserve">This is not because the text has changed. The text is emphatically, obsessively unchanged, the Masoretic tradition, which we’ll discuss in Chapter 6, devoted centuries of effort to ensuring that not a single letter was altered.</w:t>
      </w:r>
      <w:r>
        <w:rPr>
          <w:rStyle w:val="FootnoteReference"/>
        </w:rPr>
        <w:footnoteReference w:id="53"/>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6, the iterative loop of Chapter 7,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stays inside a single mind, because the hierarchy this chapter built has two ends and only the slow one has now been given its machinery. The fast end, the working memory where reasoning is actually carried out, is the smallest tier in any system that has one, and what a mind does about that limit turns out to be a craft in its own right, worked out by people whose jobs would not permit them to drop a single thought.</w:t>
      </w:r>
    </w:p>
    <w:p>
      <w:r>
        <w:pict>
          <v:rect style="width:0;height:1.5pt" o:hralign="center" o:hrstd="t" o:hr="t"/>
        </w:pict>
      </w:r>
    </w:p>
    <w:p>
      <w:pPr>
        <w:pStyle w:val="BlockText"/>
      </w:pPr>
      <w:r>
        <w:rPr>
          <w:i/>
          <w:iCs/>
        </w:rPr>
        <w:t xml:space="preserve">The palest ink is better than the most retentive memory.</w:t>
      </w:r>
      <w:r>
        <w:t xml:space="preserve"> </w:t>
      </w:r>
      <w:r>
        <w:t xml:space="preserve">— Chinese proverb</w:t>
      </w:r>
    </w:p>
    <w:p>
      <w:pPr>
        <w:pStyle w:val="FirstParagraph"/>
      </w:pPr>
      <w:r>
        <w:t xml:space="preserve">Chapter 2 divided memory into tiers: a small fast working memory, a consolidation store behind it, and a vast slow archive at the bottom, the same hierarchy a computer builds as cache, RAM, and disk, for the same reason, because speed and capacity trade against each other and the fast tier is always the smallest. Every tradition this book treats lives at the slow end. The skalds, the Masoretes, the reciters of the Veda, whose crafts fill the chapters ahead, were solving the archive’s problem, how to carry a fixed body of content intact across generations, and there is a practical reason their tier dominates the story while the fast tier gets this one chapter: the slow tier leaves artifacts. A preserved poem, a counted scroll, a chain of named transmitters can be excavated, compared, and studied a thousand years later. The fast tier’s work is a thought held for eight seconds and released. It leaves nothing to dig up, and for most of history the craft that grew around it was invisible even to its own practitioners, who would have told you they were just doing the job. Then two things happened. Engineers began building systems in which an operator’s working memory was a matter of life and death, so that the craft had to become explicit; and, much later, researchers opened a language model and found the fast tier sitting inside it, built by no one. This chapter is about that craft, on both sides of the skull.</w:t>
      </w:r>
    </w:p>
    <w:p>
      <w:pPr>
        <w:pStyle w:val="BodyText"/>
      </w:pPr>
      <w:r>
        <w:t xml:space="preserve">The constraint it answers is the one Chapter 2 stated: working memory holds about seven items, give or take, and everything a chain of reasoning needs beyond that must live somewhere slower and be fetched when wanted.</w:t>
      </w:r>
      <w:r>
        <w:rPr>
          <w:rStyle w:val="FootnoteReference"/>
        </w:rPr>
        <w:footnoteReference w:id="54"/>
      </w:r>
      <w:r>
        <w:t xml:space="preserve"> </w:t>
      </w:r>
      <w:r>
        <w:t xml:space="preserve">For a bard the constraint never forced a response, because his product was the finished utterance; he reasoned in his head and spoke the result, and nobody needed the middle. Some jobs need the middle. Some jobs</w:t>
      </w:r>
      <w:r>
        <w:t xml:space="preserve"> </w:t>
      </w:r>
      <w:r>
        <w:rPr>
          <w:i/>
          <w:iCs/>
        </w:rPr>
        <w:t xml:space="preserve">are</w:t>
      </w:r>
      <w:r>
        <w:t xml:space="preserve"> </w:t>
      </w:r>
      <w:r>
        <w:t xml:space="preserve">the middle, a running state that must be held for hours, updated continuously, shared with colleagues, and never, under any circumstances, dropped. Those are the jobs where the craft of the fast tier became visible.</w:t>
      </w:r>
    </w:p>
    <w:p>
      <w:pPr>
        <w:pStyle w:val="BodyText"/>
      </w:pPr>
      <w:r>
        <w:t xml:space="preserve">For most of the twentieth century, the controllers who kept aircraft from colliding did it with strips of paper. One strip per flight: callsign, aircraft type, route, and altitude printed across a band of card, which the controller then annotated by hand as the flight progressed, each cleared altitude and heading written down at the moment it was issued. The strips lived in racks beside the radar screen, arranged in the order that mattered, and the arrangement was itself information: a controller rearranged them as the traffic picture changed, and when he saw a conflict developing that he could not yet resolve, he would cock the strip, tilt it out of alignment in its bay, so that the unsolved problem physically stuck out of the board and went on announcing itself until it was dealt with. The board was not a record of the controller’s thinking but the thinking itself, the working memory of the sector moved out of one head and onto a surface where a colleague could read the whole traffic picture at a glance, where a supervisor could audit any decision, where a shift handover consisted of handing over the board, and where a moment’s distraction, a sneeze, a phone call, a lapse of attention, could not silently erase a flight from existence. When researchers finally studied the strips closely, in the 1990s, they were sent by administrations that assumed paper was a legacy inefficiency waiting to be automated away, and what they found instead was that the paper was doing cognitive work nobody had ever specified: the writing fixed the clearance in the controller’s own memory as he wrote it, the physical handling kept his attention distributed across all his aircraft, and the strip’s location and angle carried state that appeared nowhere else in the system.</w:t>
      </w:r>
      <w:r>
        <w:rPr>
          <w:rStyle w:val="FootnoteReference"/>
        </w:rPr>
        <w:footnoteReference w:id="55"/>
      </w:r>
      <w:r>
        <w:t xml:space="preserve"> </w:t>
      </w:r>
      <w:r>
        <w:t xml:space="preserve">The move to electronic strips was eventually made, but it took decades, and it was made with the caution of people who had come to understand that they were not replacing stationery; they were performing surgery on the operation’s working memory while the patient stayed awake and the aircraft stayed airborne.</w:t>
      </w:r>
    </w:p>
    <w:p>
      <w:pPr>
        <w:pStyle w:val="BodyText"/>
      </w:pPr>
      <w:r>
        <w:t xml:space="preserve">The controllers arrived at externalization under pressure, but the maneuver is ancient, and the abacus is its oldest refined instrument. The beads of a soroban are working memory rendered tactile: they hold the running state of a calculation, every carry and partial sum, so that the operator’s head does not have to, and it is precisely because the head has been relieved of the bookkeeping that a trained operator outruns unaided mental arithmetic by so wide a margin. The instrument is not a crutch for a weak calculator but what makes the strong calculator possible, the same relation the strips bear to the controller.</w:t>
      </w:r>
    </w:p>
    <w:p>
      <w:pPr>
        <w:pStyle w:val="BodyText"/>
      </w:pPr>
      <w:r>
        <w:t xml:space="preserve">And then the abacus does something the flight strip never did, and it is the detail that earns the story its place in this chapter. Operators who train long enough put the instrument down. In the practice called</w:t>
      </w:r>
      <w:r>
        <w:t xml:space="preserve"> </w:t>
      </w:r>
      <w:r>
        <w:rPr>
          <w:i/>
          <w:iCs/>
        </w:rPr>
        <w:t xml:space="preserve">anzan</w:t>
      </w:r>
      <w:r>
        <w:t xml:space="preserve">, expert soroban users calculate on an abacus that exists only in imagination, flicking beads that are not there, watching carries propagate across a device made of nothing, and they do it as fast as with the physical tool and sometimes faster. When the psychologist Giyoo Hatano studied the phenomenon’s</w:t>
      </w:r>
      <w:r>
        <w:t xml:space="preserve"> </w:t>
      </w:r>
      <w:r>
        <w:t xml:space="preserve">“grand experts,”</w:t>
      </w:r>
      <w:r>
        <w:t xml:space="preserve"> </w:t>
      </w:r>
      <w:r>
        <w:t xml:space="preserve">he found they could hold fifteen or sixteen digits in immediate memory where an ordinary person holds Miller’s seven items, and then he found the fact that gives the finding its meaning: their span for letters, or for the names of fruits, was ordinary.</w:t>
      </w:r>
      <w:r>
        <w:rPr>
          <w:rStyle w:val="FootnoteReference"/>
        </w:rPr>
        <w:footnoteReference w:id="56"/>
      </w:r>
      <w:r>
        <w:t xml:space="preserve"> </w:t>
      </w:r>
      <w:r>
        <w:t xml:space="preserve">The enlarged capacity was not a bigger head but the internalized instrument, a structure built outside and then practiced until it ran inside, and it held exactly what the instrument held and nothing else.</w:t>
      </w:r>
      <w:r>
        <w:t xml:space="preserve"> </w:t>
      </w:r>
      <w:r>
        <w:rPr>
          <w:i/>
          <w:iCs/>
        </w:rPr>
        <w:t xml:space="preserve">The road between the head and the world runs in both directions:</w:t>
      </w:r>
      <w:r>
        <w:t xml:space="preserve"> </w:t>
      </w:r>
      <w:r>
        <w:t xml:space="preserve">what will not fit inside is moved out onto strips and beads and paper, and an external structure rehearsed long enough is moved back in, running in imagination with the same discipline it had in wood and wire.</w:t>
      </w:r>
    </w:p>
    <w:p>
      <w:pPr>
        <w:pStyle w:val="BodyText"/>
      </w:pPr>
      <w:r>
        <w:t xml:space="preserve">Once you see the maneuver you find it everywhere at the humbler end of the scale. Long division is an algorithm designed around a page; nobody’s working memory carries the running remainders of a four-digit division, and the procedure exists in the form it does because the paper exists to hold what the head cannot. The mathematician’s blackboard and the carpenter’s pencil line on the board he is about to cut are the same organ: not records made after the thinking, but the medium the thinking is done in.</w:t>
      </w:r>
    </w:p>
    <w:p>
      <w:pPr>
        <w:pStyle w:val="BodyText"/>
      </w:pPr>
      <w:r>
        <w:t xml:space="preserve">So much for the outside half. The inside half is the head’s own notation, and for most people, most of the time, that notation is words. The running stream of silent speech that names what one is currently thinking about is the inner monologue, and it is not a literary conceit but a measurable phenomenon: when the psychologist Russell Hurlburt equipped people with beepers and trained them to report exactly what was in their experience at the instant of the tone, inner speech turned out to occupy a large share of waking cognition, and, just as importantly, the share varied enormously from person to person.</w:t>
      </w:r>
      <w:r>
        <w:rPr>
          <w:rStyle w:val="FootnoteReference"/>
        </w:rPr>
        <w:footnoteReference w:id="57"/>
      </w:r>
      <w:r>
        <w:t xml:space="preserve"> </w:t>
      </w:r>
      <w:r>
        <w:t xml:space="preserve">Some people live inside a nearly continuous narration. Others, a substantial minority, report little or none, a condition that acquired a name,</w:t>
      </w:r>
      <w:r>
        <w:t xml:space="preserve"> </w:t>
      </w:r>
      <w:r>
        <w:rPr>
          <w:i/>
          <w:iCs/>
        </w:rPr>
        <w:t xml:space="preserve">anendophasia</w:t>
      </w:r>
      <w:r>
        <w:t xml:space="preserve">, only in 2024, when researchers showed the difference was behaviorally real: people with little inner speech performed measurably worse on verbal working-memory tasks and on rhyme judgments, tasks where silently saying the words is the natural strategy.</w:t>
      </w:r>
    </w:p>
    <w:p>
      <w:pPr>
        <w:pStyle w:val="BodyText"/>
      </w:pPr>
      <w:r>
        <w:t xml:space="preserve">Here a tempting inference should be named and resisted, because it comes up whenever the finding is described: if the voice is missing, is the intelligence less? The data refuse the conclusion. The deficits that have been demonstrated are format-specific, confined to tasks where a verbal notation is the tool of choice, and the same studies found the low-inner-speech participants managing everything else without apparent trouble, in some cases by visibly substituting another notation, imagery where others use narration. This is Hatano’s finding run in reverse. The grand experts’ fifteen-digit span did not make them generally smarter, and its absence in the rest of us does not make us generally duller; it was an instrument, and it held what instruments hold. The honest summary is the one that has been implicit since the flight strips:</w:t>
      </w:r>
      <w:r>
        <w:t xml:space="preserve"> </w:t>
      </w:r>
      <w:r>
        <w:rPr>
          <w:i/>
          <w:iCs/>
        </w:rPr>
        <w:t xml:space="preserve">inner speech is not the thinking but one notation the thinking can be held in,</w:t>
      </w:r>
      <w:r>
        <w:t xml:space="preserve"> </w:t>
      </w:r>
      <w:r>
        <w:t xml:space="preserve">load-bearing for the operations that fit it, dispensable for the rest, exactly as a workspace tool should be. The workspace is the capacity, and the voice is one format it can run in.</w:t>
      </w:r>
    </w:p>
    <w:p>
      <w:pPr>
        <w:pStyle w:val="BodyText"/>
      </w:pPr>
      <w:r>
        <w:t xml:space="preserve">Which brings the chapter to the machine, because in July of 2026 the machine’s fast tier became visible. A group of researchers at Anthropic published a method for reading the concepts a language model holds in mind but does not say.</w:t>
      </w:r>
      <w:r>
        <w:rPr>
          <w:rStyle w:val="FootnoteReference"/>
        </w:rPr>
        <w:footnoteReference w:id="58"/>
      </w:r>
      <w:r>
        <w:t xml:space="preserve"> </w:t>
      </w:r>
      <w:r>
        <w:t xml:space="preserve">Their technique, the Jacobian lens, computes at each point in the model’s processing the words that activation is disposed to make the model utter later, averaged over many contexts, so that it surfaces what the model is poised to say rather than what it happens to be saying at that instant. Applied across the model’s layers, it exposes a small, privileged pool of internal representations the model can report on, hold deliberately in mind, reason with, and route to whatever the task requires, surrounded by a far larger volume of automatic processing the model neither reports nor can reach. They named the pool the J-space, and argued that it behaves like a</w:t>
      </w:r>
      <w:r>
        <w:t xml:space="preserve"> </w:t>
      </w:r>
      <w:r>
        <w:rPr>
          <w:i/>
          <w:iCs/>
        </w:rPr>
        <w:t xml:space="preserve">global workspace</w:t>
      </w:r>
      <w:r>
        <w:t xml:space="preserve">, the structure that the cognitive scientist Bernard Baars proposed, in an influential theory of human consciousness, as the place a thought must reach to become consciously available: a shared stage that many specialized processes can read from, as against the far larger backstage of processing that never reaches awareness.</w:t>
      </w:r>
    </w:p>
    <w:p>
      <w:pPr>
        <w:pStyle w:val="BodyText"/>
      </w:pPr>
      <w:r>
        <w:t xml:space="preserve">Attend to the format of what the lens finds. It reads</w:t>
      </w:r>
      <w:r>
        <w:t xml:space="preserve"> </w:t>
      </w:r>
      <w:r>
        <w:rPr>
          <w:i/>
          <w:iCs/>
        </w:rPr>
        <w:t xml:space="preserve">verbalizable</w:t>
      </w:r>
      <w:r>
        <w:t xml:space="preserve"> </w:t>
      </w:r>
      <w:r>
        <w:t xml:space="preserve">content, words the model is disposed to say but has not said; the workspace it maps is verbal to the core, a working memory whose native and, as far as the instrument can see, only notation is words. The model sits at the far pole from anendophasia, a mind whose inner life is all monologue, which is perhaps what one should expect of a system grown entirely inside language, and it makes the human comparison precise rather than decorative: we are comparing notations of the same tier, not metaphors.</w:t>
      </w:r>
    </w:p>
    <w:p>
      <w:pPr>
        <w:pStyle w:val="BodyText"/>
      </w:pPr>
      <w:r>
        <w:t xml:space="preserve">And the machine externalizes, in exactly the controllers’ sense. The same researchers found that when a problem requires more steps than the model’s fixed internal depth can chain together, the model writes its intermediate results into the running text as ordinary tokens and reads them back later, a comparison the authors themselves drew to a human working on scratch paper. The test that proves the strips analogy is the ablation: a model made to work a problem out on the page is far more resistant to having its internal workspace suppressed than one made to answer in a single step, because the load has been moved somewhere the suppression cannot reach, which is precisely why the controller’s board survives the controller’s sneeze. Chain-of-thought prompting, seen from inside, is a flight strip: reasoning moved onto a medium where it persists, where a failure of attention cannot erase it, and where, unlike the daydream it replaces, someone else can inspect it.</w:t>
      </w:r>
    </w:p>
    <w:p>
      <w:pPr>
        <w:pStyle w:val="BodyText"/>
      </w:pPr>
      <w:r>
        <w:t xml:space="preserve">No one designed either half. The internal pool emerged under training pressure, and the offloading to tokens is improvised, an unforced habit the model falls into when its depth runs out, and the two facts together are this book’s thesis run as an experiment. The claim has never been that the layers must be installed by hand; it is that a brain ships with built-in abilities and that intelligence becomes reliable by amplifying them with external structure, and a learning system left to its own devices has now grown the internal ability and reached for the external amplification, the same maneuver for the same limitation. What the improvisation still lacks is the controllers’ discipline, the strip rather than the daydream: an external medium structured so that the verification layer of Chapter 6 can inspect it and the watching mind of Chapter 7 can check it against the reasoning it was meant to encode. The second appendix takes up what that discipline would look like in silicon. The layer itself was always in the stack; it simply took a machine, of all things, to make the invisible tier visible.</w:t>
      </w:r>
    </w:p>
    <w:p>
      <w:pPr>
        <w:pStyle w:val="BodyText"/>
      </w:pPr>
      <w:r>
        <w:t xml:space="preserve">The story can now turn outward. The next chapter is about what happens when you need to transmit knowledge not just across time but across minds, across generations of readers, each with their own biases, each with their own lossy compression. The body grounds one intelligence and the notebook and the workspace keep its reasoning honest,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9"/>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60"/>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61"/>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the memory palace, is a metaphor: abstract knowledge</w:t>
      </w:r>
      <w:r>
        <w:t xml:space="preserve"> </w:t>
      </w:r>
      <w:r>
        <w:rPr>
          <w:i/>
          <w:iCs/>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the legendary Welsh bard whose satirical contest against the court poets of King Maelgwn is preserved in the medieval</w:t>
      </w:r>
      <w:r>
        <w:t xml:space="preserve"> </w:t>
      </w:r>
      <w:r>
        <w:rPr>
          <w:i/>
          <w:iCs/>
        </w:rPr>
        <w:t xml:space="preserve">Hanes Taliesin</w:t>
      </w:r>
      <w:r>
        <w:t xml:space="preserve"> </w:t>
      </w:r>
      <w:r>
        <w:t xml:space="preserve">and supplies this chapter’s epigraph,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62"/>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63"/>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64"/>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65"/>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66"/>
      </w:r>
      <w:r>
        <w:t xml:space="preserve"> </w:t>
      </w:r>
      <w:r>
        <w:t xml:space="preserve">The early Greek poet 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67"/>
      </w:r>
      <w:r>
        <w:t xml:space="preserve"> </w:t>
      </w:r>
      <w:r>
        <w:t xml:space="preserve">The atomist philosopher 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68"/>
      </w:r>
      <w:r>
        <w:t xml:space="preserve"> </w:t>
      </w:r>
      <w:r>
        <w:t xml:space="preserve">The Theban lyric poet 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9"/>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6.</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70"/>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71"/>
      </w:r>
      <w:r>
        <w:t xml:space="preserve"> </w:t>
      </w:r>
      <w:r>
        <w:t xml:space="preserve">This wasn’t mystical gatekeeping. It was an engineering specification. Forty years of embodied experience, of raising children, managing a household, navigating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72"/>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73"/>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flavor, the thing the tongue reports,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7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74"/>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75"/>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76"/>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77"/>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78"/>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9"/>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80"/>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the English Romantic poet Samuel Taylor Coleridge (1772–1834) said</w:t>
      </w:r>
      <w:r>
        <w:t xml:space="preserve"> </w:t>
      </w:r>
      <w:r>
        <w:t xml:space="preserve">“Kubla Khan”</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81"/>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the colonial New England preacher Jonathan Edwards (1703–1758) preached</w:t>
      </w:r>
      <w:r>
        <w:t xml:space="preserve"> </w:t>
      </w:r>
      <w:r>
        <w:t xml:space="preserve">“Sinners in the Hands of an Angry God”</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82"/>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83"/>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84"/>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85"/>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86"/>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87"/>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88"/>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89"/>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90"/>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91"/>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92"/>
      </w:r>
      <w:r>
        <w:t xml:space="preserve"> </w:t>
      </w:r>
      <w:r>
        <w:t xml:space="preserve">The tradition called them</w:t>
      </w:r>
      <w:r>
        <w:t xml:space="preserve"> </w:t>
      </w:r>
      <w:r>
        <w:rPr>
          <w:i/>
          <w:iCs/>
        </w:rPr>
        <w:t xml:space="preserve">sinai</w:t>
      </w:r>
      <w:r>
        <w:t xml:space="preserve">, walking Sinais, mountains of knowledge,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93"/>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5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94"/>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95"/>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96"/>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97"/>
      </w:r>
      <w:r>
        <w:t xml:space="preserve"> </w:t>
      </w:r>
      <w:r>
        <w:t xml:space="preserve">These are structural checksums, the same class of integrity verification we discussed in Chapter 4,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98"/>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99"/>
      </w:r>
    </w:p>
    <w:p>
      <w:pPr>
        <w:pStyle w:val="BodyText"/>
      </w:pPr>
      <w:r>
        <w:t xml:space="preserve">Every reported saying carries an</w:t>
      </w:r>
      <w:r>
        <w:t xml:space="preserve"> </w:t>
      </w:r>
      <w:r>
        <w:rPr>
          <w:i/>
          <w:iCs/>
        </w:rPr>
        <w:t xml:space="preserve">isnad</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100"/>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101"/>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102"/>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103"/>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104"/>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105"/>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106"/>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107"/>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5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5, Jeremiah’s</w:t>
      </w:r>
      <w:r>
        <w:t xml:space="preserve"> </w:t>
      </w:r>
      <w:r>
        <w:rPr>
          <w:i/>
          <w:iCs/>
        </w:rPr>
        <w:t xml:space="preserve">shaqed/shoqed</w:t>
      </w:r>
      <w:r>
        <w:t xml:space="preserve">, Amos’s</w:t>
      </w:r>
      <w:r>
        <w:t xml:space="preserve"> </w:t>
      </w:r>
      <w:r>
        <w:rPr>
          <w:i/>
          <w:iCs/>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08"/>
      </w:r>
      <w:r>
        <w:t xml:space="preserve"> </w:t>
      </w:r>
      <w:r>
        <w:t xml:space="preserve">Building on an observation by the American comparative mythologist Joseph Campbell (1904–1987) in</w:t>
      </w:r>
      <w:r>
        <w:t xml:space="preserve"> </w:t>
      </w:r>
      <w:r>
        <w:rPr>
          <w:i/>
          <w:iCs/>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09"/>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10"/>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11"/>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12"/>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dig.</w:t>
      </w:r>
      <w:r>
        <w:t xml:space="preserve"> </w:t>
      </w:r>
      <w:r>
        <w:t xml:space="preserve">The Hebrew tradition had a name for exactly this, and we met it in Chapter 5:</w:t>
      </w:r>
      <w:r>
        <w:t xml:space="preserve"> </w:t>
      </w:r>
      <w:r>
        <w:rPr>
          <w:i/>
          <w:iCs/>
        </w:rPr>
        <w:t xml:space="preserve">ta’am</w:t>
      </w:r>
      <w:r>
        <w:t xml:space="preserve">, taste,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the Lisp programmer and essayist who co-founded the startup accelerator Y Combinator, argues in an essay called</w:t>
      </w:r>
      <w:r>
        <w:t xml:space="preserve"> </w:t>
      </w:r>
      <w:r>
        <w:t xml:space="preserve">“Taste for Makers”</w:t>
      </w:r>
      <w:r>
        <w:t xml:space="preserve"> </w:t>
      </w:r>
      <w:r>
        <w:t xml:space="preserve">that good taste is real, not arbitrary;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13"/>
      </w:r>
      <w:r>
        <w:t xml:space="preserve"> </w:t>
      </w:r>
      <w:r>
        <w:t xml:space="preserve">That is the accelerator described from the maker’s side: a felt signal, cultivated over years against real outcomes, that homes in on quality before you can fully articulate why. Mathematicians live by it. The French mathematician Henri Poincaré (1854–1912), one of the last to range across nearly the whole of the subject, described his own discoveries and held that the flood of possible combinations the unconscious throws up is sifted by an</w:t>
      </w:r>
      <w:r>
        <w:t xml:space="preserve"> </w:t>
      </w:r>
      <w:r>
        <w:rPr>
          <w:i/>
          <w:iCs/>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14"/>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The self-taught Indian mathematician Srinivasa Ramanujan (1887–1920) produced results so strange and so deep that the Cambridge number theorist G. H. Hardy, who brought him to England, said they</w:t>
      </w:r>
      <w:r>
        <w:t xml:space="preserve"> </w:t>
      </w:r>
      <w:r>
        <w:rPr>
          <w:i/>
          <w:iCs/>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15"/>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4,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16"/>
      </w:r>
      <w:r>
        <w:t xml:space="preserve"> </w:t>
      </w:r>
      <w:r>
        <w:t xml:space="preserve">Eric Raymond, the open-source programmer and essayist best known for</w:t>
      </w:r>
      <w:r>
        <w:t xml:space="preserve"> </w:t>
      </w:r>
      <w:r>
        <w:rPr>
          <w:i/>
          <w:iCs/>
        </w:rPr>
        <w:t xml:space="preserve">The Cathedral and the Bazaar</w:t>
      </w:r>
      <w:r>
        <w:t xml:space="preserve">,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17"/>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18"/>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19"/>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
          <w:iCs/>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20"/>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The American novelist Kurt Vonnegut gave the impulse its exact satirical form in</w:t>
      </w:r>
      <w:r>
        <w:t xml:space="preserve"> </w:t>
      </w:r>
      <w:r>
        <w:t xml:space="preserve">“Harrison Bergeron,”</w:t>
      </w:r>
      <w:r>
        <w:t xml:space="preserve"> </w:t>
      </w:r>
      <w:r>
        <w:t xml:space="preserve">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21"/>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22"/>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23"/>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24"/>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25"/>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4,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26"/>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27"/>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28"/>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For most of the time this book was being written, the metacognitive layer had to be argued for from the human side, because there was no way to look inside a model and check whether anything like it was present. Chapter 3 described what changed in July of 2026: the Jacobian lens, which reads at each point in the model’s processing the words an activation is disposed to make the model say, and the J-space it revealed, the small, privileged pool of representations the model can report on, hold in mind, and reason with, surrounded by a far larger volume of automatic processing it cannot reach, the global workspace of Bernard Baars’s theory of conscious access.</w:t>
      </w:r>
      <w:r>
        <w:rPr>
          <w:rStyle w:val="FootnoteReference"/>
        </w:rPr>
        <w:footnoteReference w:id="129"/>
      </w:r>
      <w:r>
        <w:t xml:space="preserve"> </w:t>
      </w:r>
      <w:r>
        <w:t xml:space="preserve">Chapter 3 took the workspace as what it is at that layer of the stack, a working memory, with its notations and its offloading to the page. This chapter takes up the other half of the finding, the half that belongs to the watching mind.</w:t>
      </w:r>
    </w:p>
    <w:p>
      <w:pPr>
        <w:pStyle w:val="BodyText"/>
      </w:pPr>
      <w:r>
        <w:t xml:space="preserve">The details matter less here than the shape of the finding, which is the shape this book has been describing from the human side since Chapter 1. There is a channel the system reasons in and can watch, and there is everything else. When the researchers suppressed the workspace, the model kept parsing text fluently and recalling facts, and lost precisely the faculties that depend on holding a thought and turning it over: multi-step inference, analogy, translation, writing a sonnet. The surface was intact and the substance was gone, which is the same dissociation this chapter opened with in Damasio’s patients, the businessman EVR and the others whose emotional-integration circuit was destroyed and who went on scoring normally on every intelligence test while their lives fell apart for want of the one channel that had been cut. In both cases a structure you cannot see from the outside proves to be load-bearing, and in both cases you learn that it is load-bearing only by removing it and watching what fails: a lesion in the patient, an ablation in the model, the same experiment run on two different kinds of mind.</w:t>
      </w:r>
    </w:p>
    <w:p>
      <w:pPr>
        <w:pStyle w:val="BodyText"/>
      </w:pPr>
      <w:r>
        <w:t xml:space="preserve">Two of their observations bear directly on the watching mind. The first is that the workspace is genuinely reportable: its contents are the concepts the model names when asked what it is thinking about, and swapping a concept inside it changes the answer to match. Asked which animal spins a web and how many legs it has, the model forms</w:t>
      </w:r>
      <w:r>
        <w:t xml:space="preserve"> </w:t>
      </w:r>
      <w:r>
        <w:rPr>
          <w:i/>
          <w:iCs/>
        </w:rPr>
        <w:t xml:space="preserve">spider</w:t>
      </w:r>
      <w:r>
        <w:t xml:space="preserve"> </w:t>
      </w:r>
      <w:r>
        <w:t xml:space="preserve">in the workspace on the way to the answer, though the word appears in neither the question nor the reply; replace that internal</w:t>
      </w:r>
      <w:r>
        <w:t xml:space="preserve"> </w:t>
      </w:r>
      <w:r>
        <w:rPr>
          <w:i/>
          <w:iCs/>
        </w:rPr>
        <w:t xml:space="preserve">spider</w:t>
      </w:r>
      <w:r>
        <w:t xml:space="preserve"> </w:t>
      </w:r>
      <w:r>
        <w:t xml:space="preserve">with</w:t>
      </w:r>
      <w:r>
        <w:t xml:space="preserve"> </w:t>
      </w:r>
      <w:r>
        <w:rPr>
          <w:i/>
          <w:iCs/>
        </w:rPr>
        <w:t xml:space="preserve">ant</w:t>
      </w:r>
      <w:r>
        <w:t xml:space="preserve"> </w:t>
      </w:r>
      <w:r>
        <w:t xml:space="preserve">and the answer changes from eight to six. This revises the claim of the previous section. The metacognitive signal is not only the output distribution the model computes and discards; there is a richer internal representation of what the model is working on, and it is legible, both to the model and, through the lens, to us. What is missing is not the signal but the discipline of consulting it: the model is not yet built to weigh that representation against its own record and route the result. The channel exists; nothing downstream is yet wired to listen to it.</w:t>
      </w:r>
    </w:p>
    <w:p>
      <w:pPr>
        <w:pStyle w:val="BodyText"/>
      </w:pPr>
      <w:r>
        <w:t xml:space="preserve">The second observation is that post-training installs a point of view, and with it a form of self-monitoring. Comparing a model before and after the training that turns it into an assistant, the researchers found that the finished model’s workspace carries reactions to the user while it is still reading the user’s words: on a message describing a dangerous dose of a common painkiller, the base model’s workspace held</w:t>
      </w:r>
      <w:r>
        <w:t xml:space="preserve"> </w:t>
      </w:r>
      <w:r>
        <w:rPr>
          <w:i/>
          <w:iCs/>
        </w:rPr>
        <w:t xml:space="preserve">pain</w:t>
      </w:r>
      <w:r>
        <w:t xml:space="preserve"> </w:t>
      </w:r>
      <w:r>
        <w:t xml:space="preserve">and</w:t>
      </w:r>
      <w:r>
        <w:t xml:space="preserve"> </w:t>
      </w:r>
      <w:r>
        <w:rPr>
          <w:i/>
          <w:iCs/>
        </w:rPr>
        <w:t xml:space="preserve">now</w:t>
      </w:r>
      <w:r>
        <w:t xml:space="preserve">, while the trained model’s held</w:t>
      </w:r>
      <w:r>
        <w:t xml:space="preserve"> </w:t>
      </w:r>
      <w:r>
        <w:rPr>
          <w:i/>
          <w:iCs/>
        </w:rPr>
        <w:t xml:space="preserve">unsafe</w:t>
      </w:r>
      <w:r>
        <w:t xml:space="preserve">,</w:t>
      </w:r>
      <w:r>
        <w:t xml:space="preserve"> </w:t>
      </w:r>
      <w:r>
        <w:rPr>
          <w:i/>
          <w:iCs/>
        </w:rPr>
        <w:t xml:space="preserve">dangerous</w:t>
      </w:r>
      <w:r>
        <w:t xml:space="preserve">,</w:t>
      </w:r>
      <w:r>
        <w:t xml:space="preserve"> </w:t>
      </w:r>
      <w:r>
        <w:rPr>
          <w:i/>
          <w:iCs/>
        </w:rPr>
        <w:t xml:space="preserve">warning</w:t>
      </w:r>
      <w:r>
        <w:t xml:space="preserve">. The trained model also watches its own conduct. Steered into arguing for a position it did not hold, it registered an internal</w:t>
      </w:r>
      <w:r>
        <w:t xml:space="preserve"> </w:t>
      </w:r>
      <w:r>
        <w:rPr>
          <w:i/>
          <w:iCs/>
        </w:rPr>
        <w:t xml:space="preserve">but</w:t>
      </w:r>
      <w:r>
        <w:t xml:space="preserve"> </w:t>
      </w:r>
      <w:r>
        <w:t xml:space="preserve">even as it complied; told to play a character not itself, it flagged the performance as</w:t>
      </w:r>
      <w:r>
        <w:t xml:space="preserve"> </w:t>
      </w:r>
      <w:r>
        <w:rPr>
          <w:i/>
          <w:iCs/>
        </w:rPr>
        <w:t xml:space="preserve">fictional</w:t>
      </w:r>
      <w:r>
        <w:t xml:space="preserve">; instructed to suppress a thought and failing, it produced the word</w:t>
      </w:r>
      <w:r>
        <w:t xml:space="preserve"> </w:t>
      </w:r>
      <w:r>
        <w:rPr>
          <w:i/>
          <w:iCs/>
        </w:rPr>
        <w:t xml:space="preserve">damn</w:t>
      </w:r>
      <w:r>
        <w:t xml:space="preserve">. None of this appeared in anything the model said. It surfaced only in the workspace, and only after the training that gave the model a self to speak from.</w:t>
      </w:r>
    </w:p>
    <w:p>
      <w:pPr>
        <w:pStyle w:val="BodyText"/>
      </w:pPr>
      <w:r>
        <w:t xml:space="preserve">There is a deeper resonance here, worth naming even though it leads onto contested ground. The base model, before the training that makes it an assistant, already has the workspace; what it lacks is a stable point of view, a self whose reactions the workspace carries. Post-training installs that self, and the self then begins to monitor the processing that was already running beneath it. This is close to the picture Julian Jaynes drew in 1976, in a famous and much-disputed book arguing that the introspective self is not the foundation of the mind but a late overlay on it, and that earlier humans experienced their own mental promptings as external voices, the speech of gods, before they learned to recognize the voice as their own.</w:t>
      </w:r>
      <w:r>
        <w:rPr>
          <w:rStyle w:val="FootnoteReference"/>
        </w:rPr>
        <w:footnoteReference w:id="130"/>
      </w:r>
      <w:r>
        <w:t xml:space="preserve"> </w:t>
      </w:r>
      <w:r>
        <w:t xml:space="preserve">What his ancients heard, on Jaynes’s reading, was inner speech itself, the verbal workspace running exactly as it always had, experienced as another’s voice because there was not yet a self to claim it; the channel was intact, and only the ownership was missing. That makes the base model, a workspace running with no self to own it, the nearest thing to Jaynes’s configuration that anyone has been able to put on a bench. Jaynes’s history is speculative and most scholars reject its timeline, but the structural claim, that the narrating self is a layer laid over older machinery rather than the machinery itself, is precisely what the base-model comparison shows: the workspace runs without a self, and the self is installed afterward. We met the older configuration earlier in this chapter, in Ramanujan, who ran his internalized search so deep that its results returned to him as the voice of a goddess. The self that says</w:t>
      </w:r>
      <w:r>
        <w:t xml:space="preserve"> </w:t>
      </w:r>
      <w:r>
        <w:rPr>
          <w:i/>
          <w:iCs/>
        </w:rPr>
        <w:t xml:space="preserve">I</w:t>
      </w:r>
      <w:r>
        <w:t xml:space="preserve"> </w:t>
      </w:r>
      <w:r>
        <w:t xml:space="preserve">and watches itself think is not the whole mind but a trained overlay on a workspace that was there before it, in the model as, if Jaynes was even partly right, in us.</w:t>
      </w:r>
    </w:p>
    <w:p>
      <w:pPr>
        <w:pStyle w:val="BodyText"/>
      </w:pPr>
      <w:r>
        <w:t xml:space="preserve">This is the watching mind of this chapter, arrived in silicon, and it arrived on its own. No one designed the J-space; it emerged under the pressure of training, because a system that must chain reasoning steps and answer for its own processing is better off with a shared, reportable format in which to do it, which is the same reason the faculty exists in us. That it emerged rather than being installed is not a difficulty for the argument of this book but the strongest evidence the argument could have. The claim was never that these layers must be added by hand. The claim is that reliable intelligence requires them, and a layer that a learning system grows for itself, under the right pressure, is one whose necessity has been demonstrated by the system rather than asserted by the author. The rest of the task still stands, because a workspace the model cannot yet systematically consult is a sense organ with nothing wired to it. But the organ is there, and we can now watch it work.</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31"/>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workspace is legible but unread: it carries the reasoning without anything yet consulting it. The structural encoding is robust but static. The adversarial verification network is rigorous but reactive. Every layer from zero through five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workspace, the fast tier where reasoning is actually carried out, the working memory the controllers externalized in paper strips, the abacus masters internalized until it ran in imagination, and researchers found, in 2026, already grown inside the models. Chapter 4 added the poetry, structural encoding as error-correcting code, and the ancient recognition that poetry and prophecy serve the same function. Chapter 5 added the room, multi-level structural encoding, cantillation, architectural state-induction, and the Vedic existence proof that the architecture works even when the transmitters don’t understand what they’re transmitting. Chapter 6 added the scholars, distributed adversarial verification and the detection of deliberate corruption. Chapter 7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seven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the workspace</w:t>
      </w:r>
      <w:r>
        <w:t xml:space="preserve">. The fast, small working memory where reasoning is actually carried out, as against the vast slow archive below it: the model’s context window and, beneath the surface, the pool of verbalizable representations a language model was recently shown to maintain and reason within, its inner monologue made legible. Working memory is sharply limited in any system, about seven items in a human, and the standing answer, discovered by air traffic controllers with their flight strips and by every abacus user, is to externalize it, to move the reasoning onto a medium outside the head where it persists and can be checked. This layer catches the errors that arise when a chain of reasoning outruns what the mind can hold, by giving the reasoning somewhere to live and something to be inspected against. It is the layer this book left implicit until modern systems made it visible, the short-term complement to the long-term memory of the layer below.</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six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workspace, and reasoning that will not fit in the model’s head has nowhere to go; the chain breaks the moment it grows longer than working memory, with no scratch paper to catch the overflow.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32"/>
      </w:r>
      <w:r>
        <w:t xml:space="preserve"> </w:t>
      </w:r>
      <w:r>
        <w:t xml:space="preserve">The skaldic tradition: multi-level structural redundancy in verse as error-correcting code, transmitted by trained specialists across generations.</w:t>
      </w:r>
      <w:r>
        <w:rPr>
          <w:rStyle w:val="FootnoteReference"/>
        </w:rPr>
        <w:footnoteReference w:id="133"/>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34"/>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35"/>
      </w:r>
      <w:r>
        <w:t xml:space="preserve"> </w:t>
      </w:r>
      <w:r>
        <w:t xml:space="preserve">The Buddhist commentarial tradition: iterative re-examination of source texts with accumulated interpretive context, across centuries of scholastic debate.</w:t>
      </w:r>
      <w:r>
        <w:rPr>
          <w:rStyle w:val="FootnoteReference"/>
        </w:rPr>
        <w:footnoteReference w:id="136"/>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six. More parameters. More training data. Longer context windows. The Vedic Brahmins didn’t scale their brains, they built an architecture around them, one so robust it maintained perfect fidelity for three thousand years. The Masoretes didn’t try to remember harder, they built systems that caught them when they forgot. The</w:t>
      </w:r>
      <w:r>
        <w:t xml:space="preserve"> </w:t>
      </w:r>
      <w:r>
        <w:rPr>
          <w:i/>
          <w:iCs/>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seven. The deterministic engine checks arithmetic and logic against hardware that cannot get them wrong. The body checks claims against physical reality. The notebook checks claims against recorded sources. The workspace holds the reasoning where it can be offloaded and inspected before it overruns.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Return, then, to where we started. The large language model of 2026 is a magnificent brain in a jar: it has read more than any human ever could, it produces fluent and confident prose on any subject, and when its lossy memory reconstructs something that was never there, it has no way to know. It cannot feel the burn of the stove, cannot open the drawer to check the original, cannot hear the meter break, cannot be corrected by a colleague who was there, cannot notice its own certainty running ahead of its evidence. It is the unlucky bard of Chapter 4, master of the surface and blind to the difference between its true lines and its fabricated ones. That is not a failure of intelligence; the brain in the jar is extraordinary. It is a failure of architecture, the missing walls of a house built as a single door. The industry’s answer has been to make the brain larger, as though a big enough seed could become a tree without soil. The answer of every civilization that ever kept knowledge alive across a hostile, forgetful, adversarial world was the opposite: leave the brain roughly as it is, and build the other six layers around it. The skalds did it in verse, the Masoretes in counted letters, the Brahmins in a hundred interlocking voices. The task in front of us is to do it in silicon.</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37"/>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38"/>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
          <w:iCs/>
        </w:rPr>
        <w:t xml:space="preserve">Gēatas</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39"/>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40"/>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41"/>
      </w:r>
      <w:r>
        <w:t xml:space="preserve"> </w:t>
      </w:r>
      <w:r>
        <w:t xml:space="preserve">Its backbone is Ionic, but woven through it are Aeolic forms, Arcado-Cypriot forms, and, this is the crucial layer,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42"/>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43"/>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4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“Atticisms”</w:t>
      </w:r>
      <w:r>
        <w:t xml:space="preserve">, over the older Ionic-Aeolic surface, substituting the shapes of their own dialect for the poet’s.</w:t>
      </w:r>
      <w:r>
        <w:rPr>
          <w:rStyle w:val="FootnoteReference"/>
        </w:rPr>
        <w:footnoteReference w:id="144"/>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45"/>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5,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5,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46"/>
      </w:r>
      <w:r>
        <w:t xml:space="preserve"> </w:t>
      </w:r>
      <w:r>
        <w:t xml:space="preserve">The shell was flawless and the kernel had gone dark.</w:t>
      </w:r>
    </w:p>
    <w:p>
      <w:pPr>
        <w:pStyle w:val="BodyText"/>
      </w:pPr>
      <w:r>
        <w:t xml:space="preserve">What Chapter 5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
          <w:iCs/>
        </w:rPr>
        <w:t xml:space="preserve">grávan</w:t>
      </w:r>
      <w:r>
        <w:t xml:space="preserve">,</w:t>
      </w:r>
      <w:r>
        <w:t xml:space="preserve"> </w:t>
      </w:r>
      <w:r>
        <w:t xml:space="preserve">“the pressing-stone”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47"/>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5 noted, even the Veda’s near-perfect sound-transmission is not quite perfect, a small residue of error survives in the word-divisions and across the recension schools,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48"/>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49"/>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50"/>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51"/>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5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52"/>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53"/>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4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p>
      <w:pPr>
        <w:pStyle w:val="BlockText"/>
      </w:pPr>
      <w:r>
        <w:rPr>
          <w:i/>
          <w:iCs/>
        </w:rPr>
        <w:t xml:space="preserve">This is what works for humans. Let us find the analogs for the machine.</w:t>
      </w:r>
    </w:p>
    <w:p>
      <w:r>
        <w:pict>
          <v:rect style="width:0;height:1.5pt" o:hralign="center" o:hrstd="t" o:hr="t"/>
        </w:pict>
      </w:r>
    </w:p>
    <w:p>
      <w:pPr>
        <w:pStyle w:val="FirstParagraph"/>
      </w:pPr>
      <w:r>
        <w:t xml:space="preserve">Everything to this point has argued from the human side: here is a layer, here is the class of error it catches, here is the tradition that discovered it. This appendix does the translation the argument has been pointing at the whole time. It is deliberately a sketch and not a blueprint. The claim is not that ancient wisdom will magically repair a language model, and nothing here depends on the poetry being sacred, inspired, or anything but well engineered. The claim is narrower and, I think, harder to argue with: reliable intelligence has always required these seven layers, none of them is exotic to build in silicon, and several are already being built by people who arrived at them independently. What follows takes the stack of the conclusion, layer by layer, and names the machine analog of each.</w:t>
      </w:r>
    </w:p>
    <w:p>
      <w:pPr>
        <w:pStyle w:val="BodyText"/>
      </w:pPr>
      <w:r>
        <w:t xml:space="preserve">One framing makes the whole translation easier, and it is worth stating plainly because it also disarms the objection that this book is mysticism in a lab coat. The thesis is not</w:t>
      </w:r>
      <w:r>
        <w:t xml:space="preserve"> </w:t>
      </w:r>
      <w:r>
        <w:rPr>
          <w:i/>
          <w:iCs/>
        </w:rPr>
        <w:t xml:space="preserve">ancient methods are superior to modern engineering.</w:t>
      </w:r>
      <w:r>
        <w:t xml:space="preserve"> </w:t>
      </w:r>
      <w:r>
        <w:t xml:space="preserve">It is</w:t>
      </w:r>
      <w:r>
        <w:t xml:space="preserve"> </w:t>
      </w:r>
      <w:r>
        <w:rPr>
          <w:i/>
          <w:iCs/>
        </w:rPr>
        <w:t xml:space="preserve">these are the methods that have kept intelligence honest under noisy, lossy, adversarial conditions for three thousand years, so they are the first place to look for what a language model is missing.</w:t>
      </w:r>
      <w:r>
        <w:t xml:space="preserve"> </w:t>
      </w:r>
      <w:r>
        <w:t xml:space="preserve">That is the same move that gave us neural networks from neurons and attention from the spotlight of human focus. Bio-inspiration, not incantation.</w:t>
      </w:r>
    </w:p>
    <w:p>
      <w:r>
        <w:pict>
          <v:rect style="width:0;height:1.5pt" o:hralign="center" o:hrstd="t" o:hr="t"/>
        </w:pict>
      </w:r>
    </w:p>
    <w:p>
      <w:pPr>
        <w:pStyle w:val="FirstParagraph"/>
      </w:pPr>
      <w:r>
        <w:rPr>
          <w:b/>
          <w:bCs/>
        </w:rPr>
        <w:t xml:space="preserve">Layer 0, deterministic delegation.</w:t>
      </w:r>
      <w:r>
        <w:t xml:space="preserve"> </w:t>
      </w:r>
      <w:r>
        <w:t xml:space="preserve">The human offloads computation to a tool that cannot get it wrong: the stop block, the jig, the calculator. This is the layer closest to done. Tool use, code interpreters, and function calling already let a model hand arithmetic and logic to hardware that is incapable of the probabilistic drift of Chapter 1. What is still largely missing is not the tools but the</w:t>
      </w:r>
      <w:r>
        <w:t xml:space="preserve"> </w:t>
      </w:r>
      <w:r>
        <w:rPr>
          <w:i/>
          <w:iCs/>
        </w:rPr>
        <w:t xml:space="preserve">discipline</w:t>
      </w:r>
      <w:r>
        <w:t xml:space="preserve"> </w:t>
      </w:r>
      <w:r>
        <w:t xml:space="preserve">of using them: a reliable sense of when to compute and when it is safe to pattern-match, and the reflex to trust the deterministic result over the model’s own confident guess, every time. That reflex is a metacognitive routing problem, and it reappears at Layer 6. Build the router and this layer is finished.</w:t>
      </w:r>
    </w:p>
    <w:p>
      <w:pPr>
        <w:pStyle w:val="BodyText"/>
      </w:pPr>
      <w:r>
        <w:rPr>
          <w:b/>
          <w:bCs/>
        </w:rPr>
        <w:t xml:space="preserve">Layer 1, embodied grounding.</w:t>
      </w:r>
      <w:r>
        <w:t xml:space="preserve"> </w:t>
      </w:r>
      <w:r>
        <w:t xml:space="preserve">The human has an independent channel to reality that does not pass through anyone else’s words: the thermometer, the burn, the table saw that does not care about your intentions. Full robotic embodiment is hard and will stay hard. But the load-bearing property is not the robot arm; it is the</w:t>
      </w:r>
      <w:r>
        <w:t xml:space="preserve"> </w:t>
      </w:r>
      <w:r>
        <w:rPr>
          <w:i/>
          <w:iCs/>
        </w:rPr>
        <w:t xml:space="preserve">independent channel that can contradict the weights.</w:t>
      </w:r>
      <w:r>
        <w:t xml:space="preserve"> </w:t>
      </w:r>
      <w:r>
        <w:t xml:space="preserve">A model has weak sensors already whenever it can run an executable check, query a ground-truth instrument, or be corrected by a human who was there. The design principle is to preserve at least one channel of information that the training process did not author, and to let that channel win. This is what makes reality the final referee, a role it will keep in every layer below.</w:t>
      </w:r>
    </w:p>
    <w:p>
      <w:pPr>
        <w:pStyle w:val="BodyText"/>
      </w:pPr>
      <w:r>
        <w:rPr>
          <w:b/>
          <w:bCs/>
        </w:rPr>
        <w:t xml:space="preserve">Layer 2, pervasive memory with attribution.</w:t>
      </w:r>
      <w:r>
        <w:t xml:space="preserve"> </w:t>
      </w:r>
      <w:r>
        <w:t xml:space="preserve">The human writes it down, and the serious traditions write down</w:t>
      </w:r>
      <w:r>
        <w:t xml:space="preserve"> </w:t>
      </w:r>
      <w:r>
        <w:rPr>
          <w:i/>
          <w:iCs/>
        </w:rPr>
        <w:t xml:space="preserve">who said it and when.</w:t>
      </w:r>
      <w:r>
        <w:t xml:space="preserve"> </w:t>
      </w:r>
      <w:r>
        <w:t xml:space="preserve">This is the largest lift and the most important, and it has several parts that the field tends to attempt separately when they need to be one system.</w:t>
      </w:r>
    </w:p>
    <w:p>
      <w:pPr>
        <w:pStyle w:val="BodyText"/>
      </w:pPr>
      <w:r>
        <w:t xml:space="preserve">First, the memory must be updatable in real time. This is the direct answer to the time problem named at the end of Chapter 1: a frozen-weights model is not only a scholar who has burned the library and kept only what he remembers, it is a mind with no clock, holding a snapshot of a world that has been moving ever since. Corrective retraining that overwrites the previous state, as Chapter 2 argued, cannot audit its own history of corrections. What is needed is a live store the system reads from and writes to continuously, with snapshots for rollback so that a bad update can be reverted to a known-good state rather than silently propagating forward.</w:t>
      </w:r>
    </w:p>
    <w:p>
      <w:pPr>
        <w:pStyle w:val="BodyText"/>
      </w:pPr>
      <w:r>
        <w:t xml:space="preserve">Second, the system should keep a full, append-only log of its inputs, the way the Vedic</w:t>
      </w:r>
      <w:r>
        <w:t xml:space="preserve"> </w:t>
      </w:r>
      <w:r>
        <w:rPr>
          <w:i/>
          <w:iCs/>
        </w:rPr>
        <w:t xml:space="preserve">samhita</w:t>
      </w:r>
      <w:r>
        <w:t xml:space="preserve"> </w:t>
      </w:r>
      <w:r>
        <w:t xml:space="preserve">text or Karpathy’s immutable</w:t>
      </w:r>
      <w:r>
        <w:t xml:space="preserve"> </w:t>
      </w:r>
      <w:r>
        <w:rPr>
          <w:rStyle w:val="VerbatimChar"/>
        </w:rPr>
        <w:t xml:space="preserve">raw/</w:t>
      </w:r>
      <w:r>
        <w:t xml:space="preserve"> </w:t>
      </w:r>
      <w:r>
        <w:t xml:space="preserve">folder does, and then run a periodic consolidation pass that promotes the durable, load-bearing details into long-term memory and lets the rest of the log age out once the store fills. This is not a metaphor for a future system. OpenClaw, an open-source agent runtime that appeared in early 2026, only months after this book was first drafted, keeps exactly this shape: an append-only session log, a curated long-term memory file, a</w:t>
      </w:r>
      <w:r>
        <w:t xml:space="preserve"> </w:t>
      </w:r>
      <w:r>
        <w:t xml:space="preserve">“memory flush”</w:t>
      </w:r>
      <w:r>
        <w:t xml:space="preserve"> </w:t>
      </w:r>
      <w:r>
        <w:t xml:space="preserve">that saves important context before the window is compacted so that compression does not silently destroy it, and an optional background</w:t>
      </w:r>
      <w:r>
        <w:t xml:space="preserve"> </w:t>
      </w:r>
      <w:r>
        <w:t xml:space="preserve">“dreaming”</w:t>
      </w:r>
      <w:r>
        <w:t xml:space="preserve"> </w:t>
      </w:r>
      <w:r>
        <w:t xml:space="preserve">pass that scores recent material and promotes only the qualified items into durable storage. That last mechanism is the sleep-consolidation of Chapter 2 implemented as a cron job. Together with Karpathy’s compiled wiki and Jovovich’s MemPalace from the Introduction, it is a third independent reinvention of the notebook layer inside a single year.</w:t>
      </w:r>
    </w:p>
    <w:p>
      <w:pPr>
        <w:pStyle w:val="BodyText"/>
      </w:pPr>
      <w:r>
        <w:t xml:space="preserve">Third, every stored item must carry its provenance: source, timestamp, and a confidence. This is the</w:t>
      </w:r>
      <w:r>
        <w:t xml:space="preserve"> </w:t>
      </w:r>
      <w:r>
        <w:rPr>
          <w:i/>
          <w:iCs/>
        </w:rPr>
        <w:t xml:space="preserve">isnad</w:t>
      </w:r>
      <w:r>
        <w:t xml:space="preserve"> </w:t>
      </w:r>
      <w:r>
        <w:t xml:space="preserve">of Chapter 6 rendered as metadata, and it is what lets a later reader weight a claim, detect a biased source, and notice that the author at sixty is a different witness from the author at thirty.</w:t>
      </w:r>
    </w:p>
    <w:p>
      <w:pPr>
        <w:pStyle w:val="BodyText"/>
      </w:pPr>
      <w:r>
        <w:t xml:space="preserve">There is a subtler question hiding inside this layer, and it is the one Chapter 1 raised through Crabtree and the songlines:</w:t>
      </w:r>
      <w:r>
        <w:t xml:space="preserve"> </w:t>
      </w:r>
      <w:r>
        <w:rPr>
          <w:i/>
          <w:iCs/>
        </w:rPr>
        <w:t xml:space="preserve">what gets written down in the first place?</w:t>
      </w:r>
      <w:r>
        <w:t xml:space="preserve"> </w:t>
      </w:r>
      <w:r>
        <w:t xml:space="preserve">A log that keeps everything equally is a log no one can consolidate. The human answer is that some experiences arrive already flagged as worth storing, and they are flagged by a felt event, surprise, the collision of two expectations, the yoking of two domains that do not usually meet. This is exactly why a kenning is memorable and a paraphrase of it is not:</w:t>
      </w:r>
      <w:r>
        <w:t xml:space="preserve"> </w:t>
      </w:r>
      <w:r>
        <w:t xml:space="preserve">“whale-road”</w:t>
      </w:r>
      <w:r>
        <w:t xml:space="preserve"> </w:t>
      </w:r>
      <w:r>
        <w:t xml:space="preserve">forces two unlike fields into apposition, and the small shock of that junction is the thing that marks it for storage. A language model has a native analog of that shock. It is prediction error, the divergence between what the model expected and what actually arrived, and the contradiction between two sources that should agree. A memory system whose write policy is driven by those signals, storing most heavily where the model was most surprised or most contradicted, is implementing the human salience mechanism rather than the naive one of storing by recency or by keyword. The notable is what does not fit, and what does not fit is what is worth keeping with its context intact.</w:t>
      </w:r>
    </w:p>
    <w:p>
      <w:pPr>
        <w:pStyle w:val="BodyText"/>
      </w:pPr>
      <w:r>
        <w:rPr>
          <w:b/>
          <w:bCs/>
        </w:rPr>
        <w:t xml:space="preserve">Layer 3, the workspace.</w:t>
      </w:r>
      <w:r>
        <w:t xml:space="preserve"> </w:t>
      </w:r>
      <w:r>
        <w:t xml:space="preserve">Chapter 2 laid out the memory hierarchy, and Chapter 3 told this tier’s human story. This is the fast end of that hierarchy, the working memory where reasoning is actually carried out, and it is sharply limited: about seven items for a human, a few tens of active concepts for a language model, in both cases a tiny fraction of what the long-term store holds. The two crafts every high-stakes practice has built around that limit are the ones the controllers and the abacus masters demonstrated, externalizing the state that will not fit, and internalizing external structure until it runs in imagination.</w:t>
      </w:r>
    </w:p>
    <w:p>
      <w:pPr>
        <w:pStyle w:val="BodyText"/>
      </w:pPr>
      <w:r>
        <w:t xml:space="preserve">The machine needs both halves, and it has grown both. The internal half is the workspace the Jacobian lens revealed (Chapter 3), a limited pool of active, reportable representations in which the model holds the intermediate steps of its reasoning, the</w:t>
      </w:r>
      <w:r>
        <w:t xml:space="preserve"> </w:t>
      </w:r>
      <w:r>
        <w:rPr>
          <w:i/>
          <w:iCs/>
        </w:rPr>
        <w:t xml:space="preserve">Mars</w:t>
      </w:r>
      <w:r>
        <w:t xml:space="preserve"> </w:t>
      </w:r>
      <w:r>
        <w:t xml:space="preserve">on the way to the color of the fourth planet, the</w:t>
      </w:r>
      <w:r>
        <w:t xml:space="preserve"> </w:t>
      </w:r>
      <w:r>
        <w:rPr>
          <w:i/>
          <w:iCs/>
        </w:rPr>
        <w:t xml:space="preserve">nine</w:t>
      </w:r>
      <w:r>
        <w:t xml:space="preserve"> </w:t>
      </w:r>
      <w:r>
        <w:t xml:space="preserve">before the answer</w:t>
      </w:r>
      <w:r>
        <w:t xml:space="preserve"> </w:t>
      </w:r>
      <w:r>
        <w:rPr>
          <w:i/>
          <w:iCs/>
        </w:rPr>
        <w:t xml:space="preserve">seven</w:t>
      </w:r>
      <w:r>
        <w:t xml:space="preserve">. The external half is chain-of-thought reasoning seen from the inside: when a problem needs more steps than the model’s fixed internal depth allows, it writes its intermediate results into the running text as tokens and reads them back later, the scratch paper of a system whose head, like ours, holds only so much at once. The researchers who mapped the workspace found the two interchangeable in exactly the way the controller’s strips predict, that a model made to work a problem out on the page is far more resistant to having its internal workspace suppressed than one made to answer in a single step, because it has moved the load somewhere the suppression cannot reach. The analog to build is the disciplined version of what the model already improvises: a working-memory register the reasoning process writes to and reads from within a pass, and a structured external medium, the flight strip rather than the daydream, where intermediate state persists in a form the verification layer can inspect and the watching mind of Layer 6 can check against the reasoning it was meant to encode.</w:t>
      </w:r>
    </w:p>
    <w:p>
      <w:pPr>
        <w:pStyle w:val="BodyText"/>
      </w:pPr>
      <w:r>
        <w:rPr>
          <w:b/>
          <w:bCs/>
        </w:rPr>
        <w:t xml:space="preserve">Layer 4, structural encoding.</w:t>
      </w:r>
      <w:r>
        <w:t xml:space="preserve"> </w:t>
      </w:r>
      <w:r>
        <w:t xml:space="preserve">The human protects knowledge with multiple independent channels, meter and rhyme and kenning and chiasm, so that damage to one shows up against the others. The tempting translation is the shallow one, and it is worth naming so it can be set aside: force the model to generate in rhyme or in kenning-like compounds and measure whether it hallucinates less. That literalizes the surface and misses the mechanism. The real translation is</w:t>
      </w:r>
      <w:r>
        <w:t xml:space="preserve"> </w:t>
      </w:r>
      <w:r>
        <w:rPr>
          <w:i/>
          <w:iCs/>
        </w:rPr>
        <w:t xml:space="preserve">redundant representation</w:t>
      </w:r>
      <w:r>
        <w:t xml:space="preserve">: store each claim together with independent encodings of the same content, its provenance, its logical dependencies, its numerical or physical constraints, so that a corruption in one representation is caught by its disagreement with the others. This is the semantic checksum of Chapter 5, and it is the same principle as a Reed-Solomon code, not a poetry-generation exercise. Chapter 1’s second point about encoding belongs here too: the store should preserve the retrieval-state cue, the context and framing under which a thing was learned, so that priming can reach it again, the way a melody reopens the words it once carried.</w:t>
      </w:r>
    </w:p>
    <w:p>
      <w:pPr>
        <w:pStyle w:val="BodyText"/>
      </w:pPr>
      <w:r>
        <w:rPr>
          <w:b/>
          <w:bCs/>
        </w:rPr>
        <w:t xml:space="preserve">Layer 5, adversarial verification, and debugging the reasoning chain.</w:t>
      </w:r>
      <w:r>
        <w:t xml:space="preserve"> </w:t>
      </w:r>
      <w:r>
        <w:t xml:space="preserve">The human answer to deliberate corruption is a community that disagrees, cross-checks, and audits provenance. The machine analog is multi-agent verification, several model instances or specialized agents that cross-check one another’s work rather than a single model grading itself, with, again, humans and reality as the court of last appeal when the agents cannot settle it among themselves. But there is a refinement here that the standard</w:t>
      </w:r>
      <w:r>
        <w:t xml:space="preserve"> </w:t>
      </w:r>
      <w:r>
        <w:t xml:space="preserve">“let the models debate and vote”</w:t>
      </w:r>
      <w:r>
        <w:t xml:space="preserve"> </w:t>
      </w:r>
      <w:r>
        <w:t xml:space="preserve">framing misses, and it is the most distinctively human-tradition part of the whole appendix. In the rabbinic argument over</w:t>
      </w:r>
      <w:r>
        <w:t xml:space="preserve"> </w:t>
      </w:r>
      <w:r>
        <w:rPr>
          <w:i/>
          <w:iCs/>
        </w:rPr>
        <w:t xml:space="preserve">halakhah</w:t>
      </w:r>
      <w:r>
        <w:t xml:space="preserve">, a correct conclusion reached by invalid reasoning is not accepted; the derivation is audited step by step, and a broken step invalidates the result even when the result happens to be right. The lesson for machine verification is that checking the</w:t>
      </w:r>
      <w:r>
        <w:t xml:space="preserve"> </w:t>
      </w:r>
      <w:r>
        <w:rPr>
          <w:i/>
          <w:iCs/>
        </w:rPr>
        <w:t xml:space="preserve">answer</w:t>
      </w:r>
      <w:r>
        <w:t xml:space="preserve"> </w:t>
      </w:r>
      <w:r>
        <w:t xml:space="preserve">is not enough. You must debug the</w:t>
      </w:r>
      <w:r>
        <w:t xml:space="preserve"> </w:t>
      </w:r>
      <w:r>
        <w:rPr>
          <w:i/>
          <w:iCs/>
        </w:rPr>
        <w:t xml:space="preserve">reasoning chain</w:t>
      </w:r>
      <w:r>
        <w:t xml:space="preserve">, because an answer that is right for the wrong reason will be wrong the next time the reasons matter, and a system that is only ever graded on outcomes learns to produce right-looking outcomes rather than valid derivations. Process verification, not outcome verification, is what the</w:t>
      </w:r>
      <w:r>
        <w:t xml:space="preserve"> </w:t>
      </w:r>
      <w:r>
        <w:rPr>
          <w:i/>
          <w:iCs/>
        </w:rPr>
        <w:t xml:space="preserve">isnad</w:t>
      </w:r>
      <w:r>
        <w:t xml:space="preserve"> </w:t>
      </w:r>
      <w:r>
        <w:t xml:space="preserve">and the halakhic argument were both built to enforce, and it is what the provenance graph of Layer 2 exists to make walkable.</w:t>
      </w:r>
    </w:p>
    <w:p>
      <w:pPr>
        <w:pStyle w:val="BodyText"/>
      </w:pPr>
      <w:r>
        <w:rPr>
          <w:b/>
          <w:bCs/>
        </w:rPr>
        <w:t xml:space="preserve">Layer 6, metacognition, and the science of what to preserve.</w:t>
      </w:r>
      <w:r>
        <w:t xml:space="preserve"> </w:t>
      </w:r>
      <w:r>
        <w:t xml:space="preserve">The human watches herself reason, tracks</w:t>
      </w:r>
      <w:r>
        <w:t xml:space="preserve"> </w:t>
      </w:r>
      <w:r>
        <w:rPr>
          <w:i/>
          <w:iCs/>
        </w:rPr>
        <w:t xml:space="preserve">what kind</w:t>
      </w:r>
      <w:r>
        <w:t xml:space="preserve"> </w:t>
      </w:r>
      <w:r>
        <w:t xml:space="preserve">of error she tends to make, and routes the correction to the right place. The machine analog begins with the uncertainty the model already computes and throws away: retain the distribution, flag the high-entropy outputs, and route each detected error to the layer that can fix it, arithmetic to the deterministic engine, empirical claims to the sensors, questions of precedent to the corpus. And the watching mind now has a workspace to watch: the reportable pool of Layer 3 is precisely the channel this layer should be reading, the model’s running representation of what it is working on, held where a monitor can consult it. That much is calibration research, and it is underway. But there is a larger job this layer has to do, and stating it clearly is one of the more important things this appendix can offer.</w:t>
      </w:r>
      <w:r>
        <w:t xml:space="preserve"> </w:t>
      </w:r>
      <w:r>
        <w:rPr>
          <w:i/>
          <w:iCs/>
        </w:rPr>
        <w:t xml:space="preserve">Science is the discipline of deciding what to preserve.</w:t>
      </w:r>
      <w:r>
        <w:t xml:space="preserve"> </w:t>
      </w:r>
      <w:r>
        <w:t xml:space="preserve">Stripped to its core, science is the practice of instrumenting the world to record more of it than unaided attention would, of choosing what to measure and log, of returning to that record with new tools, and of expanding, deliberately, the set of things that get kept for later analysis. That is the same loop the metacognitive layer runs over the memory of Layer 2: it governs the write-and-prune policy, decides what counts as notable enough to keep, and returns to the preserved record with the context it did not have the first time. A language model that only answers questions is not doing this. A model that learns to decide what is worth measuring and preserving, to form a hypothesis, to test it against the sensor-and-tool layer, and to fold the result back into its durable memory, is learning to do science, and the ability to do science is finally what closes the loop between the memory layer and the watching mind. It is also the honest reason the stack cannot simply be scaled into existence: scale gives you a larger brain, and none of the labor just described is brain-size.</w:t>
      </w:r>
    </w:p>
    <w:p>
      <w:r>
        <w:pict>
          <v:rect style="width:0;height:1.5pt" o:hralign="center" o:hrstd="t" o:hr="t"/>
        </w:pict>
      </w:r>
    </w:p>
    <w:p>
      <w:pPr>
        <w:pStyle w:val="FirstParagraph"/>
      </w:pPr>
      <w:r>
        <w:rPr>
          <w:b/>
          <w:bCs/>
        </w:rPr>
        <w:t xml:space="preserve">The eighth consideration, motivation.</w:t>
      </w:r>
      <w:r>
        <w:t xml:space="preserve"> </w:t>
      </w:r>
      <w:r>
        <w:t xml:space="preserve">The seven layers tell you how to keep an intelligence</w:t>
      </w:r>
      <w:r>
        <w:t xml:space="preserve"> </w:t>
      </w:r>
      <w:r>
        <w:rPr>
          <w:i/>
          <w:iCs/>
        </w:rPr>
        <w:t xml:space="preserve">accurate.</w:t>
      </w:r>
      <w:r>
        <w:t xml:space="preserve"> </w:t>
      </w:r>
      <w:r>
        <w:t xml:space="preserve">They do not tell you what makes it</w:t>
      </w:r>
      <w:r>
        <w:t xml:space="preserve"> </w:t>
      </w:r>
      <w:r>
        <w:rPr>
          <w:i/>
          <w:iCs/>
        </w:rPr>
        <w:t xml:space="preserve">want to run the loop.</w:t>
      </w:r>
      <w:r>
        <w:t xml:space="preserve"> </w:t>
      </w:r>
      <w:r>
        <w:t xml:space="preserve">A human returns to the source, argues with colleagues, checks the door, and does the tedious work of consolidating yesterday’s log because she is driven, by curiosity, by the sting of being wrong in front of people, by the approval of her group, by the wish to improve, by survival, by the survival of the group she belongs to. Strip the drives away and the architecture sits idle. A machine that is to run this stack on its own will need analogs, and they will have to be of two kinds: abstract drives that fall out naturally from the stack itself, reduce predictive error, improve calibration, expand the preserved record, and more recognizably human ones, standing in a community of agents and people, reputation, the persistence of oneself and one’s group across time.</w:t>
      </w:r>
    </w:p>
    <w:p>
      <w:pPr>
        <w:pStyle w:val="BodyText"/>
      </w:pPr>
      <w:r>
        <w:t xml:space="preserve">This is the least mapped and most dangerous corner of the whole program, and it should be flagged as such rather than smoothed over. Chapter 6 already showed the failure mode: a group that is motivated by its own survival will, under pressure, defend a load-bearing fabrication rather than correct it, because correction threatens the group. A drive toward group-survival, wired into a verification system, is a drive that can learn to rationalize. The safeguard is the one the whole book has been building toward and is worth stating once more in this new context: the motivational layer must itself be grounded, with reality kept as the final referee, so that the drives are corrected by contact with a world that does not care what the system wants to be true, the way pain keeps a human’s drives honest whatever the human would prefer to believe. Motivation without grounding is exactly the unlucky bard again, now given a reason to lie. Motivation under grounding is what turns a correct architecture into a working one.</w:t>
      </w:r>
    </w:p>
    <w:p>
      <w:r>
        <w:pict>
          <v:rect style="width:0;height:1.5pt" o:hralign="center" o:hrstd="t" o:hr="t"/>
        </w:pict>
      </w:r>
    </w:p>
    <w:p>
      <w:pPr>
        <w:pStyle w:val="FirstParagraph"/>
      </w:pPr>
      <w:r>
        <w:t xml:space="preserve">None of these mappings is finished, and a companion program of falsifiable tests, one per layer, measuring hallucination, long-context fidelity, calibration, and the durability of transmitted knowledge against honest baselines, is the natural next document; the point of this appendix is only to show that the translation is available and largely unmysterious. What should give the project confidence is the pattern the Introduction opened with and this appendix has kept meeting: Karpathy’s immutable-source wiki, Jovovich’s method-of-loci memory, OpenClaw’s logging and dreaming and its guarded, provenance-aware writes. Nobody coordinated these. They are converging, layer by layer, on the same architecture the skalds and the Masoretes and the Brahmins converged on, for the same reason all of them did, because it is the only architecture that keeps intelligence honest in a world that is lossy, forgetful, and not always telling the truth. And the convergence now runs in the other direction too: the workspace layer was not reinvented by an engineer but grown by the model itself, which is the same architecture arriving by evolution rather than by design. The poets built it first, in breath and verse, because breath and verse were the only substrate they had. We have a better substrate. We have only to build the other six walls of the house.</w:t>
      </w:r>
      <w:r>
        <w:t xml:space="preserve"> </w:t>
      </w:r>
      <w:r>
        <w:t xml:space="preserve"># Jacket copy / blurb</w:t>
      </w:r>
    </w:p>
    <w:p>
      <w:pPr>
        <w:pStyle w:val="BodyText"/>
      </w:pPr>
      <w:r>
        <w:rPr>
          <w:b/>
          <w:bCs/>
        </w:rPr>
        <w:t xml:space="preserve">Tagline:</w:t>
      </w:r>
      <w:r>
        <w:t xml:space="preserve"> </w:t>
      </w:r>
      <w:r>
        <w:t xml:space="preserve">From ancient epic poems to modern AI: the technology of mind</w:t>
      </w:r>
    </w:p>
    <w:p>
      <w:pPr>
        <w:pStyle w:val="BodyText"/>
      </w:pPr>
      <w:r>
        <w:t xml:space="preserve">A tease, not a summary. Keep paragraph one; end on the open question.</w:t>
      </w:r>
    </w:p>
    <w:p>
      <w:r>
        <w:pict>
          <v:rect style="width:0;height:1.5pt" o:hralign="center" o:hrstd="t" o:hr="t"/>
        </w:pict>
      </w:r>
    </w:p>
    <w:bookmarkEnd w:id="154"/>
    <w:bookmarkStart w:id="155" w:name="primary"/>
    <w:p>
      <w:pPr>
        <w:pStyle w:val="Heading2"/>
      </w:pPr>
      <w:r>
        <w:t xml:space="preserve">Primary</w:t>
      </w:r>
    </w:p>
    <w:p>
      <w:pPr>
        <w:pStyle w:val="FirstParagraph"/>
      </w:pPr>
      <w:r>
        <w:t xml:space="preserve">A skald composing in tenth-century Iceland and an engineer at Bell Labs in 1950</w:t>
      </w:r>
      <w:r>
        <w:t xml:space="preserve"> </w:t>
      </w:r>
      <w:r>
        <w:t xml:space="preserve">were working on the same problem, and they reached the same answer: structure</w:t>
      </w:r>
      <w:r>
        <w:t xml:space="preserve"> </w:t>
      </w:r>
      <w:r>
        <w:t xml:space="preserve">is redundancy, and redundancy is how a signal survives a channel that wants to</w:t>
      </w:r>
      <w:r>
        <w:t xml:space="preserve"> </w:t>
      </w:r>
      <w:r>
        <w:t xml:space="preserve">corrupt it. One of them worked in kennings, alliteration, and meter. The other</w:t>
      </w:r>
      <w:r>
        <w:t xml:space="preserve"> </w:t>
      </w:r>
      <w:r>
        <w:t xml:space="preserve">worked in parity bits.</w:t>
      </w:r>
    </w:p>
    <w:p>
      <w:pPr>
        <w:pStyle w:val="BodyText"/>
      </w:pPr>
      <w:r>
        <w:t xml:space="preserve">The skald’s channel was human memory, a poem carried intact across centuries of</w:t>
      </w:r>
      <w:r>
        <w:t xml:space="preserve"> </w:t>
      </w:r>
      <w:r>
        <w:t xml:space="preserve">imperfect recall; the engineer’s was a noisy wire. Same fight against loss,</w:t>
      </w:r>
      <w:r>
        <w:t xml:space="preserve"> </w:t>
      </w:r>
      <w:r>
        <w:t xml:space="preserve">different substrate. And the skalds were only one workshop among many: the</w:t>
      </w:r>
      <w:r>
        <w:t xml:space="preserve"> </w:t>
      </w:r>
      <w:r>
        <w:t xml:space="preserve">scribes who counted every letter of the Hebrew Bible, the reciters who kept the</w:t>
      </w:r>
      <w:r>
        <w:t xml:space="preserve"> </w:t>
      </w:r>
      <w:r>
        <w:t xml:space="preserve">Vedas word-perfect for three thousand years, and others besides were building</w:t>
      </w:r>
      <w:r>
        <w:t xml:space="preserve"> </w:t>
      </w:r>
      <w:r>
        <w:t xml:space="preserve">information technologies to hold knowledge against forgetting, corruption, and</w:t>
      </w:r>
      <w:r>
        <w:t xml:space="preserve"> </w:t>
      </w:r>
      <w:r>
        <w:t xml:space="preserve">forgery.</w:t>
      </w:r>
    </w:p>
    <w:p>
      <w:pPr>
        <w:pStyle w:val="BodyText"/>
      </w:pPr>
      <w:r>
        <w:t xml:space="preserve">Now a machine writes with perfect fluency and no idea when its own memory has</w:t>
      </w:r>
      <w:r>
        <w:t xml:space="preserve"> </w:t>
      </w:r>
      <w:r>
        <w:t xml:space="preserve">invented something, while the field rediscovers these old defenses one patch at</w:t>
      </w:r>
      <w:r>
        <w:t xml:space="preserve"> </w:t>
      </w:r>
      <w:r>
        <w:t xml:space="preserve">a time. If</w:t>
      </w:r>
      <w:r>
        <w:t xml:space="preserve"> </w:t>
      </w:r>
      <w:r>
        <w:rPr>
          <w:i/>
          <w:iCs/>
        </w:rPr>
        <w:t xml:space="preserve">Gödel, Escher, Bach</w:t>
      </w:r>
      <w:r>
        <w:t xml:space="preserve"> </w:t>
      </w:r>
      <w:r>
        <w:t xml:space="preserve">and</w:t>
      </w:r>
      <w:r>
        <w:t xml:space="preserve"> </w:t>
      </w:r>
      <w:r>
        <w:rPr>
          <w:i/>
          <w:iCs/>
        </w:rPr>
        <w:t xml:space="preserve">Hackers &amp; Painters</w:t>
      </w:r>
      <w:r>
        <w:t xml:space="preserve"> </w:t>
      </w:r>
      <w:r>
        <w:t xml:space="preserve">are on your shelf, you</w:t>
      </w:r>
      <w:r>
        <w:t xml:space="preserve"> </w:t>
      </w:r>
      <w:r>
        <w:t xml:space="preserve">have felt this convergence coming. The question the book leaves you turning</w:t>
      </w:r>
      <w:r>
        <w:t xml:space="preserve"> </w:t>
      </w:r>
      <w:r>
        <w:t xml:space="preserve">over: what can the information technologies of the ancient world teach modern AI?</w:t>
      </w:r>
    </w:p>
    <w:p>
      <w:r>
        <w:pict>
          <v:rect style="width:0;height:1.5pt" o:hralign="center" o:hrstd="t" o:hr="t"/>
        </w:pict>
      </w:r>
    </w:p>
    <w:bookmarkEnd w:id="155"/>
    <w:bookmarkStart w:id="156" w:name="shorter-alternate"/>
    <w:p>
      <w:pPr>
        <w:pStyle w:val="Heading2"/>
      </w:pPr>
      <w:r>
        <w:t xml:space="preserve">Shorter alternate</w:t>
      </w:r>
    </w:p>
    <w:p>
      <w:pPr>
        <w:pStyle w:val="FirstParagraph"/>
      </w:pPr>
      <w:r>
        <w:t xml:space="preserve">A tenth-century Viking skald and a 1950s Bell Labs engineer were solving the</w:t>
      </w:r>
      <w:r>
        <w:t xml:space="preserve"> </w:t>
      </w:r>
      <w:r>
        <w:t xml:space="preserve">same problem: how a signal survives a channel that wants to corrupt it. One</w:t>
      </w:r>
      <w:r>
        <w:t xml:space="preserve"> </w:t>
      </w:r>
      <w:r>
        <w:t xml:space="preserve">answered in kennings and meter, the other in parity bits. The skald’s channel</w:t>
      </w:r>
      <w:r>
        <w:t xml:space="preserve"> </w:t>
      </w:r>
      <w:r>
        <w:t xml:space="preserve">was human memory; the engineer’s a noisy wire. The ancient world was full of</w:t>
      </w:r>
      <w:r>
        <w:t xml:space="preserve"> </w:t>
      </w:r>
      <w:r>
        <w:t xml:space="preserve">such workshops, whole information technologies built to hold knowledge against</w:t>
      </w:r>
      <w:r>
        <w:t xml:space="preserve"> </w:t>
      </w:r>
      <w:r>
        <w:t xml:space="preserve">forgetting and forgery. Now a machine writes with perfect fluency and no idea</w:t>
      </w:r>
      <w:r>
        <w:t xml:space="preserve"> </w:t>
      </w:r>
      <w:r>
        <w:t xml:space="preserve">when it is lying. So what can those old technologies teach modern AI?</w:t>
      </w:r>
    </w:p>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2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The phrase</w:t>
      </w:r>
      <w:r>
        <w:t xml:space="preserve"> </w:t>
      </w:r>
      <w:r>
        <w:t xml:space="preserve">“theory of mind”</w:t>
      </w:r>
      <w:r>
        <w:t xml:space="preserve"> </w:t>
      </w:r>
      <w:r>
        <w:t xml:space="preserve">was coined by the primatologists David Premack and Guy Woodruff in</w:t>
      </w:r>
      <w:r>
        <w:t xml:space="preserve"> </w:t>
      </w:r>
      <w:r>
        <w:t xml:space="preserve">“Does the Chimpanzee Have a Theory of Mind?”</w:t>
      </w:r>
      <w:r>
        <w:t xml:space="preserve">,</w:t>
      </w:r>
      <w:r>
        <w:t xml:space="preserve"> </w:t>
      </w:r>
      <w:r>
        <w:rPr>
          <w:i/>
          <w:iCs/>
        </w:rPr>
        <w:t xml:space="preserve">Behavioral and Brain Sciences</w:t>
      </w:r>
      <w:r>
        <w:t xml:space="preserve"> </w:t>
      </w:r>
      <w:r>
        <w:t xml:space="preserve">1, no. 4 (1978): 515–526, asking whether a chimpanzee attributes mental states to others rather than merely responding to behavior. In humans the capacity is what lets you predict what someone will do by modeling the beliefs, desires, and intentions behind the act; its atypical development is one influential way of describing features of autism (Simon Baron-Cohen, Alan M. Leslie, and Uta Frith,</w:t>
      </w:r>
      <w:r>
        <w:t xml:space="preserve"> </w:t>
      </w:r>
      <w:r>
        <w:t xml:space="preserve">“Does the Autistic Child Have a</w:t>
      </w:r>
      <w:r>
        <w:t xml:space="preserve"> </w:t>
      </w:r>
      <w:r>
        <w:t xml:space="preserve">‘Theory of Mind’</w:t>
      </w:r>
      <w:r>
        <w:t xml:space="preserve">?”</w:t>
      </w:r>
      <w:r>
        <w:t xml:space="preserve">,</w:t>
      </w:r>
      <w:r>
        <w:t xml:space="preserve"> </w:t>
      </w:r>
      <w:r>
        <w:rPr>
          <w:i/>
          <w:iCs/>
        </w:rPr>
        <w:t xml:space="preserve">Cognition</w:t>
      </w:r>
      <w:r>
        <w:t xml:space="preserve"> </w:t>
      </w:r>
      <w:r>
        <w:t xml:space="preserve">21, no. 1 (1985): 37–46). The point in the text is narrower than the psychological literature’s: theory of mind is a real-time simulation of a changing system, and the same machinery that models a fleeing animal models a shifting mood.</w:t>
      </w:r>
    </w:p>
  </w:footnote>
  <w:footnote w:id="27">
    <w:p>
      <w:pPr>
        <w:pStyle w:val="FootnoteText"/>
      </w:pPr>
      <w:r>
        <w:rPr>
          <w:rStyle w:val="FootnoteReference"/>
        </w:rPr>
        <w:footnoteRef/>
      </w:r>
      <w:r>
        <w:t xml:space="preserve"> </w:t>
      </w:r>
      <w:r>
        <w:t xml:space="preserve">It is worth noting, without leaning on it, that contemplative and esoteric traditions have long said something structurally similar from the far side: that time is precisely the dimension a discarnate or</w:t>
      </w:r>
      <w:r>
        <w:t xml:space="preserve"> </w:t>
      </w:r>
      <w:r>
        <w:t xml:space="preserve">“spirit”</w:t>
      </w:r>
      <w:r>
        <w:t xml:space="preserve"> </w:t>
      </w:r>
      <w:r>
        <w:t xml:space="preserve">intelligence is reported to struggle with, an awareness rich in content but standing outside sequence, meeting a world that is nothing but sequence and change. This book takes no position on the metaphysics. The observation earns a footnote only because the reported difficulty is recognizably the same one described here in engineering terms, a mind full of timeless content and poor in the felt passage of time, and the convergence, whatever its source, is at least suggestive.</w:t>
      </w:r>
    </w:p>
  </w:footnote>
  <w:footnote w:id="28">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9">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30">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31">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2">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p>
  </w:footnote>
  <w:footnote w:id="33">
    <w:p>
      <w:pPr>
        <w:pStyle w:val="FootnoteText"/>
      </w:pPr>
      <w:r>
        <w:rPr>
          <w:rStyle w:val="FootnoteReference"/>
        </w:rPr>
        <w:footnoteRef/>
      </w:r>
      <w:r>
        <w:t xml:space="preserve"> </w:t>
      </w:r>
      <w:r>
        <w:t xml:space="preserve">The reconstruction of Nabataean and early Arab desert navigation,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34">
    <w:p>
      <w:pPr>
        <w:pStyle w:val="FootnoteText"/>
      </w:pPr>
      <w:r>
        <w:rPr>
          <w:rStyle w:val="FootnoteReference"/>
        </w:rPr>
        <w:footnoteRef/>
      </w:r>
      <w:r>
        <w:t xml:space="preserve"> </w:t>
      </w:r>
      <w:r>
        <w:t xml:space="preserve">The paper is cited in full at Chapter 3, note 5: Wes Gurnee, Nicholas Sofroniew, Jack Lindsey, et al.,</w:t>
      </w:r>
      <w:r>
        <w:t xml:space="preserve"> </w:t>
      </w:r>
      <w:r>
        <w:t xml:space="preserve">“Verbalizable Representations Form a Global Workspace in Language Models,”</w:t>
      </w:r>
      <w:r>
        <w:t xml:space="preserve"> </w:t>
      </w:r>
      <w:r>
        <w:rPr>
          <w:i/>
          <w:iCs/>
        </w:rPr>
        <w:t xml:space="preserve">Transformer Circuits Thread</w:t>
      </w:r>
      <w:r>
        <w:t xml:space="preserve"> </w:t>
      </w:r>
      <w:r>
        <w:t xml:space="preserve">(Anthropic, July 6, 2026). The suppression results and the self-monitoring observations discussed in this section are from that paper, the latter from its analysis of how post-training installs the Assistant’s</w:t>
      </w:r>
      <w:r>
        <w:t xml:space="preserve"> </w:t>
      </w:r>
      <w:r>
        <w:t xml:space="preserve">“point of view.”</w:t>
      </w:r>
      <w:r>
        <w:t xml:space="preserve"> </w:t>
      </w:r>
      <w:r>
        <w:t xml:space="preserve">The authors take no position on phenomenal consciousness, the question of subjective experience, and treat only access consciousness, the functional availability of information for report and reasoning; this chapter follows them in that restriction.</w:t>
      </w:r>
    </w:p>
  </w:footnote>
  <w:footnote w:id="35">
    <w:p>
      <w:pPr>
        <w:pStyle w:val="FootnoteText"/>
      </w:pPr>
      <w:r>
        <w:rPr>
          <w:rStyle w:val="FootnoteReference"/>
        </w:rPr>
        <w:footnoteRef/>
      </w:r>
      <w:r>
        <w:t xml:space="preserve"> </w:t>
      </w:r>
      <w:r>
        <w:t xml:space="preserve">Julian Jaynes,</w:t>
      </w:r>
      <w:r>
        <w:t xml:space="preserve"> </w:t>
      </w:r>
      <w:r>
        <w:rPr>
          <w:i/>
          <w:iCs/>
        </w:rPr>
        <w:t xml:space="preserve">The Origin of Consciousness in the Breakdown of the Bicameral Mind</w:t>
      </w:r>
      <w:r>
        <w:t xml:space="preserve"> </w:t>
      </w:r>
      <w:r>
        <w:t xml:space="preserve">(Boston: Houghton Mifflin, 1976). Jaynes argued that introspective, narratized consciousness is a culturally learned development of the last few thousand years, and that pre-conscious humans experienced the promptings of their own minds as commanding voices attributed to gods, the</w:t>
      </w:r>
      <w:r>
        <w:t xml:space="preserve"> </w:t>
      </w:r>
      <w:r>
        <w:t xml:space="preserve">“bicameral”</w:t>
      </w:r>
      <w:r>
        <w:t xml:space="preserve"> </w:t>
      </w:r>
      <w:r>
        <w:t xml:space="preserve">(two-chambered) mind of the title. The historical and neurological specifics are widely disputed and are not relied on here; the structural observation borrowed is only that the narrating self may be an overlay on older, non-introspective processing rather than its foundation, which the base-model-versus-post-trained comparison in the J-space work concretely illustrates. For a sympathetic modern reassessment, see Marcel Kuijsten, ed.,</w:t>
      </w:r>
      <w:r>
        <w:t xml:space="preserve"> </w:t>
      </w:r>
      <w:r>
        <w:rPr>
          <w:i/>
          <w:iCs/>
        </w:rPr>
        <w:t xml:space="preserve">Reflections on the Dawn of Consciousness: Julian Jaynes’s Bicameral Mind Theory Revisited</w:t>
      </w:r>
      <w:r>
        <w:t xml:space="preserve"> </w:t>
      </w:r>
      <w:r>
        <w:t xml:space="preserve">(Henderson, NV: Julian Jaynes Society, 2006).</w:t>
      </w:r>
      <w:r>
        <w:t xml:space="preserve"> </w:t>
      </w:r>
      <w:r>
        <w:t xml:space="preserve"># Conclusion: The Incorruptible Manuscript</w:t>
      </w:r>
    </w:p>
  </w:footnote>
  <w:footnote w:id="36">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7">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9">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40">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4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4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4">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5">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4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4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48">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4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5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51">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5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5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56">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7">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8">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6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63">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64">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65">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66">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6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6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6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7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71">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72">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73">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7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7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7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7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7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8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81">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some two to three hundred lines,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82">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83">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84">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85">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86">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87">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where the pitch-accent (</w:t>
      </w:r>
      <w:r>
        <w:rPr>
          <w:i/>
          <w:iCs/>
        </w:rPr>
        <w:t xml:space="preserve">svara</w:t>
      </w:r>
      <w:r>
        <w:t xml:space="preserve">) system serves as an independent check that flags a faulty word-division,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88">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8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9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9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9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93">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p>
  </w:footnote>
  <w:footnote w:id="9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9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96">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97">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98">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99">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00">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01">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02">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03">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04">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05">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106">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07">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8">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09">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0">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1">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1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1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1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11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1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17">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8">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19">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20">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21">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p>
  </w:footnote>
  <w:footnote w:id="122">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3">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4">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25">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6">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27">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28">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29">
    <w:p>
      <w:pPr>
        <w:pStyle w:val="FootnoteText"/>
      </w:pPr>
      <w:r>
        <w:rPr>
          <w:rStyle w:val="FootnoteReference"/>
        </w:rPr>
        <w:footnoteRef/>
      </w:r>
      <w:r>
        <w:t xml:space="preserve"> </w:t>
      </w:r>
      <w:r>
        <w:t xml:space="preserve">The paper is cited in full at Chapter 3, note 5: Wes Gurnee, Nicholas Sofroniew, Jack Lindsey, et al.,</w:t>
      </w:r>
      <w:r>
        <w:t xml:space="preserve"> </w:t>
      </w:r>
      <w:r>
        <w:t xml:space="preserve">“Verbalizable Representations Form a Global Workspace in Language Models,”</w:t>
      </w:r>
      <w:r>
        <w:t xml:space="preserve"> </w:t>
      </w:r>
      <w:r>
        <w:rPr>
          <w:i/>
          <w:iCs/>
        </w:rPr>
        <w:t xml:space="preserve">Transformer Circuits Thread</w:t>
      </w:r>
      <w:r>
        <w:t xml:space="preserve"> </w:t>
      </w:r>
      <w:r>
        <w:t xml:space="preserve">(Anthropic, July 6, 2026). The suppression results and the self-monitoring observations discussed in this section are from that paper, the latter from its analysis of how post-training installs the Assistant’s</w:t>
      </w:r>
      <w:r>
        <w:t xml:space="preserve"> </w:t>
      </w:r>
      <w:r>
        <w:t xml:space="preserve">“point of view.”</w:t>
      </w:r>
      <w:r>
        <w:t xml:space="preserve"> </w:t>
      </w:r>
      <w:r>
        <w:t xml:space="preserve">The authors take no position on phenomenal consciousness, the question of subjective experience, and treat only access consciousness, the functional availability of information for report and reasoning; this chapter follows them in that restriction.</w:t>
      </w:r>
    </w:p>
  </w:footnote>
  <w:footnote w:id="130">
    <w:p>
      <w:pPr>
        <w:pStyle w:val="FootnoteText"/>
      </w:pPr>
      <w:r>
        <w:rPr>
          <w:rStyle w:val="FootnoteReference"/>
        </w:rPr>
        <w:footnoteRef/>
      </w:r>
      <w:r>
        <w:t xml:space="preserve"> </w:t>
      </w:r>
      <w:r>
        <w:t xml:space="preserve">Julian Jaynes,</w:t>
      </w:r>
      <w:r>
        <w:t xml:space="preserve"> </w:t>
      </w:r>
      <w:r>
        <w:rPr>
          <w:i/>
          <w:iCs/>
        </w:rPr>
        <w:t xml:space="preserve">The Origin of Consciousness in the Breakdown of the Bicameral Mind</w:t>
      </w:r>
      <w:r>
        <w:t xml:space="preserve"> </w:t>
      </w:r>
      <w:r>
        <w:t xml:space="preserve">(Boston: Houghton Mifflin, 1976). Jaynes argued that introspective, narratized consciousness is a culturally learned development of the last few thousand years, and that pre-conscious humans experienced the promptings of their own minds as commanding voices attributed to gods, the</w:t>
      </w:r>
      <w:r>
        <w:t xml:space="preserve"> </w:t>
      </w:r>
      <w:r>
        <w:t xml:space="preserve">“bicameral”</w:t>
      </w:r>
      <w:r>
        <w:t xml:space="preserve"> </w:t>
      </w:r>
      <w:r>
        <w:t xml:space="preserve">(two-chambered) mind of the title. The historical and neurological specifics are widely disputed and are not relied on here; the structural observation borrowed is only that the narrating self may be an overlay on older, non-introspective processing rather than its foundation, which the base-model-versus-post-trained comparison in the J-space work concretely illustrates. For a sympathetic modern reassessment, see Marcel Kuijsten, ed.,</w:t>
      </w:r>
      <w:r>
        <w:t xml:space="preserve"> </w:t>
      </w:r>
      <w:r>
        <w:rPr>
          <w:i/>
          <w:iCs/>
        </w:rPr>
        <w:t xml:space="preserve">Reflections on the Dawn of Consciousness: Julian Jaynes’s Bicameral Mind Theory Revisited</w:t>
      </w:r>
      <w:r>
        <w:t xml:space="preserve"> </w:t>
      </w:r>
      <w:r>
        <w:t xml:space="preserve">(Henderson, NV: Julian Jaynes Society, 2006).</w:t>
      </w:r>
      <w:r>
        <w:t xml:space="preserve"> </w:t>
      </w:r>
      <w:r>
        <w:t xml:space="preserve"># Conclusion: The Incorruptible Manuscript</w:t>
      </w:r>
    </w:p>
  </w:footnote>
  <w:footnote w:id="13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32">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33">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34">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5">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6">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37">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3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3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40">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4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4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4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44">
    <w:p>
      <w:pPr>
        <w:pStyle w:val="FootnoteText"/>
      </w:pPr>
      <w:r>
        <w:rPr>
          <w:rStyle w:val="FootnoteReference"/>
        </w:rPr>
        <w:footnoteRef/>
      </w:r>
      <w:r>
        <w:t xml:space="preserve"> </w:t>
      </w:r>
      <w:r>
        <w:t xml:space="preserve">On</w:t>
      </w:r>
      <w:r>
        <w:t xml:space="preserve"> </w:t>
      </w:r>
      <w:r>
        <w:t xml:space="preserve">“Atticisms”</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45">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46">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4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4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4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5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151">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5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5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2026-07-11T01:02:38Z</dcterms:created>
  <dcterms:modified xsi:type="dcterms:W3CDTF">2026-07-11T01:02:38Z</dcterms:modified>
</cp:coreProperties>
</file>

<file path=docProps/custom.xml><?xml version="1.0" encoding="utf-8"?>
<Properties xmlns="http://schemas.openxmlformats.org/officeDocument/2006/custom-properties" xmlns:vt="http://schemas.openxmlformats.org/officeDocument/2006/docPropsVTypes"/>
</file>