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FE" w:rsidRPr="008972FF" w:rsidRDefault="00D119FE">
      <w:pPr>
        <w:rPr>
          <w:b/>
          <w:u w:val="single"/>
        </w:rPr>
      </w:pPr>
      <w:r w:rsidRPr="008972FF">
        <w:rPr>
          <w:b/>
          <w:u w:val="single"/>
        </w:rPr>
        <w:t xml:space="preserve">Tabla de requerimientos </w:t>
      </w:r>
      <w:r w:rsidR="00AD6D2F" w:rsidRPr="008972FF">
        <w:rPr>
          <w:b/>
          <w:u w:val="single"/>
        </w:rPr>
        <w:t xml:space="preserve">funcionales </w:t>
      </w:r>
      <w:r w:rsidRPr="008972FF">
        <w:rPr>
          <w:b/>
          <w:u w:val="single"/>
        </w:rPr>
        <w:t xml:space="preserve">del Sistema de </w:t>
      </w:r>
      <w:r w:rsidR="000325C3" w:rsidRPr="008972FF">
        <w:rPr>
          <w:b/>
          <w:u w:val="single"/>
        </w:rPr>
        <w:t>Gestión</w:t>
      </w:r>
      <w:r w:rsidRPr="008972FF">
        <w:rPr>
          <w:b/>
          <w:u w:val="single"/>
        </w:rPr>
        <w:t xml:space="preserve"> </w:t>
      </w:r>
      <w:r w:rsidR="000325C3" w:rsidRPr="008972FF">
        <w:rPr>
          <w:b/>
          <w:u w:val="single"/>
        </w:rPr>
        <w:t>Energética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D119FE" w:rsidTr="00D119FE">
        <w:tc>
          <w:tcPr>
            <w:tcW w:w="2992" w:type="dxa"/>
          </w:tcPr>
          <w:p w:rsidR="00D119FE" w:rsidRDefault="00657697">
            <w:r>
              <w:t>Nú</w:t>
            </w:r>
            <w:r w:rsidR="00D119FE">
              <w:t>mero</w:t>
            </w:r>
          </w:p>
        </w:tc>
        <w:tc>
          <w:tcPr>
            <w:tcW w:w="2993" w:type="dxa"/>
          </w:tcPr>
          <w:p w:rsidR="00D119FE" w:rsidRDefault="00D119FE">
            <w:r>
              <w:t>Requerimiento</w:t>
            </w:r>
          </w:p>
        </w:tc>
        <w:tc>
          <w:tcPr>
            <w:tcW w:w="2993" w:type="dxa"/>
          </w:tcPr>
          <w:p w:rsidR="00D119FE" w:rsidRDefault="00657697">
            <w:r>
              <w:t>Descripció</w:t>
            </w:r>
            <w:r w:rsidR="00D119FE">
              <w:t>n</w:t>
            </w:r>
          </w:p>
        </w:tc>
      </w:tr>
      <w:tr w:rsidR="00D119FE" w:rsidTr="00D119FE">
        <w:tc>
          <w:tcPr>
            <w:tcW w:w="2992" w:type="dxa"/>
          </w:tcPr>
          <w:p w:rsidR="00D119FE" w:rsidRDefault="00D119FE">
            <w:r>
              <w:t>RF1</w:t>
            </w:r>
          </w:p>
        </w:tc>
        <w:tc>
          <w:tcPr>
            <w:tcW w:w="2993" w:type="dxa"/>
          </w:tcPr>
          <w:p w:rsidR="00D119FE" w:rsidRDefault="00AD6D2F">
            <w:r>
              <w:t>Informar tiempo de antigüedad al administrador</w:t>
            </w:r>
            <w:r w:rsidR="00673EED">
              <w:t>.</w:t>
            </w:r>
          </w:p>
        </w:tc>
        <w:tc>
          <w:tcPr>
            <w:tcW w:w="2993" w:type="dxa"/>
          </w:tcPr>
          <w:p w:rsidR="00D119FE" w:rsidRDefault="00AD6D2F">
            <w:r>
              <w:t>Se informa la cantidad de meses del usuario en el sistema</w:t>
            </w:r>
            <w:r w:rsidR="00673EED">
              <w:t>.</w:t>
            </w:r>
          </w:p>
        </w:tc>
      </w:tr>
      <w:tr w:rsidR="00D119FE" w:rsidTr="00D119FE">
        <w:tc>
          <w:tcPr>
            <w:tcW w:w="2992" w:type="dxa"/>
          </w:tcPr>
          <w:p w:rsidR="00D119FE" w:rsidRDefault="00D119FE">
            <w:r>
              <w:t>RF2</w:t>
            </w:r>
          </w:p>
        </w:tc>
        <w:tc>
          <w:tcPr>
            <w:tcW w:w="2993" w:type="dxa"/>
          </w:tcPr>
          <w:p w:rsidR="00D119FE" w:rsidRDefault="00E61177">
            <w:r>
              <w:t>Registrar</w:t>
            </w:r>
            <w:r w:rsidR="00673EED">
              <w:t xml:space="preserve"> dispositivo.</w:t>
            </w:r>
          </w:p>
        </w:tc>
        <w:tc>
          <w:tcPr>
            <w:tcW w:w="2993" w:type="dxa"/>
          </w:tcPr>
          <w:p w:rsidR="00673EED" w:rsidRPr="00673EED" w:rsidRDefault="00673EED" w:rsidP="00673EED">
            <w:r>
              <w:t xml:space="preserve">Se realiza el registro de dispositivos </w:t>
            </w:r>
            <w:r w:rsidRPr="00673EED">
              <w:t>ya sea</w:t>
            </w:r>
            <w:r>
              <w:t>n</w:t>
            </w:r>
            <w:r w:rsidRPr="00673EED">
              <w:t xml:space="preserve"> inteligente</w:t>
            </w:r>
            <w:r>
              <w:t>s</w:t>
            </w:r>
            <w:r w:rsidRPr="00673EED">
              <w:t xml:space="preserve"> o a través del</w:t>
            </w:r>
          </w:p>
          <w:p w:rsidR="00D119FE" w:rsidRDefault="00673EED" w:rsidP="00673EED">
            <w:proofErr w:type="gramStart"/>
            <w:r>
              <w:t>m</w:t>
            </w:r>
            <w:r w:rsidRPr="00673EED">
              <w:t>ódulo</w:t>
            </w:r>
            <w:proofErr w:type="gramEnd"/>
            <w:r>
              <w:t>.</w:t>
            </w:r>
          </w:p>
        </w:tc>
      </w:tr>
      <w:tr w:rsidR="00D119FE" w:rsidTr="00D119FE">
        <w:tc>
          <w:tcPr>
            <w:tcW w:w="2992" w:type="dxa"/>
          </w:tcPr>
          <w:p w:rsidR="00D119FE" w:rsidRDefault="00673EED">
            <w:r>
              <w:t>RF3</w:t>
            </w:r>
          </w:p>
        </w:tc>
        <w:tc>
          <w:tcPr>
            <w:tcW w:w="2993" w:type="dxa"/>
          </w:tcPr>
          <w:p w:rsidR="00D119FE" w:rsidRDefault="00673EED">
            <w:r>
              <w:t>Gestionar consultas acerca de los dispositivos</w:t>
            </w:r>
          </w:p>
        </w:tc>
        <w:tc>
          <w:tcPr>
            <w:tcW w:w="2993" w:type="dxa"/>
          </w:tcPr>
          <w:p w:rsidR="00D119FE" w:rsidRDefault="00673EED">
            <w:r>
              <w:t xml:space="preserve">Se lo asesora al </w:t>
            </w:r>
            <w:r w:rsidR="000325C3">
              <w:t>cliente</w:t>
            </w:r>
            <w:r>
              <w:t xml:space="preserve"> con </w:t>
            </w:r>
            <w:r w:rsidR="000325C3">
              <w:t>información</w:t>
            </w:r>
            <w:r>
              <w:t xml:space="preserve"> relacionada al uso de sus dispositivos.</w:t>
            </w:r>
          </w:p>
        </w:tc>
      </w:tr>
      <w:tr w:rsidR="00673EED" w:rsidTr="00D119FE">
        <w:tc>
          <w:tcPr>
            <w:tcW w:w="2992" w:type="dxa"/>
          </w:tcPr>
          <w:p w:rsidR="00673EED" w:rsidRDefault="00673EED">
            <w:r>
              <w:t>RF4</w:t>
            </w:r>
          </w:p>
        </w:tc>
        <w:tc>
          <w:tcPr>
            <w:tcW w:w="2993" w:type="dxa"/>
          </w:tcPr>
          <w:p w:rsidR="00673EED" w:rsidRDefault="00E61177">
            <w:r>
              <w:t xml:space="preserve">Gestionar el consumo de </w:t>
            </w:r>
            <w:r w:rsidR="000325C3">
              <w:t>energía</w:t>
            </w:r>
            <w:r>
              <w:t xml:space="preserve"> de dispositivos </w:t>
            </w:r>
            <w:r w:rsidR="000325C3">
              <w:t>estándar</w:t>
            </w:r>
            <w:r>
              <w:t>.</w:t>
            </w:r>
          </w:p>
        </w:tc>
        <w:tc>
          <w:tcPr>
            <w:tcW w:w="2993" w:type="dxa"/>
          </w:tcPr>
          <w:p w:rsidR="00673EED" w:rsidRDefault="00E61177">
            <w:r>
              <w:t xml:space="preserve">Se administra el consumo de </w:t>
            </w:r>
            <w:r w:rsidR="000325C3">
              <w:t>energía</w:t>
            </w:r>
            <w:r>
              <w:t xml:space="preserve"> por hora de dispositivos </w:t>
            </w:r>
            <w:r w:rsidR="000325C3">
              <w:t>estándar</w:t>
            </w:r>
            <w:r>
              <w:t>.</w:t>
            </w:r>
          </w:p>
        </w:tc>
      </w:tr>
      <w:tr w:rsidR="00673EED" w:rsidTr="00D119FE">
        <w:tc>
          <w:tcPr>
            <w:tcW w:w="2992" w:type="dxa"/>
          </w:tcPr>
          <w:p w:rsidR="00673EED" w:rsidRDefault="00E61177">
            <w:r>
              <w:t>RF5</w:t>
            </w:r>
          </w:p>
        </w:tc>
        <w:tc>
          <w:tcPr>
            <w:tcW w:w="2993" w:type="dxa"/>
          </w:tcPr>
          <w:p w:rsidR="00673EED" w:rsidRDefault="00E61177">
            <w:r>
              <w:t xml:space="preserve">Determinar </w:t>
            </w:r>
            <w:r w:rsidR="000325C3">
              <w:t>categoría</w:t>
            </w:r>
            <w:r>
              <w:t xml:space="preserve"> de los usuarios</w:t>
            </w:r>
            <w:r w:rsidR="008972FF">
              <w:t>.</w:t>
            </w:r>
          </w:p>
        </w:tc>
        <w:tc>
          <w:tcPr>
            <w:tcW w:w="2993" w:type="dxa"/>
          </w:tcPr>
          <w:p w:rsidR="00673EED" w:rsidRDefault="00E61177">
            <w:r>
              <w:t xml:space="preserve">Se determina, de acuerdo al consumo mensual del cliente, la </w:t>
            </w:r>
            <w:r w:rsidR="000325C3">
              <w:t>categoría</w:t>
            </w:r>
            <w:r>
              <w:t xml:space="preserve"> a la cual pertenece.</w:t>
            </w:r>
          </w:p>
        </w:tc>
      </w:tr>
      <w:tr w:rsidR="00E61177" w:rsidTr="00D119FE">
        <w:tc>
          <w:tcPr>
            <w:tcW w:w="2992" w:type="dxa"/>
          </w:tcPr>
          <w:p w:rsidR="00E61177" w:rsidRDefault="00E61177">
            <w:r>
              <w:t>RF6</w:t>
            </w:r>
          </w:p>
        </w:tc>
        <w:tc>
          <w:tcPr>
            <w:tcW w:w="2993" w:type="dxa"/>
          </w:tcPr>
          <w:p w:rsidR="00E61177" w:rsidRDefault="00657697">
            <w:proofErr w:type="spellStart"/>
            <w:r>
              <w:t>Recategorizar</w:t>
            </w:r>
            <w:proofErr w:type="spellEnd"/>
            <w:r>
              <w:t xml:space="preserve"> clientes</w:t>
            </w:r>
            <w:r w:rsidR="008972FF">
              <w:t>.</w:t>
            </w:r>
          </w:p>
        </w:tc>
        <w:tc>
          <w:tcPr>
            <w:tcW w:w="2993" w:type="dxa"/>
          </w:tcPr>
          <w:p w:rsidR="00E61177" w:rsidRDefault="00657697">
            <w:r>
              <w:t>Se establece</w:t>
            </w:r>
            <w:r w:rsidR="008972FF">
              <w:t>, cada tres meses,</w:t>
            </w:r>
            <w:r>
              <w:t xml:space="preserve"> una </w:t>
            </w:r>
            <w:proofErr w:type="spellStart"/>
            <w:r>
              <w:t>recategorización</w:t>
            </w:r>
            <w:proofErr w:type="spellEnd"/>
            <w:r>
              <w:t xml:space="preserve"> de clientes, de acuerdo a los dispositivos que estos disponen.</w:t>
            </w:r>
          </w:p>
        </w:tc>
      </w:tr>
      <w:tr w:rsidR="00E61177" w:rsidTr="00D119FE">
        <w:tc>
          <w:tcPr>
            <w:tcW w:w="2992" w:type="dxa"/>
          </w:tcPr>
          <w:p w:rsidR="00E61177" w:rsidRDefault="00657697">
            <w:r>
              <w:t>RF7</w:t>
            </w:r>
          </w:p>
        </w:tc>
        <w:tc>
          <w:tcPr>
            <w:tcW w:w="2993" w:type="dxa"/>
          </w:tcPr>
          <w:p w:rsidR="00E61177" w:rsidRDefault="00657697">
            <w:r>
              <w:t>Gestionar el ingreso de transformadores activos</w:t>
            </w:r>
            <w:r w:rsidR="008972FF">
              <w:t>.</w:t>
            </w:r>
          </w:p>
        </w:tc>
        <w:tc>
          <w:tcPr>
            <w:tcW w:w="2993" w:type="dxa"/>
          </w:tcPr>
          <w:p w:rsidR="00E61177" w:rsidRDefault="00657697">
            <w:r>
              <w:t>Se gestiona el ingreso de un listado de transformadores activos</w:t>
            </w:r>
            <w:r w:rsidR="008972FF">
              <w:t xml:space="preserve"> por zona geográfica. </w:t>
            </w:r>
          </w:p>
        </w:tc>
      </w:tr>
      <w:tr w:rsidR="008972FF" w:rsidTr="00D119FE">
        <w:tc>
          <w:tcPr>
            <w:tcW w:w="2992" w:type="dxa"/>
          </w:tcPr>
          <w:p w:rsidR="008972FF" w:rsidRDefault="008972FF">
            <w:r>
              <w:t>RF8</w:t>
            </w:r>
          </w:p>
        </w:tc>
        <w:tc>
          <w:tcPr>
            <w:tcW w:w="2993" w:type="dxa"/>
          </w:tcPr>
          <w:p w:rsidR="008972FF" w:rsidRDefault="008972FF">
            <w:r>
              <w:t>Mostrar mapa interactivo de consumo de energía por zona.</w:t>
            </w:r>
          </w:p>
        </w:tc>
        <w:tc>
          <w:tcPr>
            <w:tcW w:w="2993" w:type="dxa"/>
          </w:tcPr>
          <w:p w:rsidR="008972FF" w:rsidRDefault="008972FF">
            <w:r>
              <w:t>Se muestra en un mapa interactivo el consumo total de energía por zona geográfica.</w:t>
            </w:r>
          </w:p>
        </w:tc>
      </w:tr>
    </w:tbl>
    <w:p w:rsidR="00D119FE" w:rsidRDefault="00D119FE"/>
    <w:sectPr w:rsidR="00D119FE" w:rsidSect="00EE1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19FE"/>
    <w:rsid w:val="000325C3"/>
    <w:rsid w:val="00657697"/>
    <w:rsid w:val="00673EED"/>
    <w:rsid w:val="008972FF"/>
    <w:rsid w:val="00AD6D2F"/>
    <w:rsid w:val="00B524D7"/>
    <w:rsid w:val="00D119FE"/>
    <w:rsid w:val="00D950E4"/>
    <w:rsid w:val="00E61177"/>
    <w:rsid w:val="00EE1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CC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1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4</cp:revision>
  <dcterms:created xsi:type="dcterms:W3CDTF">2018-04-13T23:07:00Z</dcterms:created>
  <dcterms:modified xsi:type="dcterms:W3CDTF">2018-04-16T16:14:00Z</dcterms:modified>
</cp:coreProperties>
</file>