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C06F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7480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54519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5474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31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748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606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5474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431.0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7480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3576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5474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431.0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br/>
      </w:r>
      <w:r/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List of Implemented Exceptions</w:t>
      </w:r>
      <w:r/>
    </w:p>
    <w:p w14:paraId="09473A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following exceptions have been implemented to handle invalid user input and enforce data integrity in the Library Book Issue System:</w:t>
      </w:r>
      <w:r/>
    </w:p>
    <w:p w14:paraId="1A0DB02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EmptyFieldException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(Custom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6BF9979D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Thrown when any required text field (Student Name, Roll Number, Book Title, Issue Date, Return Date) is left empty.</w:t>
      </w:r>
      <w:r/>
    </w:p>
    <w:p w14:paraId="20F7755B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all mandatory fields are filled before processing.</w:t>
      </w:r>
      <w:r/>
    </w:p>
    <w:p w14:paraId="3516B0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InvalidRollNumberException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(Custom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282CBA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Thrown when the Roll Number contains non-numeric characters or does not match the expected format (digits only).</w:t>
      </w:r>
      <w:r/>
    </w:p>
    <w:p w14:paraId="2F61E15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that roll numbers are strictly numeric as per university standards.</w:t>
      </w:r>
      <w:r/>
    </w:p>
    <w:p w14:paraId="473C13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InvalidDateException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(Custom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1B1AF73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Thrown when:</w:t>
      </w:r>
      <w:r/>
    </w:p>
    <w:p w14:paraId="35FB95BF">
      <w:pPr>
        <w:pStyle w:val="668"/>
        <w:numPr>
          <w:ilvl w:val="2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date format is incorrect (not YYYY-MM-DD).</w:t>
      </w:r>
      <w:r/>
    </w:p>
    <w:p w14:paraId="0DDC9E5D">
      <w:pPr>
        <w:pStyle w:val="668"/>
        <w:numPr>
          <w:ilvl w:val="2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Return Date is earlier than the Issue Date.</w:t>
      </w:r>
      <w:r/>
    </w:p>
    <w:p w14:paraId="6EB01DEB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Ensures logical consistency in borrowing periods.</w:t>
      </w:r>
      <w:r/>
    </w:p>
    <w:p w14:paraId="68F863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NullSelectionException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(Custom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B6C631A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Thrown when:</w:t>
      </w:r>
      <w:r/>
    </w:p>
    <w:p w14:paraId="55055049">
      <w:pPr>
        <w:pStyle w:val="66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book category is selected from the dropdown (default “-- Select Category --” remains).</w:t>
      </w:r>
      <w:r/>
    </w:p>
    <w:p w14:paraId="7BE28006">
      <w:pPr>
        <w:pStyle w:val="668"/>
        <w:numPr>
          <w:ilvl w:val="2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book type (New/Old Edition) is selected via radio buttons.</w:t>
      </w:r>
      <w:r/>
    </w:p>
    <w:p w14:paraId="0F6C24B2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Forces user to make explicit selections for categorical inputs.</w:t>
      </w:r>
      <w:r/>
    </w:p>
    <w:p w14:paraId="05CF4D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BookUnavailableException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(Custom Exception – Mandatory Custom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0D2D630F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Thrown if the book title contains the word “restricted” (case-insensitive).</w:t>
      </w:r>
      <w:r/>
    </w:p>
    <w:p w14:paraId="101F1218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Simulates a business rule where certain books cannot be issued due to policy restrictions.</w:t>
      </w:r>
      <w:r/>
    </w:p>
    <w:p w14:paraId="73BFB6E5"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Demonstrates application-specific validation beyond basic input formatting.</w:t>
      </w:r>
      <w:r/>
    </w:p>
    <w:p w14:paraId="18DAF4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NumberFormatException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(Built-in Java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5595307D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Caught during internal processing if numeric conversion fails (though primarily handled by regex validation for Roll Number).</w:t>
      </w:r>
      <w:r/>
    </w:p>
    <w:p w14:paraId="0E6AF066">
      <w:pPr>
        <w:pStyle w:val="668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Included as part of comprehensive exception handling strategy.</w:t>
      </w:r>
      <w:r/>
    </w:p>
    <w:p w14:paraId="4D6015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DateTimeParseException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(Built-in Java Exception)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4DA5671D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Caught internally within </w:t>
      </w:r>
      <w:r>
        <w:rPr>
          <w:rFonts w:ascii="Courier New" w:hAnsi="Courier New" w:eastAsia="Courier New" w:cs="Courier New"/>
          <w:color w:val="000000"/>
          <w:sz w:val="20"/>
        </w:rPr>
        <w:t xml:space="preserve">validateInputs()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method when parsing dates.</w:t>
      </w:r>
      <w:r/>
    </w:p>
    <w:p w14:paraId="5A796F86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Re-thrown as </w:t>
      </w:r>
      <w:r>
        <w:rPr>
          <w:rFonts w:ascii="Courier New" w:hAnsi="Courier New" w:eastAsia="Courier New" w:cs="Courier New"/>
          <w:color w:val="000000"/>
          <w:sz w:val="20"/>
        </w:rPr>
        <w:t xml:space="preserve">InvalidDateException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maintain consistent custom exception interface for UI layer.</w:t>
      </w:r>
      <w:r/>
    </w:p>
    <w:p w14:paraId="580AA2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b/>
          <w:color w:val="000000"/>
          <w:sz w:val="20"/>
        </w:rPr>
        <w:t xml:space="preserve">finally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Block Usage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/>
    </w:p>
    <w:p w14:paraId="170F9F2A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Executed regardless of success or failure.</w:t>
      </w:r>
      <w:r/>
    </w:p>
    <w:p w14:paraId="12B70D8B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“Operation Completed: Issue Attempt Processed.” to console for audit/debugging purposes.</w:t>
      </w:r>
      <w:r/>
    </w:p>
    <w:p w14:paraId="43B62322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Satisfies requirement to demonstrate cleanup/logging behavior post-operation.</w:t>
      </w:r>
      <w:r/>
    </w:p>
    <w:p w14:paraId="287BF2F2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7F6E5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6A5F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2F0AF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BACDD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E83D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AAE8B3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DF33A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174BD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8F2E4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48881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076B1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2026-05-19T08:50:24Z</dcterms:modified>
</cp:coreProperties>
</file>