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Heading1"/>
        <w:jc w:val="right"/>
      </w:pPr>
      <w:r>
        <w:t>جدول شرح خدمات پروژه کامل وب سایت MVP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right"/>
            </w:pPr>
            <w:r>
              <w:t>ردیف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خدمت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جزئیات / شرح پروژه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تحلیل نیازمندی ها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جمع آوری و نهایی سازی نیازمندی ها، تعیین دامنه MVP و مشخص شدن اقلام داخل و خارج از قرارداد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طراحی UX/UI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طراحی ساختار صفحات اصلی، فرم ها، داشبوردها و مسیرهای کلیدی سامانه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طراحی معماری و دیتابیس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طراحی ساختار فنی، موجودیت ها، روابط داده و ماژول های اصلی پروژه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توسعه بک اند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پیاده سازی احراز هویت، کاربران، محصولات، درخواست های تجاری، پنل ادمین و API های اصلی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توسعه فرانت اند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پیاده سازی رابط کاربری پنل کاربر و ادمین، صفحات عمومی و اتصال کامل به API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گفت وگو و سرویس AI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پیاده سازی گفت وگوهای کاربر و اتصال به سرویس AI سازگار با OpenAI/Gemini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زیرساخت و استقرار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راه اندازی Docker، Nginx، دیتابیس، Redis، MinIO، Queue و آماده سازی محیط استقرار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تست و رفع اشکال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اجرای تست های اصلی، رفع اشکالات بحرانی و آماده سازی نسخه قابل تحویل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مستندسازی و تحویل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تحویل مستندات فنی، راهنمای اجرا و نسخه قابل استقرار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پشتیبانی اولیه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پشتیبانی محدود اولیه پس از تحویل برای رفع ایرادهای نسخه تحویلی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OTP پیامکی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در صورت نیاز، به صورت ماژول یا آپشن مستقل قراردادی محاسبه و اجرا می شود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دامنه، SSL و هاست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تهیه دامنه، SSL، سرور و سرویس های ثالث وابسته به خرید و تایید کارفرما است</w:t>
            </w:r>
          </w:p>
        </w:tc>
      </w:tr>
    </w:tbl>
    <w:p/>
    <w:p>
      <w:pPr>
        <w:pStyle w:val="Heading1"/>
        <w:jc w:val="right"/>
      </w:pPr>
      <w:r>
        <w:t>جدول برآورد قیمت پیشنهادی پروژه کامل سایت MVP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right"/>
            </w:pPr>
            <w:r>
              <w:t>ردیف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شرح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قیمت پیشنهادی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توضیحات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تحلیل، طراحی و معماری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800,000,000 تا 1,200,000,000 ریال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شامل تحلیل نیازمندی، UX/UI و طراحی فنی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توسعه بک اند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2,200,000,000 تا 3,200,000,000 ریال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شامل احراز هویت، API، پنل ادمین و منطق اصلی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توسعه فرانت اند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2,400,000,000 تا 3,400,000,000 ریال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شامل پنل کاربر، پنل ادمین و صفحات عمومی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دیتابیس و یکپارچه سازی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500,000,000 تا 900,000,000 ریال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شامل Migration، Seed و اتصال اجزای سامانه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زیرساخت و استقرار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600,000,000 تا 1,200,000,000 ریال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شامل Docker، Nginx، Redis، MinIO و آماده سازی محیط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تست، رفع اشکال و تحویل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1,200,000,000 تا 2,200,000,000 ریال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شامل تست، سخت سازی، مستندسازی و تحویل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پشتیبانی اولیه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250,000,000 تا 400,000,000 ریال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بازه محدود پس از تحویل</w:t>
            </w:r>
          </w:p>
        </w:tc>
      </w:tr>
    </w:tbl>
    <w:p/>
    <w:p>
      <w:pPr>
        <w:pStyle w:val="Heading2"/>
        <w:jc w:val="right"/>
      </w:pPr>
      <w:r>
        <w:t>جمع کل تقریبی</w:t>
      </w:r>
    </w:p>
    <w:p/>
    <w:p>
      <w:pPr>
        <w:jc w:val="right"/>
      </w:pPr>
      <w:r>
        <w:t>7,950,000,000 تا 12,500,000,000 ریال</w:t>
      </w:r>
    </w:p>
    <w:p/>
    <w:p>
      <w:pPr>
        <w:pStyle w:val="Heading2"/>
        <w:jc w:val="right"/>
      </w:pPr>
      <w:r>
        <w:t>توضیحات مهم</w:t>
      </w:r>
    </w:p>
    <w:p/>
    <w:p>
      <w:pPr>
        <w:pStyle w:val="ListBullet"/>
        <w:jc w:val="right"/>
      </w:pPr>
      <w:r>
        <w:t>قیمت فوق مربوط به توسعه و تحویل محصول است و هزینه های دامنه، SSL، هاست، پیامک و سرویس های ثالث را شامل نمی شود.</w:t>
      </w:r>
    </w:p>
    <w:p>
      <w:pPr>
        <w:pStyle w:val="ListBullet"/>
        <w:jc w:val="right"/>
      </w:pPr>
      <w:r>
        <w:t>OTP پیامکی، در صورت درج در قرارداد، به صورت ردیف مستقل مالی محاسبه می شود.</w:t>
      </w:r>
    </w:p>
    <w:p>
      <w:pPr>
        <w:pStyle w:val="ListBullet"/>
        <w:jc w:val="right"/>
      </w:pPr>
      <w:r>
        <w:t>هر قابلیت جدید خارج از دامنه MVP پس از توافق جداگانه زمان و هزینه انجام خواهد شد.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