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8.png" ContentType="image/png"/>
  <Override PartName="/word/media/rId31.png" ContentType="image/png"/>
  <Override PartName="/word/media/rId152.png" ContentType="image/png"/>
  <Override PartName="/word/media/rId156.png" ContentType="image/png"/>
  <Override PartName="/word/media/rId160.png" ContentType="image/png"/>
  <Override PartName="/word/media/rId168.png" ContentType="image/png"/>
  <Override PartName="/word/media/rId110.png" ContentType="image/png"/>
  <Override PartName="/word/media/rId114.png" ContentType="image/png"/>
  <Override PartName="/word/media/rId118.png" ContentType="image/png"/>
  <Override PartName="/word/media/rId121.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44.png" ContentType="image/png"/>
  <Override PartName="/word/media/rId185.png" ContentType="image/png"/>
  <Override PartName="/word/media/rId181.png" ContentType="image/png"/>
  <Override PartName="/word/media/rId36.png" ContentType="image/png"/>
  <Override PartName="/word/media/rId55.txt" ContentType="text/plain; charset=utf-8"/>
  <Override PartName="/word/media/rId45.txt" ContentType="text/plain; charset=utf-8"/>
  <Override PartName="/word/media/rId1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Pengantar Web Mining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belajar"/>
    <w:p>
      <w:pPr>
        <w:pStyle w:val="Heading1"/>
      </w:pPr>
      <w:r>
        <w:t xml:space="preserve">Belajar</w:t>
      </w:r>
    </w:p>
    <w:p>
      <w:pPr>
        <w:pStyle w:val="FirstParagraph"/>
      </w:pPr>
      <w:r>
        <w:t xml:space="preserve">Second Edition.</w:t>
      </w:r>
    </w:p>
    <w:p>
      <w:pPr>
        <w:pStyle w:val="BodyText"/>
      </w:pPr>
      <w:r>
        <w:t xml:space="preserve">Version date: March 07, 2026.</w:t>
      </w:r>
    </w:p>
    <w:p>
      <w:pPr>
        <w:pStyle w:val="BodyText"/>
      </w:pPr>
      <w:r>
        <w:t xml:space="preserve">This textbook and its supplements, including slides, labs, and interactive tutorials, may be downloaded for free at</w:t>
      </w:r>
      <w:r>
        <w:br/>
      </w:r>
      <w:hyperlink r:id="rId20">
        <w:r>
          <w:rPr>
            <w:rStyle w:val="Hyperlink"/>
            <w:b/>
            <w:bCs/>
          </w:rPr>
          <w:t xml:space="preserve">openintro.org/book/ims</w:t>
        </w:r>
      </w:hyperlink>
      <w:r>
        <w:t xml:space="preserve">.</w:t>
      </w:r>
    </w:p>
    <w:p>
      <w:pPr>
        <w:pStyle w:val="BodyText"/>
      </w:pPr>
      <w:r>
        <w:t xml:space="preserve">This textbook is a derivative of</w:t>
      </w:r>
      <w:r>
        <w:t xml:space="preserve"> </w:t>
      </w:r>
      <w:r>
        <w:rPr>
          <w:i/>
          <w:iCs/>
        </w:rPr>
        <w:t xml:space="preserve">OpenIntro Statistics</w:t>
      </w:r>
      <w:r>
        <w:t xml:space="preserve"> </w:t>
      </w:r>
      <w:r>
        <w:t xml:space="preserve">4th Edition and</w:t>
      </w:r>
      <w:r>
        <w:t xml:space="preserve"> </w:t>
      </w:r>
      <w:r>
        <w:rPr>
          <w:i/>
          <w:iCs/>
        </w:rPr>
        <w:t xml:space="preserve">Introduction to Statistics with Randomization and Simulation</w:t>
      </w:r>
      <w:r>
        <w:t xml:space="preserve"> </w:t>
      </w:r>
      <w:r>
        <w:t xml:space="preserve">1st Edition by Diez, Barr, and Çetinkaya-Rundel, and it’s available under a Creative Commons Attribution-ShareAlike 3.0 Unported United States License.</w:t>
      </w:r>
      <w:r>
        <w:t xml:space="preserve"> </w:t>
      </w:r>
      <w:r>
        <w:t xml:space="preserve">License details are available at the Creative Commons website:</w:t>
      </w:r>
      <w:r>
        <w:br/>
      </w:r>
      <w:hyperlink r:id="rId21">
        <w:r>
          <w:rPr>
            <w:rStyle w:val="Hyperlink"/>
            <w:b/>
            <w:bCs/>
          </w:rPr>
          <w:t xml:space="preserve">creativecommons.org</w:t>
        </w:r>
      </w:hyperlink>
      <w:r>
        <w:t xml:space="preserve">.</w:t>
      </w:r>
    </w:p>
    <w:p>
      <w:pPr>
        <w:pStyle w:val="BodyText"/>
      </w:pPr>
      <w:r>
        <w:t xml:space="preserve">Source files for this book can be found on GitHub at</w:t>
      </w:r>
      <w:r>
        <w:br/>
      </w:r>
      <w:hyperlink r:id="rId22">
        <w:r>
          <w:rPr>
            <w:rStyle w:val="Hyperlink"/>
          </w:rPr>
          <w:t xml:space="preserve">github.com/OpenIntroStat/ims</w:t>
        </w:r>
      </w:hyperlink>
      <w:r>
        <w:t xml:space="preserve">.</w:t>
      </w:r>
    </w:p>
    <w:bookmarkEnd w:id="23"/>
    <w:bookmarkStart w:id="25" w:name="analisa-jejaring-sosial"/>
    <w:p>
      <w:pPr>
        <w:pStyle w:val="Heading1"/>
      </w:pPr>
      <w:r>
        <w:t xml:space="preserve">1. Analisa Jejaring Sosial</w:t>
      </w:r>
    </w:p>
    <w:bookmarkStart w:id="24" w:name="pendahuluan"/>
    <w:p>
      <w:pPr>
        <w:pStyle w:val="Heading2"/>
      </w:pPr>
      <w:r>
        <w:t xml:space="preserve">1.1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24"/>
    <w:bookmarkEnd w:id="25"/>
    <w:bookmarkStart w:id="26" w:name="struktur"/>
    <w:p>
      <w:pPr>
        <w:pStyle w:val="Heading1"/>
      </w:pPr>
      <w:r>
        <w:t xml:space="preserve">2. Struktur</w:t>
      </w:r>
    </w:p>
    <w:p>
      <w:pPr>
        <w:pStyle w:val="FirstParagraph"/>
      </w:pPr>
      <w:r>
        <w:t xml:space="preserve">Topik-topik yang akan dibahas dalam buku ini adalah sebagai berikut:</w:t>
      </w:r>
    </w:p>
    <w:p>
      <w:pPr>
        <w:pStyle w:val="Compact"/>
        <w:numPr>
          <w:ilvl w:val="0"/>
          <w:numId w:val="1001"/>
        </w:numPr>
      </w:pPr>
      <w:r>
        <w:t xml:space="preserve">Pengantar analisis jaringan sosial</w:t>
      </w:r>
    </w:p>
    <w:p>
      <w:pPr>
        <w:pStyle w:val="Compact"/>
        <w:numPr>
          <w:ilvl w:val="0"/>
          <w:numId w:val="1001"/>
        </w:numPr>
      </w:pPr>
      <w:r>
        <w:t xml:space="preserve">Membuat jaringan</w:t>
      </w:r>
    </w:p>
    <w:p>
      <w:pPr>
        <w:pStyle w:val="Compact"/>
        <w:numPr>
          <w:ilvl w:val="0"/>
          <w:numId w:val="1001"/>
        </w:numPr>
      </w:pPr>
      <w:r>
        <w:t xml:space="preserve">Jaringan simetris</w:t>
      </w:r>
    </w:p>
    <w:p>
      <w:pPr>
        <w:pStyle w:val="Compact"/>
        <w:numPr>
          <w:ilvl w:val="0"/>
          <w:numId w:val="1001"/>
        </w:numPr>
      </w:pPr>
      <w:r>
        <w:t xml:space="preserve">Jaringan asimetris</w:t>
      </w:r>
    </w:p>
    <w:p>
      <w:pPr>
        <w:pStyle w:val="Compact"/>
        <w:numPr>
          <w:ilvl w:val="0"/>
          <w:numId w:val="1001"/>
        </w:numPr>
      </w:pPr>
      <w:r>
        <w:t xml:space="preserve">Keterhubungan jaringan</w:t>
      </w:r>
    </w:p>
    <w:p>
      <w:pPr>
        <w:pStyle w:val="Compact"/>
        <w:numPr>
          <w:ilvl w:val="0"/>
          <w:numId w:val="1001"/>
        </w:numPr>
      </w:pPr>
      <w:r>
        <w:t xml:space="preserve">Pengaruh dalam jaringan</w:t>
      </w:r>
    </w:p>
    <w:p>
      <w:pPr>
        <w:pStyle w:val="Compact"/>
        <w:numPr>
          <w:ilvl w:val="0"/>
          <w:numId w:val="1001"/>
        </w:numPr>
      </w:pPr>
      <w:r>
        <w:t xml:space="preserve">Studi kasus pada dataset Facebook</w:t>
      </w:r>
    </w:p>
    <w:bookmarkEnd w:id="26"/>
    <w:bookmarkStart w:id="27" w:name="tujuan"/>
    <w:p>
      <w:pPr>
        <w:pStyle w:val="Heading1"/>
      </w:pPr>
      <w:r>
        <w:t xml:space="preserve">3.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27"/>
    <w:bookmarkStart w:id="54" w:name="pengantar-analisis-jaringan-sosial"/>
    <w:p>
      <w:pPr>
        <w:pStyle w:val="Heading1"/>
      </w:pPr>
      <w:r>
        <w:t xml:space="preserve">4.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02"/>
        </w:numPr>
      </w:pPr>
      <w:r>
        <w:t xml:space="preserve">Jaringan sosial</w:t>
      </w:r>
    </w:p>
    <w:p>
      <w:pPr>
        <w:pStyle w:val="Compact"/>
        <w:numPr>
          <w:ilvl w:val="0"/>
          <w:numId w:val="1002"/>
        </w:numPr>
      </w:pPr>
      <w:r>
        <w:t xml:space="preserve">Jaringan transportasi dan mobilitas</w:t>
      </w:r>
    </w:p>
    <w:p>
      <w:pPr>
        <w:pStyle w:val="Compact"/>
        <w:numPr>
          <w:ilvl w:val="0"/>
          <w:numId w:val="1002"/>
        </w:numPr>
      </w:pPr>
      <w:r>
        <w:t xml:space="preserve">Jaringan informasi</w:t>
      </w:r>
    </w:p>
    <w:p>
      <w:pPr>
        <w:pStyle w:val="Compact"/>
        <w:numPr>
          <w:ilvl w:val="0"/>
          <w:numId w:val="1002"/>
        </w:numPr>
      </w:pPr>
      <w:r>
        <w:t xml:space="preserve">Jaringan biologis</w:t>
      </w:r>
    </w:p>
    <w:p>
      <w:pPr>
        <w:pStyle w:val="Compact"/>
        <w:numPr>
          <w:ilvl w:val="0"/>
          <w:numId w:val="1002"/>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03"/>
        </w:numPr>
      </w:pPr>
      <w:r>
        <w:t xml:space="preserve">Bisnis menggunakan SNA untuk menganalisis dan meningkatkan komunikasi dalam organisasi atau dengan mitra maupun pelanggan.</w:t>
      </w:r>
    </w:p>
    <w:p>
      <w:pPr>
        <w:pStyle w:val="Compact"/>
        <w:numPr>
          <w:ilvl w:val="0"/>
          <w:numId w:val="1003"/>
        </w:numPr>
      </w:pPr>
      <w:r>
        <w:t xml:space="preserve">SNA juga dapat digunakan untuk mengidentifikasi jaringan kriminal dan teroris dari jejak komunikasi, atau mungkin mengidentifikasi pemain kunci dalam jaringan tersebut.</w:t>
      </w:r>
    </w:p>
    <w:p>
      <w:pPr>
        <w:pStyle w:val="Compact"/>
        <w:numPr>
          <w:ilvl w:val="0"/>
          <w:numId w:val="1003"/>
        </w:numPr>
      </w:pPr>
      <w:r>
        <w:t xml:space="preserve">Situs jejaring sosial (seperti Facebook) dapat menggunakannya untuk merekomendasikan teman potensial berdasarkan teman dari teman.</w:t>
      </w:r>
    </w:p>
    <w:p>
      <w:pPr>
        <w:pStyle w:val="Compact"/>
        <w:numPr>
          <w:ilvl w:val="0"/>
          <w:numId w:val="1003"/>
        </w:numPr>
      </w:pPr>
      <w:r>
        <w:t xml:space="preserve">Untuk menilai kinerja seorang siswa berdasarkan jaringan sosialnya, yaitu teman sekelasnya.</w:t>
      </w:r>
    </w:p>
    <w:p>
      <w:pPr>
        <w:pStyle w:val="Compact"/>
        <w:numPr>
          <w:ilvl w:val="0"/>
          <w:numId w:val="1003"/>
        </w:numPr>
      </w:pPr>
      <w:r>
        <w:t xml:space="preserve">Untuk menganalisis siapa orang paling berpengaruh dalam jaringan (organisasi).</w:t>
      </w:r>
    </w:p>
    <w:p>
      <w:pPr>
        <w:pStyle w:val="Compact"/>
        <w:numPr>
          <w:ilvl w:val="0"/>
          <w:numId w:val="1003"/>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03"/>
        </w:numPr>
      </w:pPr>
      <w:r>
        <w:t xml:space="preserve">Pelacakan pergerakan.</w:t>
      </w:r>
    </w:p>
    <w:p>
      <w:pPr>
        <w:pStyle w:val="Compact"/>
        <w:numPr>
          <w:ilvl w:val="0"/>
          <w:numId w:val="1003"/>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29" name="Picture"/>
            <a:graphic>
              <a:graphicData uri="http://schemas.openxmlformats.org/drawingml/2006/picture">
                <pic:pic>
                  <pic:nvPicPr>
                    <pic:cNvPr descr="grafik/../images/clipboard-1594689754.png" id="30" name="Picture"/>
                    <pic:cNvPicPr>
                      <a:picLocks noChangeArrowheads="1" noChangeAspect="1"/>
                    </pic:cNvPicPr>
                  </pic:nvPicPr>
                  <pic:blipFill>
                    <a:blip r:embed="rId28"/>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32" name="Picture"/>
            <a:graphic>
              <a:graphicData uri="http://schemas.openxmlformats.org/drawingml/2006/picture">
                <pic:pic>
                  <pic:nvPicPr>
                    <pic:cNvPr descr="grafik/../images/clipboard-3498621282.png" id="33" name="Picture"/>
                    <pic:cNvPicPr>
                      <a:picLocks noChangeArrowheads="1" noChangeAspect="1"/>
                    </pic:cNvPicPr>
                  </pic:nvPicPr>
                  <pic:blipFill>
                    <a:blip r:embed="rId31"/>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34" w:name="membuat-sebuah-jaringan"/>
    <w:p>
      <w:pPr>
        <w:pStyle w:val="Heading3"/>
      </w:pPr>
      <w:r>
        <w:t xml:space="preserve">4.0.1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34"/>
    <w:bookmarkStart w:id="35" w:name="deteksi-komunitas"/>
    <w:p>
      <w:pPr>
        <w:pStyle w:val="Heading2"/>
      </w:pPr>
      <w:r>
        <w:t xml:space="preserve">4.1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04"/>
        </w:numPr>
      </w:pPr>
      <w:r>
        <w:rPr>
          <w:b/>
          <w:bCs/>
        </w:rPr>
        <w:t xml:space="preserve">Buat Graf:</w:t>
      </w:r>
      <w:r>
        <w:t xml:space="preserve"> </w:t>
      </w:r>
      <w:r>
        <w:t xml:space="preserve">Mulailah dengan jaringan yang diberikan, yang terdiri dari simpul dan sisi.</w:t>
      </w:r>
    </w:p>
    <w:p>
      <w:pPr>
        <w:pStyle w:val="Compact"/>
        <w:numPr>
          <w:ilvl w:val="0"/>
          <w:numId w:val="1004"/>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04"/>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04"/>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04"/>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04"/>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35"/>
    <w:bookmarkStart w:id="39" w:name="X9b6810e6db42297e9996332b5094bc96154ba1a"/>
    <w:p>
      <w:pPr>
        <w:pStyle w:val="Heading2"/>
      </w:pPr>
      <w:r>
        <w:t xml:space="preserve">4.2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37" name="Picture"/>
            <a:graphic>
              <a:graphicData uri="http://schemas.openxmlformats.org/drawingml/2006/picture">
                <pic:pic>
                  <pic:nvPicPr>
                    <pic:cNvPr descr="grafik/snacode_files/figure-docx/cell-4-output-2.png" id="38" name="Picture"/>
                    <pic:cNvPicPr>
                      <a:picLocks noChangeArrowheads="1" noChangeAspect="1"/>
                    </pic:cNvPicPr>
                  </pic:nvPicPr>
                  <pic:blipFill>
                    <a:blip r:embed="rId36"/>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39"/>
    <w:bookmarkStart w:id="40" w:name="louvain-algorithm"/>
    <w:p>
      <w:pPr>
        <w:pStyle w:val="Heading2"/>
      </w:pPr>
      <w:r>
        <w:t xml:space="preserve">4.3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40"/>
    <w:bookmarkStart w:id="41" w:name="modularity-q"/>
    <w:p>
      <w:pPr>
        <w:pStyle w:val="Heading2"/>
      </w:pPr>
      <w:r>
        <w:t xml:space="preserve">4.4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41"/>
    <w:bookmarkStart w:id="44" w:name="dua-fase-utama-louvain"/>
    <w:p>
      <w:pPr>
        <w:pStyle w:val="Heading2"/>
      </w:pPr>
      <w:r>
        <w:t xml:space="preserve">4.5 Dua Fase Utama Louvain</w:t>
      </w:r>
    </w:p>
    <w:bookmarkStart w:id="42" w:name="fase-1-local-moving"/>
    <w:p>
      <w:pPr>
        <w:pStyle w:val="Heading3"/>
      </w:pPr>
      <w:r>
        <w:t xml:space="preserve">4.5.1</w:t>
      </w:r>
      <w:r>
        <w:t xml:space="preserve"> </w:t>
      </w:r>
      <w:r>
        <w:rPr>
          <w:b/>
          <w:bCs/>
        </w:rPr>
        <w:t xml:space="preserve">Fase 1: Local Moving</w:t>
      </w:r>
    </w:p>
    <w:p>
      <w:pPr>
        <w:pStyle w:val="Compact"/>
        <w:numPr>
          <w:ilvl w:val="0"/>
          <w:numId w:val="1005"/>
        </w:numPr>
      </w:pPr>
      <w:r>
        <w:t xml:space="preserve">Inisialisasi: tiap node = komunitas sendiri.</w:t>
      </w:r>
      <w:r>
        <w:br/>
      </w:r>
    </w:p>
    <w:p>
      <w:pPr>
        <w:pStyle w:val="Compact"/>
        <w:numPr>
          <w:ilvl w:val="0"/>
          <w:numId w:val="1005"/>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05"/>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05"/>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42"/>
    <w:bookmarkStart w:id="43" w:name="fase-2-aggregation"/>
    <w:p>
      <w:pPr>
        <w:pStyle w:val="Heading3"/>
      </w:pPr>
      <w:r>
        <w:t xml:space="preserve">4.5.2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43"/>
    <w:bookmarkEnd w:id="44"/>
    <w:bookmarkStart w:id="53" w:name="contoh-graf-5-node"/>
    <w:p>
      <w:pPr>
        <w:pStyle w:val="Heading2"/>
      </w:pPr>
      <w:r>
        <w:t xml:space="preserve">4.6 Contoh Graf 5 Node</w:t>
      </w:r>
    </w:p>
    <w:p>
      <w:pPr>
        <w:pStyle w:val="FirstParagraph"/>
      </w:pPr>
      <w:r>
        <w:t xml:space="preserve">Graf:</w:t>
      </w:r>
      <w:r>
        <w:t xml:space="preserve"> </w:t>
      </w:r>
      <w:r>
        <w:drawing>
          <wp:inline>
            <wp:extent cx="3771900" cy="2514600"/>
            <wp:effectExtent b="0" l="0" r="0" t="0"/>
            <wp:docPr descr="image" title="" id="46" name="Picture"/>
            <a:graphic>
              <a:graphicData uri="http://schemas.openxmlformats.org/drawingml/2006/picture">
                <pic:pic>
                  <pic:nvPicPr>
                    <pic:cNvPr descr="https://hackmd.io/_uploads/ryMiFQoebx.png" id="47" name="Picture"/>
                    <pic:cNvPicPr>
                      <a:picLocks noChangeArrowheads="1" noChangeAspect="1"/>
                    </pic:cNvPicPr>
                  </pic:nvPicPr>
                  <pic:blipFill>
                    <a:blip r:embed="rId45"/>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52" w:name="iterasi-1-fase-local-moving"/>
    <w:p>
      <w:pPr>
        <w:pStyle w:val="Heading3"/>
      </w:pPr>
      <w:r>
        <w:t xml:space="preserve">4.6.1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48" w:name="opsi-1-gabung-c-ke-komunitas-a-c₃-c₁"/>
    <w:p>
      <w:pPr>
        <w:pStyle w:val="Heading4"/>
      </w:pPr>
      <w:r>
        <w:t xml:space="preserve">4.6.1.1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48"/>
    <w:bookmarkStart w:id="49" w:name="Xcf4e5ab8efd018f65c9866eeee33b7c9cdc1306"/>
    <w:p>
      <w:pPr>
        <w:pStyle w:val="Heading4"/>
      </w:pPr>
      <w:r>
        <w:t xml:space="preserve">4.6.1.2 Opsi 2: Gabung C ke komunitas B → sama,</w:t>
      </w:r>
      <w:r>
        <w:t xml:space="preserve"> </w:t>
      </w:r>
      <w:r>
        <w:rPr>
          <w:i/>
          <w:iCs/>
        </w:rPr>
        <w:t xml:space="preserve">Q=0.04</w:t>
      </w:r>
    </w:p>
    <w:bookmarkEnd w:id="49"/>
    <w:bookmarkStart w:id="50" w:name="X4c1a82df1085488235e548cad62e55790106b32"/>
    <w:p>
      <w:pPr>
        <w:pStyle w:val="Heading4"/>
      </w:pPr>
      <w:r>
        <w:t xml:space="preserve">4.6.1.3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50"/>
    <w:bookmarkStart w:id="51" w:name="X60205da974ca1a44ee0ab1ca3010f7585a6ec28"/>
    <w:p>
      <w:pPr>
        <w:pStyle w:val="Heading4"/>
      </w:pPr>
      <w:r>
        <w:t xml:space="preserve">4.6.1.4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51"/>
    <w:bookmarkEnd w:id="52"/>
    <w:bookmarkEnd w:id="53"/>
    <w:bookmarkEnd w:id="54"/>
    <w:bookmarkStart w:id="105" w:name="section"/>
    <w:p>
      <w:pPr>
        <w:pStyle w:val="Heading1"/>
      </w:pPr>
      <w:r>
        <w:t xml:space="preserve">5. </w:t>
      </w:r>
    </w:p>
    <w:bookmarkStart w:id="58" w:name="implementasi-python"/>
    <w:p>
      <w:pPr>
        <w:pStyle w:val="Heading2"/>
      </w:pPr>
      <w:r>
        <w:t xml:space="preserve">5.1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56" name="Picture"/>
            <a:graphic>
              <a:graphicData uri="http://schemas.openxmlformats.org/drawingml/2006/picture">
                <pic:pic>
                  <pic:nvPicPr>
                    <pic:cNvPr descr="https://hackmd.io/_uploads/r103nQjxWe.png" id="57" name="Picture"/>
                    <pic:cNvPicPr>
                      <a:picLocks noChangeArrowheads="1" noChangeAspect="1"/>
                    </pic:cNvPicPr>
                  </pic:nvPicPr>
                  <pic:blipFill>
                    <a:blip r:embed="rId55"/>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58"/>
    <w:bookmarkStart w:id="61" w:name="kelebihan-batasan"/>
    <w:p>
      <w:pPr>
        <w:pStyle w:val="Heading2"/>
      </w:pPr>
      <w:r>
        <w:t xml:space="preserve">5.2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59" w:name="langkah-langkah"/>
    <w:p>
      <w:pPr>
        <w:pStyle w:val="Heading3"/>
      </w:pPr>
      <w:r>
        <w:t xml:space="preserve">5.2.1 Langkah-langkah:</w:t>
      </w:r>
    </w:p>
    <w:p>
      <w:pPr>
        <w:pStyle w:val="Compact"/>
        <w:numPr>
          <w:ilvl w:val="0"/>
          <w:numId w:val="1006"/>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06"/>
        </w:numPr>
      </w:pPr>
      <w:r>
        <w:t xml:space="preserve">Untuk setiap pasangan, cari</w:t>
      </w:r>
      <w:r>
        <w:t xml:space="preserve"> </w:t>
      </w:r>
      <w:r>
        <w:rPr>
          <w:b/>
          <w:bCs/>
        </w:rPr>
        <w:t xml:space="preserve">semua shortest paths</w:t>
      </w:r>
      <w:r>
        <w:t xml:space="preserve">.</w:t>
      </w:r>
    </w:p>
    <w:p>
      <w:pPr>
        <w:pStyle w:val="Compact"/>
        <w:numPr>
          <w:ilvl w:val="0"/>
          <w:numId w:val="1006"/>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06"/>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59"/>
    <w:bookmarkStart w:id="60" w:name="graf"/>
    <w:p>
      <w:pPr>
        <w:pStyle w:val="Heading3"/>
      </w:pPr>
      <w:r>
        <w:t xml:space="preserve">5.2.2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60"/>
    <w:bookmarkEnd w:id="61"/>
    <w:bookmarkStart w:id="62" w:name="langkah-1-daftar-semua-pasangan-node"/>
    <w:p>
      <w:pPr>
        <w:pStyle w:val="Heading2"/>
      </w:pPr>
      <w:r>
        <w:t xml:space="preserve">5.3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62"/>
    <w:bookmarkStart w:id="73" w:name="Xa8b9e8d5d6c1e0c130352390451a7f801578b13"/>
    <w:p>
      <w:pPr>
        <w:pStyle w:val="Heading2"/>
      </w:pPr>
      <w:r>
        <w:t xml:space="preserve">5.4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63" w:name="a-b"/>
    <w:p>
      <w:pPr>
        <w:pStyle w:val="Heading3"/>
      </w:pPr>
      <w:r>
        <w:t xml:space="preserve">5.4.1 1. A → B</w:t>
      </w:r>
    </w:p>
    <w:p>
      <w:pPr>
        <w:pStyle w:val="Compact"/>
        <w:numPr>
          <w:ilvl w:val="0"/>
          <w:numId w:val="1007"/>
        </w:numPr>
      </w:pPr>
      <w:r>
        <w:t xml:space="preserve">Shortest path: A-B (hanya 1)</w:t>
      </w:r>
    </w:p>
    <w:p>
      <w:pPr>
        <w:pStyle w:val="Compact"/>
        <w:numPr>
          <w:ilvl w:val="0"/>
          <w:numId w:val="1007"/>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63"/>
    <w:bookmarkStart w:id="64" w:name="a-c"/>
    <w:p>
      <w:pPr>
        <w:pStyle w:val="Heading3"/>
      </w:pPr>
      <w:r>
        <w:t xml:space="preserve">5.4.2 2. A → C</w:t>
      </w:r>
    </w:p>
    <w:p>
      <w:pPr>
        <w:pStyle w:val="Compact"/>
        <w:numPr>
          <w:ilvl w:val="0"/>
          <w:numId w:val="1008"/>
        </w:numPr>
      </w:pPr>
      <w:r>
        <w:t xml:space="preserve">Shortest path: A-C (hanya 1)</w:t>
      </w:r>
    </w:p>
    <w:p>
      <w:pPr>
        <w:pStyle w:val="Compact"/>
        <w:numPr>
          <w:ilvl w:val="0"/>
          <w:numId w:val="1008"/>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64"/>
    <w:bookmarkStart w:id="65" w:name="a-d"/>
    <w:p>
      <w:pPr>
        <w:pStyle w:val="Heading3"/>
      </w:pPr>
      <w:r>
        <w:t xml:space="preserve">5.4.3 3. A → D</w:t>
      </w:r>
    </w:p>
    <w:p>
      <w:pPr>
        <w:pStyle w:val="Compact"/>
        <w:numPr>
          <w:ilvl w:val="0"/>
          <w:numId w:val="1009"/>
        </w:numPr>
      </w:pPr>
      <w:r>
        <w:t xml:space="preserve">Shortest path: A-C-D (hanya 1)</w:t>
      </w:r>
    </w:p>
    <w:p>
      <w:pPr>
        <w:pStyle w:val="Compact"/>
        <w:numPr>
          <w:ilvl w:val="0"/>
          <w:numId w:val="1009"/>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65"/>
    <w:bookmarkStart w:id="66" w:name="a-e"/>
    <w:p>
      <w:pPr>
        <w:pStyle w:val="Heading3"/>
      </w:pPr>
      <w:r>
        <w:t xml:space="preserve">5.4.4 4. A → E</w:t>
      </w:r>
    </w:p>
    <w:p>
      <w:pPr>
        <w:pStyle w:val="Compact"/>
        <w:numPr>
          <w:ilvl w:val="0"/>
          <w:numId w:val="1010"/>
        </w:numPr>
      </w:pPr>
      <w:r>
        <w:t xml:space="preserve">Shortest path: A-C-D-E (hanya 1)</w:t>
      </w:r>
    </w:p>
    <w:p>
      <w:pPr>
        <w:pStyle w:val="Compact"/>
        <w:numPr>
          <w:ilvl w:val="0"/>
          <w:numId w:val="1010"/>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66"/>
    <w:bookmarkStart w:id="67" w:name="b-c"/>
    <w:p>
      <w:pPr>
        <w:pStyle w:val="Heading3"/>
      </w:pPr>
      <w:r>
        <w:t xml:space="preserve">5.4.5 5. B → C</w:t>
      </w:r>
    </w:p>
    <w:p>
      <w:pPr>
        <w:pStyle w:val="Compact"/>
        <w:numPr>
          <w:ilvl w:val="0"/>
          <w:numId w:val="1011"/>
        </w:numPr>
      </w:pPr>
      <w:r>
        <w:t xml:space="preserve">Shortest path: B-C (hanya 1)</w:t>
      </w:r>
    </w:p>
    <w:p>
      <w:pPr>
        <w:pStyle w:val="Compact"/>
        <w:numPr>
          <w:ilvl w:val="0"/>
          <w:numId w:val="1011"/>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67"/>
    <w:bookmarkStart w:id="68" w:name="b-d"/>
    <w:p>
      <w:pPr>
        <w:pStyle w:val="Heading3"/>
      </w:pPr>
      <w:r>
        <w:t xml:space="preserve">5.4.6 6. B → D</w:t>
      </w:r>
    </w:p>
    <w:p>
      <w:pPr>
        <w:pStyle w:val="Compact"/>
        <w:numPr>
          <w:ilvl w:val="0"/>
          <w:numId w:val="1012"/>
        </w:numPr>
      </w:pPr>
      <w:r>
        <w:t xml:space="preserve">Shortest path: B-C-D (hanya 1)</w:t>
      </w:r>
    </w:p>
    <w:p>
      <w:pPr>
        <w:pStyle w:val="Compact"/>
        <w:numPr>
          <w:ilvl w:val="0"/>
          <w:numId w:val="1012"/>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68"/>
    <w:bookmarkStart w:id="69" w:name="b-e"/>
    <w:p>
      <w:pPr>
        <w:pStyle w:val="Heading3"/>
      </w:pPr>
      <w:r>
        <w:t xml:space="preserve">5.4.7 7. B → E</w:t>
      </w:r>
    </w:p>
    <w:p>
      <w:pPr>
        <w:pStyle w:val="Compact"/>
        <w:numPr>
          <w:ilvl w:val="0"/>
          <w:numId w:val="1013"/>
        </w:numPr>
      </w:pPr>
      <w:r>
        <w:t xml:space="preserve">Shortest path: B-C-D-E (hanya 1)</w:t>
      </w:r>
    </w:p>
    <w:p>
      <w:pPr>
        <w:pStyle w:val="Compact"/>
        <w:numPr>
          <w:ilvl w:val="0"/>
          <w:numId w:val="1013"/>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69"/>
    <w:bookmarkStart w:id="70" w:name="c-d"/>
    <w:p>
      <w:pPr>
        <w:pStyle w:val="Heading3"/>
      </w:pPr>
      <w:r>
        <w:t xml:space="preserve">5.4.8 8. C → D</w:t>
      </w:r>
    </w:p>
    <w:p>
      <w:pPr>
        <w:pStyle w:val="Compact"/>
        <w:numPr>
          <w:ilvl w:val="0"/>
          <w:numId w:val="1014"/>
        </w:numPr>
      </w:pPr>
      <w:r>
        <w:t xml:space="preserve">Shortest path: C-D (hanya 1)</w:t>
      </w:r>
    </w:p>
    <w:p>
      <w:pPr>
        <w:pStyle w:val="Compact"/>
        <w:numPr>
          <w:ilvl w:val="0"/>
          <w:numId w:val="1014"/>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70"/>
    <w:bookmarkStart w:id="71" w:name="c-e"/>
    <w:p>
      <w:pPr>
        <w:pStyle w:val="Heading3"/>
      </w:pPr>
      <w:r>
        <w:t xml:space="preserve">5.4.9 9. C → E</w:t>
      </w:r>
    </w:p>
    <w:p>
      <w:pPr>
        <w:pStyle w:val="Compact"/>
        <w:numPr>
          <w:ilvl w:val="0"/>
          <w:numId w:val="1015"/>
        </w:numPr>
      </w:pPr>
      <w:r>
        <w:t xml:space="preserve">Shortest path: C-D-E (hanya 1)</w:t>
      </w:r>
    </w:p>
    <w:p>
      <w:pPr>
        <w:pStyle w:val="Compact"/>
        <w:numPr>
          <w:ilvl w:val="0"/>
          <w:numId w:val="1015"/>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71"/>
    <w:bookmarkStart w:id="72" w:name="d-e"/>
    <w:p>
      <w:pPr>
        <w:pStyle w:val="Heading3"/>
      </w:pPr>
      <w:r>
        <w:t xml:space="preserve">5.4.10 10. D → E</w:t>
      </w:r>
    </w:p>
    <w:p>
      <w:pPr>
        <w:pStyle w:val="Compact"/>
        <w:numPr>
          <w:ilvl w:val="0"/>
          <w:numId w:val="1016"/>
        </w:numPr>
      </w:pPr>
      <w:r>
        <w:t xml:space="preserve">Shortest path: D-E (hanya 1)</w:t>
      </w:r>
    </w:p>
    <w:p>
      <w:pPr>
        <w:pStyle w:val="Compact"/>
        <w:numPr>
          <w:ilvl w:val="0"/>
          <w:numId w:val="1016"/>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72"/>
    <w:bookmarkEnd w:id="73"/>
    <w:bookmarkStart w:id="74" w:name="Xde98de5304fe283089c41c075dbd023e52fd16b"/>
    <w:p>
      <w:pPr>
        <w:pStyle w:val="Heading2"/>
      </w:pPr>
      <w:r>
        <w:t xml:space="preserve">5.5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4"/>
    <w:bookmarkStart w:id="75" w:name="jawaban-akhir"/>
    <w:p>
      <w:pPr>
        <w:pStyle w:val="Heading2"/>
      </w:pPr>
      <w:r>
        <w:t xml:space="preserve">5.6 ✅ Jawaban Akhir:</w:t>
      </w:r>
    </w:p>
    <w:p>
      <w:pPr>
        <w:pStyle w:val="FirstParagraph"/>
      </w:pPr>
      <w:r>
        <w:rPr>
          <w:b/>
          <w:bCs/>
        </w:rPr>
        <w:t xml:space="preserve">Edge Betweenness Centrality (manual):</w:t>
      </w:r>
    </w:p>
    <w:p>
      <w:pPr>
        <w:pStyle w:val="Compact"/>
        <w:numPr>
          <w:ilvl w:val="0"/>
          <w:numId w:val="1017"/>
        </w:numPr>
      </w:pPr>
      <w:r>
        <w:rPr>
          <w:b/>
          <w:bCs/>
        </w:rPr>
        <w:t xml:space="preserve">A-B</w:t>
      </w:r>
      <w:r>
        <w:t xml:space="preserve">: 1</w:t>
      </w:r>
      <w:r>
        <w:br/>
      </w:r>
    </w:p>
    <w:p>
      <w:pPr>
        <w:pStyle w:val="Compact"/>
        <w:numPr>
          <w:ilvl w:val="0"/>
          <w:numId w:val="1017"/>
        </w:numPr>
      </w:pPr>
      <w:r>
        <w:rPr>
          <w:b/>
          <w:bCs/>
        </w:rPr>
        <w:t xml:space="preserve">A-C</w:t>
      </w:r>
      <w:r>
        <w:t xml:space="preserve">: 3</w:t>
      </w:r>
      <w:r>
        <w:br/>
      </w:r>
    </w:p>
    <w:p>
      <w:pPr>
        <w:pStyle w:val="Compact"/>
        <w:numPr>
          <w:ilvl w:val="0"/>
          <w:numId w:val="1017"/>
        </w:numPr>
      </w:pPr>
      <w:r>
        <w:rPr>
          <w:b/>
          <w:bCs/>
        </w:rPr>
        <w:t xml:space="preserve">B-C</w:t>
      </w:r>
      <w:r>
        <w:t xml:space="preserve">: 3</w:t>
      </w:r>
      <w:r>
        <w:br/>
      </w:r>
    </w:p>
    <w:p>
      <w:pPr>
        <w:pStyle w:val="Compact"/>
        <w:numPr>
          <w:ilvl w:val="0"/>
          <w:numId w:val="1017"/>
        </w:numPr>
      </w:pPr>
      <w:r>
        <w:rPr>
          <w:b/>
          <w:bCs/>
        </w:rPr>
        <w:t xml:space="preserve">C-D</w:t>
      </w:r>
      <w:r>
        <w:t xml:space="preserve">: 6</w:t>
      </w:r>
      <w:r>
        <w:br/>
      </w:r>
    </w:p>
    <w:p>
      <w:pPr>
        <w:pStyle w:val="Compact"/>
        <w:numPr>
          <w:ilvl w:val="0"/>
          <w:numId w:val="1017"/>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75"/>
    <w:bookmarkStart w:id="77" w:name="langkah-langkah-manual"/>
    <w:p>
      <w:pPr>
        <w:pStyle w:val="Heading2"/>
      </w:pPr>
      <w:r>
        <w:t xml:space="preserve">5.7 Langkah-langkah Manual</w:t>
      </w:r>
    </w:p>
    <w:bookmarkStart w:id="76" w:name="graf-awal"/>
    <w:p>
      <w:pPr>
        <w:pStyle w:val="Heading3"/>
      </w:pPr>
      <w:r>
        <w:t xml:space="preserve">5.7.1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6"/>
    <w:bookmarkEnd w:id="77"/>
    <w:bookmarkStart w:id="78" w:name="X522476a7412fa21921dc899c01f18cb410dc6d4"/>
    <w:p>
      <w:pPr>
        <w:pStyle w:val="Heading2"/>
      </w:pPr>
      <w:r>
        <w:t xml:space="preserve">5.8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18"/>
        </w:numPr>
      </w:pPr>
      <w:r>
        <w:t xml:space="preserve">Komponen 1: {A, B, C}</w:t>
      </w:r>
      <w:r>
        <w:br/>
      </w:r>
    </w:p>
    <w:p>
      <w:pPr>
        <w:pStyle w:val="Compact"/>
        <w:numPr>
          <w:ilvl w:val="0"/>
          <w:numId w:val="1018"/>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78"/>
    <w:bookmarkStart w:id="84" w:name="X3640ab2735f92cc79590cd40278f63adf1d2c70"/>
    <w:p>
      <w:pPr>
        <w:pStyle w:val="Heading2"/>
      </w:pPr>
      <w:r>
        <w:t xml:space="preserve">5.9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82" w:name="komponen-1-a-b-c-graf-lengkap-triangle"/>
    <w:p>
      <w:pPr>
        <w:pStyle w:val="Heading3"/>
      </w:pPr>
      <w:r>
        <w:t xml:space="preserve">5.9.1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79" w:name="a-b-1"/>
    <w:p>
      <w:pPr>
        <w:pStyle w:val="Heading4"/>
      </w:pPr>
      <w:r>
        <w:t xml:space="preserve">5.9.1.1 1. A → B</w:t>
      </w:r>
    </w:p>
    <w:p>
      <w:pPr>
        <w:pStyle w:val="Compact"/>
        <w:numPr>
          <w:ilvl w:val="0"/>
          <w:numId w:val="1019"/>
        </w:numPr>
      </w:pPr>
      <w:r>
        <w:t xml:space="preserve">Shortest path: A-B (langsung) → edge:</w:t>
      </w:r>
      <w:r>
        <w:t xml:space="preserve"> </w:t>
      </w:r>
      <w:r>
        <w:rPr>
          <w:b/>
          <w:bCs/>
        </w:rPr>
        <w:t xml:space="preserve">A-B</w:t>
      </w:r>
    </w:p>
    <w:p>
      <w:pPr>
        <w:pStyle w:val="Compact"/>
        <w:numPr>
          <w:ilvl w:val="0"/>
          <w:numId w:val="1019"/>
        </w:numPr>
      </w:pPr>
      <w:r>
        <w:t xml:space="preserve">Juga bisa lewat A-C-B? → Tapi panjangnya 2, bukan shortest → jadi hanya A-B</w:t>
      </w:r>
    </w:p>
    <w:p>
      <w:pPr>
        <w:pStyle w:val="FirstParagraph"/>
      </w:pPr>
      <w:r>
        <w:t xml:space="preserve">→ Edge A-B: +1</w:t>
      </w:r>
    </w:p>
    <w:bookmarkEnd w:id="79"/>
    <w:bookmarkStart w:id="80" w:name="a-c-1"/>
    <w:p>
      <w:pPr>
        <w:pStyle w:val="Heading4"/>
      </w:pPr>
      <w:r>
        <w:t xml:space="preserve">5.9.1.2 2. A → C</w:t>
      </w:r>
    </w:p>
    <w:p>
      <w:pPr>
        <w:pStyle w:val="Compact"/>
        <w:numPr>
          <w:ilvl w:val="0"/>
          <w:numId w:val="1020"/>
        </w:numPr>
      </w:pPr>
      <w:r>
        <w:t xml:space="preserve">Shortest path: A-C → edge:</w:t>
      </w:r>
      <w:r>
        <w:t xml:space="preserve"> </w:t>
      </w:r>
      <w:r>
        <w:rPr>
          <w:b/>
          <w:bCs/>
        </w:rPr>
        <w:t xml:space="preserve">A-C</w:t>
      </w:r>
    </w:p>
    <w:p>
      <w:pPr>
        <w:pStyle w:val="FirstParagraph"/>
      </w:pPr>
      <w:r>
        <w:t xml:space="preserve">→ Edge A-C: +1</w:t>
      </w:r>
    </w:p>
    <w:bookmarkEnd w:id="80"/>
    <w:bookmarkStart w:id="81" w:name="b-c-1"/>
    <w:p>
      <w:pPr>
        <w:pStyle w:val="Heading4"/>
      </w:pPr>
      <w:r>
        <w:t xml:space="preserve">5.9.1.3 3. B → C</w:t>
      </w:r>
    </w:p>
    <w:p>
      <w:pPr>
        <w:pStyle w:val="Compact"/>
        <w:numPr>
          <w:ilvl w:val="0"/>
          <w:numId w:val="1021"/>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81"/>
    <w:bookmarkEnd w:id="82"/>
    <w:bookmarkStart w:id="83" w:name="komponen-2-d-e-hanya-satu-edge"/>
    <w:p>
      <w:pPr>
        <w:pStyle w:val="Heading3"/>
      </w:pPr>
      <w:r>
        <w:t xml:space="preserve">5.9.2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83"/>
    <w:bookmarkEnd w:id="84"/>
    <w:bookmarkStart w:id="85" w:name="X6138640a6705a058ba464a5ce83bf8023bb0cd7"/>
    <w:p>
      <w:pPr>
        <w:pStyle w:val="Heading2"/>
      </w:pPr>
      <w:r>
        <w:t xml:space="preserve">5.10 🔪 Iterasi 2: Hapus edge dengan betweenness tertinggi di seluruh graf</w:t>
      </w:r>
    </w:p>
    <w:p>
      <w:pPr>
        <w:pStyle w:val="FirstParagraph"/>
      </w:pPr>
      <w:r>
        <w:t xml:space="preserve">Sekarang kita punya dua komponen:</w:t>
      </w:r>
    </w:p>
    <w:p>
      <w:pPr>
        <w:pStyle w:val="Compact"/>
        <w:numPr>
          <w:ilvl w:val="0"/>
          <w:numId w:val="1022"/>
        </w:numPr>
      </w:pPr>
      <w:r>
        <w:t xml:space="preserve">Komponen 1: A-B(1), A-C(1), B-C(1)</w:t>
      </w:r>
    </w:p>
    <w:p>
      <w:pPr>
        <w:pStyle w:val="Compact"/>
        <w:numPr>
          <w:ilvl w:val="0"/>
          <w:numId w:val="1022"/>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85"/>
    <w:bookmarkStart w:id="91" w:name="iterasi-3-hitung-ulang-edge-betweenness"/>
    <w:p>
      <w:pPr>
        <w:pStyle w:val="Heading2"/>
      </w:pPr>
      <w:r>
        <w:t xml:space="preserve">5.11 🔁 Iterasi 3: Hitung ulang edge betweenness</w:t>
      </w:r>
    </w:p>
    <w:bookmarkStart w:id="89" w:name="X2d53c1c707e0d38944360b1f2f79a07a3223f99"/>
    <w:p>
      <w:pPr>
        <w:pStyle w:val="Heading3"/>
      </w:pPr>
      <w:r>
        <w:t xml:space="preserve">5.11.1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86" w:name="a-b-2"/>
    <w:p>
      <w:pPr>
        <w:pStyle w:val="Heading4"/>
      </w:pPr>
      <w:r>
        <w:t xml:space="preserve">5.11.1.1 1. A → B</w:t>
      </w:r>
    </w:p>
    <w:p>
      <w:pPr>
        <w:pStyle w:val="Compact"/>
        <w:numPr>
          <w:ilvl w:val="0"/>
          <w:numId w:val="1023"/>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86"/>
    <w:bookmarkStart w:id="87" w:name="a-c-2"/>
    <w:p>
      <w:pPr>
        <w:pStyle w:val="Heading4"/>
      </w:pPr>
      <w:r>
        <w:t xml:space="preserve">5.11.1.2 2. A → C</w:t>
      </w:r>
    </w:p>
    <w:p>
      <w:pPr>
        <w:pStyle w:val="Compact"/>
        <w:numPr>
          <w:ilvl w:val="0"/>
          <w:numId w:val="1024"/>
        </w:numPr>
      </w:pPr>
      <w:r>
        <w:t xml:space="preserve">Shortest path: A-C → edge:</w:t>
      </w:r>
      <w:r>
        <w:t xml:space="preserve"> </w:t>
      </w:r>
      <w:r>
        <w:rPr>
          <w:b/>
          <w:bCs/>
        </w:rPr>
        <w:t xml:space="preserve">A-C</w:t>
      </w:r>
    </w:p>
    <w:p>
      <w:pPr>
        <w:pStyle w:val="FirstParagraph"/>
      </w:pPr>
      <w:r>
        <w:t xml:space="preserve">→ Edge A-C: +1 → total A-C = 2</w:t>
      </w:r>
    </w:p>
    <w:bookmarkEnd w:id="87"/>
    <w:bookmarkStart w:id="88" w:name="b-c-2"/>
    <w:p>
      <w:pPr>
        <w:pStyle w:val="Heading4"/>
      </w:pPr>
      <w:r>
        <w:t xml:space="preserve">5.11.1.3 3. B → C</w:t>
      </w:r>
    </w:p>
    <w:p>
      <w:pPr>
        <w:pStyle w:val="Compact"/>
        <w:numPr>
          <w:ilvl w:val="0"/>
          <w:numId w:val="1025"/>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88"/>
    <w:bookmarkEnd w:id="89"/>
    <w:bookmarkStart w:id="90" w:name="komponen-2-d-e-masih-d-e-betweenness1"/>
    <w:p>
      <w:pPr>
        <w:pStyle w:val="Heading3"/>
      </w:pPr>
      <w:r>
        <w:t xml:space="preserve">5.11.2 ➤ Komponen 2: {D, E} → masih D-E (betweenness=1)</w:t>
      </w:r>
    </w:p>
    <w:p>
      <w:r>
        <w:pict>
          <v:rect style="width:0;height:1.5pt" o:hralign="center" o:hrstd="t" o:hr="t"/>
        </w:pict>
      </w:r>
    </w:p>
    <w:bookmarkEnd w:id="90"/>
    <w:bookmarkEnd w:id="91"/>
    <w:bookmarkStart w:id="92" w:name="Xfe6f29b5d9922c98128b9bce996c8bb79b2751c"/>
    <w:p>
      <w:pPr>
        <w:pStyle w:val="Heading2"/>
      </w:pPr>
      <w:r>
        <w:t xml:space="preserve">5.12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92"/>
    <w:bookmarkStart w:id="95" w:name="iterasi-4-hitung-ulang"/>
    <w:p>
      <w:pPr>
        <w:pStyle w:val="Heading2"/>
      </w:pPr>
      <w:r>
        <w:t xml:space="preserve">5.13 🔁 Iterasi 4: Hitung ulang</w:t>
      </w:r>
    </w:p>
    <w:bookmarkStart w:id="93" w:name="X033ed6a5108d8536569e4d9961ce1710ba7ffff"/>
    <w:p>
      <w:pPr>
        <w:pStyle w:val="Heading3"/>
      </w:pPr>
      <w:r>
        <w:t xml:space="preserve">5.13.1 ➤ Komponen 1: {A, B, C} tanpa A-B dan A-C → hanya tersisa B-C</w:t>
      </w:r>
    </w:p>
    <w:p>
      <w:pPr>
        <w:pStyle w:val="FirstParagraph"/>
      </w:pPr>
      <w:r>
        <w:t xml:space="preserve">Edge: B-C</w:t>
      </w:r>
    </w:p>
    <w:p>
      <w:pPr>
        <w:pStyle w:val="BodyText"/>
      </w:pPr>
      <w:r>
        <w:t xml:space="preserve">Pasangan:</w:t>
      </w:r>
    </w:p>
    <w:p>
      <w:pPr>
        <w:pStyle w:val="Compact"/>
        <w:numPr>
          <w:ilvl w:val="0"/>
          <w:numId w:val="1026"/>
        </w:numPr>
      </w:pPr>
      <w:r>
        <w:t xml:space="preserve">A → B: tidak terhubung → tidak dihitung (karena tidak ada path)</w:t>
      </w:r>
    </w:p>
    <w:p>
      <w:pPr>
        <w:pStyle w:val="Compact"/>
        <w:numPr>
          <w:ilvl w:val="0"/>
          <w:numId w:val="1026"/>
        </w:numPr>
      </w:pPr>
      <w:r>
        <w:t xml:space="preserve">A → C: tidak terhubung</w:t>
      </w:r>
    </w:p>
    <w:p>
      <w:pPr>
        <w:pStyle w:val="Compact"/>
        <w:numPr>
          <w:ilvl w:val="0"/>
          <w:numId w:val="1026"/>
        </w:numPr>
      </w:pPr>
      <w:r>
        <w:t xml:space="preserve">B → C: shortest path = B-C → edge B-C: +1</w:t>
      </w:r>
    </w:p>
    <w:p>
      <w:pPr>
        <w:pStyle w:val="FirstParagraph"/>
      </w:pPr>
      <w:r>
        <w:t xml:space="preserve">→ Betweenness B-C = 1</w:t>
      </w:r>
    </w:p>
    <w:bookmarkEnd w:id="93"/>
    <w:bookmarkStart w:id="94" w:name="komponen-2-d-e-still-1"/>
    <w:p>
      <w:pPr>
        <w:pStyle w:val="Heading3"/>
      </w:pPr>
      <w:r>
        <w:t xml:space="preserve">5.13.2 ➤ Komponen 2: D-E → still 1</w:t>
      </w:r>
    </w:p>
    <w:p>
      <w:r>
        <w:pict>
          <v:rect style="width:0;height:1.5pt" o:hralign="center" o:hrstd="t" o:hr="t"/>
        </w:pict>
      </w:r>
    </w:p>
    <w:bookmarkEnd w:id="94"/>
    <w:bookmarkEnd w:id="95"/>
    <w:bookmarkStart w:id="96" w:name="X3d8215224c61e3879eae969ac19b7963cb593ce"/>
    <w:p>
      <w:pPr>
        <w:pStyle w:val="Heading2"/>
      </w:pPr>
      <w:r>
        <w:t xml:space="preserve">5.14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96"/>
    <w:bookmarkStart w:id="97" w:name="iterasi-5-sisa-edge-hanya-d-e"/>
    <w:p>
      <w:pPr>
        <w:pStyle w:val="Heading2"/>
      </w:pPr>
      <w:r>
        <w:t xml:space="preserve">5.15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97"/>
    <w:bookmarkStart w:id="98" w:name="X807ee635139bc4ca627996ea60fe3cad1a85432"/>
    <w:p>
      <w:pPr>
        <w:pStyle w:val="Heading2"/>
      </w:pPr>
      <w:r>
        <w:t xml:space="preserve">5.16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98"/>
    <w:bookmarkStart w:id="99" w:name="pohon-dendrogram-hierarki-komunitas"/>
    <w:p>
      <w:pPr>
        <w:pStyle w:val="Heading2"/>
      </w:pPr>
      <w:r>
        <w:t xml:space="preserve">5.17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99"/>
    <w:bookmarkStart w:id="100" w:name="komunitas-optimal-modularity-max"/>
    <w:p>
      <w:pPr>
        <w:pStyle w:val="Heading2"/>
      </w:pPr>
      <w:r>
        <w:t xml:space="preserve">5.18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100"/>
    <w:bookmarkStart w:id="103" w:name="jawaban-akhir-hasil-girvan-newman-manual"/>
    <w:p>
      <w:pPr>
        <w:pStyle w:val="Heading2"/>
      </w:pPr>
      <w:r>
        <w:t xml:space="preserve">5.19 ✅ Jawaban Akhir: Hasil Girvan-Newman Manual</w:t>
      </w:r>
    </w:p>
    <w:bookmarkStart w:id="101" w:name="Xf280c29bc597bbf3384792454e02da05e0e9811"/>
    <w:p>
      <w:pPr>
        <w:pStyle w:val="Heading3"/>
      </w:pPr>
      <w:r>
        <w:t xml:space="preserve">5.19.1 Urutan Penghapusan Edge (berdasarkan betweenness tertinggi):</w:t>
      </w:r>
    </w:p>
    <w:p>
      <w:pPr>
        <w:pStyle w:val="Compact"/>
        <w:numPr>
          <w:ilvl w:val="0"/>
          <w:numId w:val="1027"/>
        </w:numPr>
      </w:pPr>
      <w:r>
        <w:rPr>
          <w:b/>
          <w:bCs/>
        </w:rPr>
        <w:t xml:space="preserve">C-D</w:t>
      </w:r>
      <w:r>
        <w:t xml:space="preserve"> </w:t>
      </w:r>
      <w:r>
        <w:t xml:space="preserve">→ pecah menjadi {A,B,C} dan {D,E}</w:t>
      </w:r>
    </w:p>
    <w:p>
      <w:pPr>
        <w:pStyle w:val="Compact"/>
        <w:numPr>
          <w:ilvl w:val="0"/>
          <w:numId w:val="1027"/>
        </w:numPr>
      </w:pPr>
      <w:r>
        <w:rPr>
          <w:b/>
          <w:bCs/>
        </w:rPr>
        <w:t xml:space="preserve">A-B</w:t>
      </w:r>
      <w:r>
        <w:t xml:space="preserve"> </w:t>
      </w:r>
      <w:r>
        <w:t xml:space="preserve">→ pecah {A,C} dan {B}</w:t>
      </w:r>
    </w:p>
    <w:p>
      <w:pPr>
        <w:pStyle w:val="Compact"/>
        <w:numPr>
          <w:ilvl w:val="0"/>
          <w:numId w:val="1027"/>
        </w:numPr>
      </w:pPr>
      <w:r>
        <w:rPr>
          <w:b/>
          <w:bCs/>
        </w:rPr>
        <w:t xml:space="preserve">A-C</w:t>
      </w:r>
      <w:r>
        <w:t xml:space="preserve"> </w:t>
      </w:r>
      <w:r>
        <w:t xml:space="preserve">→ pecah {A}, {C}</w:t>
      </w:r>
    </w:p>
    <w:p>
      <w:pPr>
        <w:pStyle w:val="Compact"/>
        <w:numPr>
          <w:ilvl w:val="0"/>
          <w:numId w:val="1027"/>
        </w:numPr>
      </w:pPr>
      <w:r>
        <w:rPr>
          <w:b/>
          <w:bCs/>
        </w:rPr>
        <w:t xml:space="preserve">B-C</w:t>
      </w:r>
      <w:r>
        <w:t xml:space="preserve"> </w:t>
      </w:r>
      <w:r>
        <w:t xml:space="preserve">→ tidak memecah lagi (sudah terpisah)</w:t>
      </w:r>
    </w:p>
    <w:p>
      <w:pPr>
        <w:pStyle w:val="Compact"/>
        <w:numPr>
          <w:ilvl w:val="0"/>
          <w:numId w:val="1027"/>
        </w:numPr>
      </w:pPr>
      <w:r>
        <w:rPr>
          <w:b/>
          <w:bCs/>
        </w:rPr>
        <w:t xml:space="preserve">D-E</w:t>
      </w:r>
      <w:r>
        <w:t xml:space="preserve"> </w:t>
      </w:r>
      <w:r>
        <w:t xml:space="preserve">→ pecah {D}, {E}</w:t>
      </w:r>
    </w:p>
    <w:bookmarkEnd w:id="101"/>
    <w:bookmarkStart w:id="102" w:name="X195f3a66f9be30cbf722f42baf064fe88738534"/>
    <w:p>
      <w:pPr>
        <w:pStyle w:val="Heading3"/>
      </w:pPr>
      <w:r>
        <w:t xml:space="preserve">5.19.2 Komunitas Terbaik (biasanya diambil saat modularity maksimum):</w:t>
      </w:r>
    </w:p>
    <w:p>
      <w:pPr>
        <w:pStyle w:val="FirstParagraph"/>
      </w:pPr>
      <w:r>
        <w:t xml:space="preserve">Karena graf kecil, kita bisa lihat bahwa:</w:t>
      </w:r>
    </w:p>
    <w:p>
      <w:pPr>
        <w:pStyle w:val="Compact"/>
        <w:numPr>
          <w:ilvl w:val="0"/>
          <w:numId w:val="1028"/>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102"/>
    <w:bookmarkEnd w:id="103"/>
    <w:bookmarkStart w:id="104" w:name="catatan-tambahan"/>
    <w:p>
      <w:pPr>
        <w:pStyle w:val="Heading2"/>
      </w:pPr>
      <w:r>
        <w:t xml:space="preserve">5.20 Catatan Tambahan</w:t>
      </w:r>
    </w:p>
    <w:p>
      <w:pPr>
        <w:pStyle w:val="Compact"/>
        <w:numPr>
          <w:ilvl w:val="0"/>
          <w:numId w:val="1029"/>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29"/>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04"/>
    <w:bookmarkEnd w:id="105"/>
    <w:bookmarkStart w:id="106" w:name="bagian"/>
    <w:p>
      <w:pPr>
        <w:pStyle w:val="Heading1"/>
      </w:pPr>
      <w:r>
        <w:t xml:space="preserve">6. Bagian</w:t>
      </w:r>
    </w:p>
    <w:bookmarkEnd w:id="106"/>
    <w:bookmarkStart w:id="180" w:name="charting-in-colaboratory"/>
    <w:p>
      <w:pPr>
        <w:pStyle w:val="Heading1"/>
      </w:pPr>
      <w:r>
        <w:t xml:space="preserve">7. Charting in Colaboratory</w:t>
      </w:r>
    </w:p>
    <w:p>
      <w:pPr>
        <w:pStyle w:val="FirstParagraph"/>
      </w:pPr>
      <w:r>
        <w:t xml:space="preserve">A common use for notebooks is data visualization using charts. Colaboratory makes this easy with several charting tools available as Python imports.</w:t>
      </w:r>
    </w:p>
    <w:bookmarkStart w:id="148" w:name="matplotlib"/>
    <w:p>
      <w:pPr>
        <w:pStyle w:val="Heading2"/>
      </w:pPr>
      <w:r>
        <w:t xml:space="preserve">7.1 Matplotlib</w:t>
      </w:r>
    </w:p>
    <w:p>
      <w:pPr>
        <w:pStyle w:val="FirstParagraph"/>
      </w:pPr>
      <w:hyperlink r:id="rId107">
        <w:r>
          <w:rPr>
            <w:rStyle w:val="Hyperlink"/>
          </w:rPr>
          <w:t xml:space="preserve">Matplotlib</w:t>
        </w:r>
      </w:hyperlink>
      <w:r>
        <w:t xml:space="preserve"> </w:t>
      </w:r>
      <w:r>
        <w:t xml:space="preserve">is the most common charting package, see its</w:t>
      </w:r>
      <w:r>
        <w:t xml:space="preserve"> </w:t>
      </w:r>
      <w:hyperlink r:id="rId108">
        <w:r>
          <w:rPr>
            <w:rStyle w:val="Hyperlink"/>
          </w:rPr>
          <w:t xml:space="preserve">documentation</w:t>
        </w:r>
      </w:hyperlink>
      <w:r>
        <w:t xml:space="preserve"> </w:t>
      </w:r>
      <w:r>
        <w:t xml:space="preserve">for details, and its</w:t>
      </w:r>
      <w:r>
        <w:t xml:space="preserve"> </w:t>
      </w:r>
      <w:hyperlink r:id="rId109">
        <w:r>
          <w:rPr>
            <w:rStyle w:val="Hyperlink"/>
          </w:rPr>
          <w:t xml:space="preserve">examples</w:t>
        </w:r>
      </w:hyperlink>
      <w:r>
        <w:t xml:space="preserve"> </w:t>
      </w:r>
      <w:r>
        <w:t xml:space="preserve">for inspiration.</w:t>
      </w:r>
    </w:p>
    <w:bookmarkStart w:id="113" w:name="line-plots"/>
    <w:p>
      <w:pPr>
        <w:pStyle w:val="Heading3"/>
      </w:pPr>
      <w:r>
        <w:t xml:space="preserve">7.1.1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1" name="Picture"/>
            <a:graphic>
              <a:graphicData uri="http://schemas.openxmlformats.org/drawingml/2006/picture">
                <pic:pic>
                  <pic:nvPicPr>
                    <pic:cNvPr descr="grafik/grafik_files/figure-docx/cell-2-output-1.png" id="112" name="Picture"/>
                    <pic:cNvPicPr>
                      <a:picLocks noChangeArrowheads="1" noChangeAspect="1"/>
                    </pic:cNvPicPr>
                  </pic:nvPicPr>
                  <pic:blipFill>
                    <a:blip r:embed="rId110"/>
                    <a:stretch>
                      <a:fillRect/>
                    </a:stretch>
                  </pic:blipFill>
                  <pic:spPr bwMode="auto">
                    <a:xfrm>
                      <a:off x="0" y="0"/>
                      <a:ext cx="3771900" cy="3097860"/>
                    </a:xfrm>
                    <a:prstGeom prst="rect">
                      <a:avLst/>
                    </a:prstGeom>
                    <a:noFill/>
                    <a:ln w="9525">
                      <a:noFill/>
                      <a:headEnd/>
                      <a:tailEnd/>
                    </a:ln>
                  </pic:spPr>
                </pic:pic>
              </a:graphicData>
            </a:graphic>
          </wp:inline>
        </w:drawing>
      </w:r>
    </w:p>
    <w:bookmarkEnd w:id="113"/>
    <w:bookmarkStart w:id="117" w:name="bar-plots"/>
    <w:p>
      <w:pPr>
        <w:pStyle w:val="Heading3"/>
      </w:pPr>
      <w:r>
        <w:t xml:space="preserve">7.1.2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5" name="Picture"/>
            <a:graphic>
              <a:graphicData uri="http://schemas.openxmlformats.org/drawingml/2006/picture">
                <pic:pic>
                  <pic:nvPicPr>
                    <pic:cNvPr descr="grafik/grafik_files/figure-docx/cell-3-output-1.png" id="116" name="Picture"/>
                    <pic:cNvPicPr>
                      <a:picLocks noChangeArrowheads="1" noChangeAspect="1"/>
                    </pic:cNvPicPr>
                  </pic:nvPicPr>
                  <pic:blipFill>
                    <a:blip r:embed="rId114"/>
                    <a:stretch>
                      <a:fillRect/>
                    </a:stretch>
                  </pic:blipFill>
                  <pic:spPr bwMode="auto">
                    <a:xfrm>
                      <a:off x="0" y="0"/>
                      <a:ext cx="3771900" cy="3097860"/>
                    </a:xfrm>
                    <a:prstGeom prst="rect">
                      <a:avLst/>
                    </a:prstGeom>
                    <a:noFill/>
                    <a:ln w="9525">
                      <a:noFill/>
                      <a:headEnd/>
                      <a:tailEnd/>
                    </a:ln>
                  </pic:spPr>
                </pic:pic>
              </a:graphicData>
            </a:graphic>
          </wp:inline>
        </w:drawing>
      </w:r>
    </w:p>
    <w:bookmarkEnd w:id="117"/>
    <w:bookmarkStart w:id="127" w:name="histograms"/>
    <w:p>
      <w:pPr>
        <w:pStyle w:val="Heading3"/>
      </w:pPr>
      <w:r>
        <w:t xml:space="preserve">7.1.3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9" name="Picture"/>
            <a:graphic>
              <a:graphicData uri="http://schemas.openxmlformats.org/drawingml/2006/picture">
                <pic:pic>
                  <pic:nvPicPr>
                    <pic:cNvPr descr="grafik/grafik_files/figure-docx/cell-4-output-1.png" id="120" name="Picture"/>
                    <pic:cNvPicPr>
                      <a:picLocks noChangeArrowheads="1" noChangeAspect="1"/>
                    </pic:cNvPicPr>
                  </pic:nvPicPr>
                  <pic:blipFill>
                    <a:blip r:embed="rId118"/>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22" name="Picture"/>
            <a:graphic>
              <a:graphicData uri="http://schemas.openxmlformats.org/drawingml/2006/picture">
                <pic:pic>
                  <pic:nvPicPr>
                    <pic:cNvPr descr="grafik/grafik_files/figure-docx/cell-4-output-2.png" id="123" name="Picture"/>
                    <pic:cNvPicPr>
                      <a:picLocks noChangeArrowheads="1" noChangeAspect="1"/>
                    </pic:cNvPicPr>
                  </pic:nvPicPr>
                  <pic:blipFill>
                    <a:blip r:embed="rId121"/>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25" name="Picture"/>
            <a:graphic>
              <a:graphicData uri="http://schemas.openxmlformats.org/drawingml/2006/picture">
                <pic:pic>
                  <pic:nvPicPr>
                    <pic:cNvPr descr="grafik/grafik_files/figure-docx/cell-4-output-3.png" id="126" name="Picture"/>
                    <pic:cNvPicPr>
                      <a:picLocks noChangeArrowheads="1" noChangeAspect="1"/>
                    </pic:cNvPicPr>
                  </pic:nvPicPr>
                  <pic:blipFill>
                    <a:blip r:embed="rId124"/>
                    <a:stretch>
                      <a:fillRect/>
                    </a:stretch>
                  </pic:blipFill>
                  <pic:spPr bwMode="auto">
                    <a:xfrm>
                      <a:off x="0" y="0"/>
                      <a:ext cx="3771900" cy="2929958"/>
                    </a:xfrm>
                    <a:prstGeom prst="rect">
                      <a:avLst/>
                    </a:prstGeom>
                    <a:noFill/>
                    <a:ln w="9525">
                      <a:noFill/>
                      <a:headEnd/>
                      <a:tailEnd/>
                    </a:ln>
                  </pic:spPr>
                </pic:pic>
              </a:graphicData>
            </a:graphic>
          </wp:inline>
        </w:drawing>
      </w:r>
    </w:p>
    <w:bookmarkEnd w:id="127"/>
    <w:bookmarkStart w:id="131" w:name="scatter-plots"/>
    <w:p>
      <w:pPr>
        <w:pStyle w:val="Heading3"/>
      </w:pPr>
      <w:r>
        <w:t xml:space="preserve">7.1.4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29" name="Picture"/>
            <a:graphic>
              <a:graphicData uri="http://schemas.openxmlformats.org/drawingml/2006/picture">
                <pic:pic>
                  <pic:nvPicPr>
                    <pic:cNvPr descr="grafik/grafik_files/figure-docx/cell-5-output-1.png" id="130" name="Picture"/>
                    <pic:cNvPicPr>
                      <a:picLocks noChangeArrowheads="1" noChangeAspect="1"/>
                    </pic:cNvPicPr>
                  </pic:nvPicPr>
                  <pic:blipFill>
                    <a:blip r:embed="rId128"/>
                    <a:stretch>
                      <a:fillRect/>
                    </a:stretch>
                  </pic:blipFill>
                  <pic:spPr bwMode="auto">
                    <a:xfrm>
                      <a:off x="0" y="0"/>
                      <a:ext cx="3771900" cy="3072615"/>
                    </a:xfrm>
                    <a:prstGeom prst="rect">
                      <a:avLst/>
                    </a:prstGeom>
                    <a:noFill/>
                    <a:ln w="9525">
                      <a:noFill/>
                      <a:headEnd/>
                      <a:tailEnd/>
                    </a:ln>
                  </pic:spPr>
                </pic:pic>
              </a:graphicData>
            </a:graphic>
          </wp:inline>
        </w:drawing>
      </w:r>
    </w:p>
    <w:bookmarkEnd w:id="131"/>
    <w:bookmarkStart w:id="135" w:name="stack-plots"/>
    <w:p>
      <w:pPr>
        <w:pStyle w:val="Heading3"/>
      </w:pPr>
      <w:r>
        <w:t xml:space="preserve">7.1.5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33" name="Picture"/>
            <a:graphic>
              <a:graphicData uri="http://schemas.openxmlformats.org/drawingml/2006/picture">
                <pic:pic>
                  <pic:nvPicPr>
                    <pic:cNvPr descr="grafik/grafik_files/figure-docx/cell-6-output-1.png" id="134" name="Picture"/>
                    <pic:cNvPicPr>
                      <a:picLocks noChangeArrowheads="1" noChangeAspect="1"/>
                    </pic:cNvPicPr>
                  </pic:nvPicPr>
                  <pic:blipFill>
                    <a:blip r:embed="rId132"/>
                    <a:stretch>
                      <a:fillRect/>
                    </a:stretch>
                  </pic:blipFill>
                  <pic:spPr bwMode="auto">
                    <a:xfrm>
                      <a:off x="0" y="0"/>
                      <a:ext cx="3771900" cy="2972421"/>
                    </a:xfrm>
                    <a:prstGeom prst="rect">
                      <a:avLst/>
                    </a:prstGeom>
                    <a:noFill/>
                    <a:ln w="9525">
                      <a:noFill/>
                      <a:headEnd/>
                      <a:tailEnd/>
                    </a:ln>
                  </pic:spPr>
                </pic:pic>
              </a:graphicData>
            </a:graphic>
          </wp:inline>
        </w:drawing>
      </w:r>
    </w:p>
    <w:bookmarkEnd w:id="135"/>
    <w:bookmarkStart w:id="139" w:name="pie-charts"/>
    <w:p>
      <w:pPr>
        <w:pStyle w:val="Heading3"/>
      </w:pPr>
      <w:r>
        <w:t xml:space="preserve">7.1.6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37" name="Picture"/>
            <a:graphic>
              <a:graphicData uri="http://schemas.openxmlformats.org/drawingml/2006/picture">
                <pic:pic>
                  <pic:nvPicPr>
                    <pic:cNvPr descr="grafik/grafik_files/figure-docx/cell-7-output-1.png" id="138" name="Picture"/>
                    <pic:cNvPicPr>
                      <a:picLocks noChangeArrowheads="1" noChangeAspect="1"/>
                    </pic:cNvPicPr>
                  </pic:nvPicPr>
                  <pic:blipFill>
                    <a:blip r:embed="rId136"/>
                    <a:stretch>
                      <a:fillRect/>
                    </a:stretch>
                  </pic:blipFill>
                  <pic:spPr bwMode="auto">
                    <a:xfrm>
                      <a:off x="0" y="0"/>
                      <a:ext cx="3771900" cy="3010195"/>
                    </a:xfrm>
                    <a:prstGeom prst="rect">
                      <a:avLst/>
                    </a:prstGeom>
                    <a:noFill/>
                    <a:ln w="9525">
                      <a:noFill/>
                      <a:headEnd/>
                      <a:tailEnd/>
                    </a:ln>
                  </pic:spPr>
                </pic:pic>
              </a:graphicData>
            </a:graphic>
          </wp:inline>
        </w:drawing>
      </w:r>
    </w:p>
    <w:bookmarkEnd w:id="139"/>
    <w:bookmarkStart w:id="143" w:name="fill_between-and-alpha"/>
    <w:p>
      <w:pPr>
        <w:pStyle w:val="Heading3"/>
      </w:pPr>
      <w:r>
        <w:t xml:space="preserve">7.1.7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41" name="Picture"/>
            <a:graphic>
              <a:graphicData uri="http://schemas.openxmlformats.org/drawingml/2006/picture">
                <pic:pic>
                  <pic:nvPicPr>
                    <pic:cNvPr descr="grafik/grafik_files/figure-docx/cell-8-output-1.png" id="142" name="Picture"/>
                    <pic:cNvPicPr>
                      <a:picLocks noChangeArrowheads="1" noChangeAspect="1"/>
                    </pic:cNvPicPr>
                  </pic:nvPicPr>
                  <pic:blipFill>
                    <a:blip r:embed="rId140"/>
                    <a:stretch>
                      <a:fillRect/>
                    </a:stretch>
                  </pic:blipFill>
                  <pic:spPr bwMode="auto">
                    <a:xfrm>
                      <a:off x="0" y="0"/>
                      <a:ext cx="3771900" cy="2972421"/>
                    </a:xfrm>
                    <a:prstGeom prst="rect">
                      <a:avLst/>
                    </a:prstGeom>
                    <a:noFill/>
                    <a:ln w="9525">
                      <a:noFill/>
                      <a:headEnd/>
                      <a:tailEnd/>
                    </a:ln>
                  </pic:spPr>
                </pic:pic>
              </a:graphicData>
            </a:graphic>
          </wp:inline>
        </w:drawing>
      </w:r>
    </w:p>
    <w:bookmarkEnd w:id="143"/>
    <w:bookmarkStart w:id="147" w:name="subplotting-using-subplot2grid"/>
    <w:p>
      <w:pPr>
        <w:pStyle w:val="Heading3"/>
      </w:pPr>
      <w:r>
        <w:t xml:space="preserve">7.1.8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45" name="Picture"/>
            <a:graphic>
              <a:graphicData uri="http://schemas.openxmlformats.org/drawingml/2006/picture">
                <pic:pic>
                  <pic:nvPicPr>
                    <pic:cNvPr descr="grafik/grafik_files/figure-docx/cell-9-output-1.png" id="146" name="Picture"/>
                    <pic:cNvPicPr>
                      <a:picLocks noChangeArrowheads="1" noChangeAspect="1"/>
                    </pic:cNvPicPr>
                  </pic:nvPicPr>
                  <pic:blipFill>
                    <a:blip r:embed="rId144"/>
                    <a:stretch>
                      <a:fillRect/>
                    </a:stretch>
                  </pic:blipFill>
                  <pic:spPr bwMode="auto">
                    <a:xfrm>
                      <a:off x="0" y="0"/>
                      <a:ext cx="3771900" cy="2818430"/>
                    </a:xfrm>
                    <a:prstGeom prst="rect">
                      <a:avLst/>
                    </a:prstGeom>
                    <a:noFill/>
                    <a:ln w="9525">
                      <a:noFill/>
                      <a:headEnd/>
                      <a:tailEnd/>
                    </a:ln>
                  </pic:spPr>
                </pic:pic>
              </a:graphicData>
            </a:graphic>
          </wp:inline>
        </w:drawing>
      </w:r>
    </w:p>
    <w:bookmarkEnd w:id="147"/>
    <w:bookmarkEnd w:id="148"/>
    <w:bookmarkStart w:id="151" w:name="plot-styles"/>
    <w:p>
      <w:pPr>
        <w:pStyle w:val="Heading2"/>
      </w:pPr>
      <w:r>
        <w:t xml:space="preserve">7.2 Plot styles</w:t>
      </w:r>
    </w:p>
    <w:p>
      <w:pPr>
        <w:pStyle w:val="FirstParagraph"/>
      </w:pPr>
      <w:r>
        <w:t xml:space="preserve">Colaboratory charts use</w:t>
      </w:r>
      <w:r>
        <w:t xml:space="preserve"> </w:t>
      </w:r>
      <w:hyperlink r:id="rId149">
        <w:r>
          <w:rPr>
            <w:rStyle w:val="Hyperlink"/>
          </w:rPr>
          <w:t xml:space="preserve">Seaborn’s</w:t>
        </w:r>
      </w:hyperlink>
      <w:r>
        <w:t xml:space="preserve"> </w:t>
      </w:r>
      <w:r>
        <w:t xml:space="preserve">custom styling by default. To customize styling further please see the</w:t>
      </w:r>
      <w:r>
        <w:t xml:space="preserve"> </w:t>
      </w:r>
      <w:hyperlink r:id="rId150">
        <w:r>
          <w:rPr>
            <w:rStyle w:val="Hyperlink"/>
          </w:rPr>
          <w:t xml:space="preserve">matplotlib docs</w:t>
        </w:r>
      </w:hyperlink>
      <w:r>
        <w:t xml:space="preserve">.</w:t>
      </w:r>
    </w:p>
    <w:bookmarkEnd w:id="151"/>
    <w:bookmarkStart w:id="164" w:name="d-graphs"/>
    <w:p>
      <w:pPr>
        <w:pStyle w:val="Heading2"/>
      </w:pPr>
      <w:r>
        <w:t xml:space="preserve">7.3 3D Graphs</w:t>
      </w:r>
    </w:p>
    <w:bookmarkStart w:id="155" w:name="d-scatter-plots"/>
    <w:p>
      <w:pPr>
        <w:pStyle w:val="Heading3"/>
      </w:pPr>
      <w:r>
        <w:t xml:space="preserve">7.3.1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53" name="Picture"/>
            <a:graphic>
              <a:graphicData uri="http://schemas.openxmlformats.org/drawingml/2006/picture">
                <pic:pic>
                  <pic:nvPicPr>
                    <pic:cNvPr descr="grafik/grafik_files/figure-docx/cell-10-output-1.png" id="154" name="Picture"/>
                    <pic:cNvPicPr>
                      <a:picLocks noChangeArrowheads="1" noChangeAspect="1"/>
                    </pic:cNvPicPr>
                  </pic:nvPicPr>
                  <pic:blipFill>
                    <a:blip r:embed="rId152"/>
                    <a:stretch>
                      <a:fillRect/>
                    </a:stretch>
                  </pic:blipFill>
                  <pic:spPr bwMode="auto">
                    <a:xfrm>
                      <a:off x="0" y="0"/>
                      <a:ext cx="3771900" cy="3912211"/>
                    </a:xfrm>
                    <a:prstGeom prst="rect">
                      <a:avLst/>
                    </a:prstGeom>
                    <a:noFill/>
                    <a:ln w="9525">
                      <a:noFill/>
                      <a:headEnd/>
                      <a:tailEnd/>
                    </a:ln>
                  </pic:spPr>
                </pic:pic>
              </a:graphicData>
            </a:graphic>
          </wp:inline>
        </w:drawing>
      </w:r>
    </w:p>
    <w:bookmarkEnd w:id="155"/>
    <w:bookmarkStart w:id="159" w:name="d-bar-plots"/>
    <w:p>
      <w:pPr>
        <w:pStyle w:val="Heading3"/>
      </w:pPr>
      <w:r>
        <w:t xml:space="preserve">7.3.2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57" name="Picture"/>
            <a:graphic>
              <a:graphicData uri="http://schemas.openxmlformats.org/drawingml/2006/picture">
                <pic:pic>
                  <pic:nvPicPr>
                    <pic:cNvPr descr="grafik/grafik_files/figure-docx/cell-11-output-1.png" id="158" name="Picture"/>
                    <pic:cNvPicPr>
                      <a:picLocks noChangeArrowheads="1" noChangeAspect="1"/>
                    </pic:cNvPicPr>
                  </pic:nvPicPr>
                  <pic:blipFill>
                    <a:blip r:embed="rId156"/>
                    <a:stretch>
                      <a:fillRect/>
                    </a:stretch>
                  </pic:blipFill>
                  <pic:spPr bwMode="auto">
                    <a:xfrm>
                      <a:off x="0" y="0"/>
                      <a:ext cx="3771900" cy="3828926"/>
                    </a:xfrm>
                    <a:prstGeom prst="rect">
                      <a:avLst/>
                    </a:prstGeom>
                    <a:noFill/>
                    <a:ln w="9525">
                      <a:noFill/>
                      <a:headEnd/>
                      <a:tailEnd/>
                    </a:ln>
                  </pic:spPr>
                </pic:pic>
              </a:graphicData>
            </a:graphic>
          </wp:inline>
        </w:drawing>
      </w:r>
    </w:p>
    <w:bookmarkEnd w:id="159"/>
    <w:bookmarkStart w:id="163" w:name="wireframe-plots"/>
    <w:p>
      <w:pPr>
        <w:pStyle w:val="Heading3"/>
      </w:pPr>
      <w:r>
        <w:t xml:space="preserve">7.3.3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61" name="Picture"/>
            <a:graphic>
              <a:graphicData uri="http://schemas.openxmlformats.org/drawingml/2006/picture">
                <pic:pic>
                  <pic:nvPicPr>
                    <pic:cNvPr descr="grafik/grafik_files/figure-docx/cell-12-output-1.png" id="162" name="Picture"/>
                    <pic:cNvPicPr>
                      <a:picLocks noChangeArrowheads="1" noChangeAspect="1"/>
                    </pic:cNvPicPr>
                  </pic:nvPicPr>
                  <pic:blipFill>
                    <a:blip r:embed="rId160"/>
                    <a:stretch>
                      <a:fillRect/>
                    </a:stretch>
                  </pic:blipFill>
                  <pic:spPr bwMode="auto">
                    <a:xfrm>
                      <a:off x="0" y="0"/>
                      <a:ext cx="3771900" cy="3869659"/>
                    </a:xfrm>
                    <a:prstGeom prst="rect">
                      <a:avLst/>
                    </a:prstGeom>
                    <a:noFill/>
                    <a:ln w="9525">
                      <a:noFill/>
                      <a:headEnd/>
                      <a:tailEnd/>
                    </a:ln>
                  </pic:spPr>
                </pic:pic>
              </a:graphicData>
            </a:graphic>
          </wp:inline>
        </w:drawing>
      </w:r>
    </w:p>
    <w:bookmarkEnd w:id="163"/>
    <w:bookmarkEnd w:id="164"/>
    <w:bookmarkStart w:id="171" w:name="seaborn"/>
    <w:p>
      <w:pPr>
        <w:pStyle w:val="Heading2"/>
      </w:pPr>
      <w:r>
        <w:t xml:space="preserve">7.4 Seaborn</w:t>
      </w:r>
    </w:p>
    <w:p>
      <w:pPr>
        <w:pStyle w:val="FirstParagraph"/>
      </w:pPr>
      <w:r>
        <w:t xml:space="preserve">There are several libraries layered on top of Matplotlib that you can use in Colab. One that is worth highlighting is</w:t>
      </w:r>
      <w:r>
        <w:t xml:space="preserve"> </w:t>
      </w:r>
      <w:hyperlink r:id="rId165">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66">
        <w:r>
          <w:rPr>
            <w:rStyle w:val="Hyperlink"/>
          </w:rPr>
          <w:t xml:space="preserve">regplot</w:t>
        </w:r>
      </w:hyperlink>
      <w:r>
        <w:t xml:space="preserve">.</w:t>
      </w:r>
    </w:p>
    <w:p>
      <w:pPr>
        <w:pStyle w:val="BodyText"/>
      </w:pPr>
      <w:r>
        <w:t xml:space="preserve">Here’s a Seaborn</w:t>
      </w:r>
      <w:r>
        <w:t xml:space="preserve"> </w:t>
      </w:r>
      <w:hyperlink r:id="rId167">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69" name="Picture"/>
            <a:graphic>
              <a:graphicData uri="http://schemas.openxmlformats.org/drawingml/2006/picture">
                <pic:pic>
                  <pic:nvPicPr>
                    <pic:cNvPr descr="grafik/grafik_files/figure-docx/cell-13-output-1.png" id="170" name="Picture"/>
                    <pic:cNvPicPr>
                      <a:picLocks noChangeArrowheads="1" noChangeAspect="1"/>
                    </pic:cNvPicPr>
                  </pic:nvPicPr>
                  <pic:blipFill>
                    <a:blip r:embed="rId168"/>
                    <a:stretch>
                      <a:fillRect/>
                    </a:stretch>
                  </pic:blipFill>
                  <pic:spPr bwMode="auto">
                    <a:xfrm>
                      <a:off x="0" y="0"/>
                      <a:ext cx="3771900" cy="2972890"/>
                    </a:xfrm>
                    <a:prstGeom prst="rect">
                      <a:avLst/>
                    </a:prstGeom>
                    <a:noFill/>
                    <a:ln w="9525">
                      <a:noFill/>
                      <a:headEnd/>
                      <a:tailEnd/>
                    </a:ln>
                  </pic:spPr>
                </pic:pic>
              </a:graphicData>
            </a:graphic>
          </wp:inline>
        </w:drawing>
      </w:r>
    </w:p>
    <w:bookmarkEnd w:id="171"/>
    <w:bookmarkStart w:id="175" w:name="altair"/>
    <w:p>
      <w:pPr>
        <w:pStyle w:val="Heading2"/>
      </w:pPr>
      <w:r>
        <w:t xml:space="preserve">7.5 Altair</w:t>
      </w:r>
    </w:p>
    <w:p>
      <w:pPr>
        <w:pStyle w:val="FirstParagraph"/>
      </w:pPr>
      <w:hyperlink r:id="rId172">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73">
        <w:r>
          <w:rPr>
            <w:rStyle w:val="Hyperlink"/>
          </w:rPr>
          <w:t xml:space="preserve">Altair snippets notebook</w:t>
        </w:r>
      </w:hyperlink>
      <w:r>
        <w:t xml:space="preserve"> </w:t>
      </w:r>
      <w:r>
        <w:t xml:space="preserve">or the external</w:t>
      </w:r>
      <w:r>
        <w:t xml:space="preserve"> </w:t>
      </w:r>
      <w:hyperlink r:id="rId174">
        <w:r>
          <w:rPr>
            <w:rStyle w:val="Hyperlink"/>
          </w:rPr>
          <w:t xml:space="preserve">Altair Example Gallery</w:t>
        </w:r>
      </w:hyperlink>
      <w:r>
        <w:t xml:space="preserve">.</w:t>
      </w:r>
    </w:p>
    <w:bookmarkEnd w:id="175"/>
    <w:bookmarkStart w:id="177" w:name="plotly"/>
    <w:p>
      <w:pPr>
        <w:pStyle w:val="Heading2"/>
      </w:pPr>
      <w:r>
        <w:t xml:space="preserve">7.6 Plotly</w:t>
      </w:r>
    </w:p>
    <w:bookmarkStart w:id="176" w:name="sample"/>
    <w:p>
      <w:pPr>
        <w:pStyle w:val="Heading3"/>
      </w:pPr>
      <w:r>
        <w:t xml:space="preserve">7.6.1 Sample</w:t>
      </w:r>
    </w:p>
    <w:bookmarkEnd w:id="176"/>
    <w:bookmarkEnd w:id="177"/>
    <w:bookmarkStart w:id="179" w:name="bokeh"/>
    <w:p>
      <w:pPr>
        <w:pStyle w:val="Heading2"/>
      </w:pPr>
      <w:r>
        <w:t xml:space="preserve">7.7 Bokeh</w:t>
      </w:r>
    </w:p>
    <w:bookmarkStart w:id="178" w:name="sample-1"/>
    <w:p>
      <w:pPr>
        <w:pStyle w:val="Heading3"/>
      </w:pPr>
      <w:r>
        <w:t xml:space="preserve">7.7.1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78"/>
    <w:bookmarkEnd w:id="179"/>
    <w:bookmarkEnd w:id="180"/>
    <w:bookmarkStart w:id="190" w:name="quarto-basics"/>
    <w:p>
      <w:pPr>
        <w:pStyle w:val="Heading1"/>
      </w:pPr>
      <w:r>
        <w:t xml:space="preserve">8. Quarto Basics</w:t>
      </w:r>
    </w:p>
    <w:bookmarkStart w:id="188" w:name="polar-axis"/>
    <w:p>
      <w:pPr>
        <w:pStyle w:val="Heading2"/>
      </w:pPr>
      <w:r>
        <w:t xml:space="preserve">8.1 Polar Axis</w:t>
      </w:r>
    </w:p>
    <w:p>
      <w:pPr>
        <w:pStyle w:val="FirstParagraph"/>
      </w:pPr>
      <w:r>
        <w:t xml:space="preserve">For a demonstration of a line plot on a polar axis, see</w:t>
      </w:r>
      <w:r>
        <w:t xml:space="preserve"> </w:t>
      </w:r>
      <w:hyperlink w:anchor="fig-polar">
        <w:r>
          <w:rPr>
            <w:rStyle w:val="Hyperlink"/>
          </w:rPr>
          <w:t xml:space="preserve">Figure 8.1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184" w:name="fig-polar"/>
          <w:p>
            <w:pPr>
              <w:pStyle w:val="Compact"/>
              <w:jc w:val="center"/>
            </w:pPr>
            <w:r>
              <w:drawing>
                <wp:inline>
                  <wp:extent cx="3517900" cy="3416300"/>
                  <wp:effectExtent b="0" l="0" r="0" t="0"/>
                  <wp:docPr descr="" title="" id="182" name="Picture"/>
                  <a:graphic>
                    <a:graphicData uri="http://schemas.openxmlformats.org/drawingml/2006/picture">
                      <pic:pic>
                        <pic:nvPicPr>
                          <pic:cNvPr descr="grafik/hello_files/figure-docx/fig-polar-output-1.png" id="183" name="Picture"/>
                          <pic:cNvPicPr>
                            <a:picLocks noChangeArrowheads="1" noChangeAspect="1"/>
                          </pic:cNvPicPr>
                        </pic:nvPicPr>
                        <pic:blipFill>
                          <a:blip r:embed="rId181"/>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8.1: A line plot on a polar axis</w:t>
            </w:r>
          </w:p>
          <w:bookmarkEnd w:id="184"/>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86" name="Picture"/>
            <a:graphic>
              <a:graphicData uri="http://schemas.openxmlformats.org/drawingml/2006/picture">
                <pic:pic>
                  <pic:nvPicPr>
                    <pic:cNvPr descr="grafik/hello_files/figure-docx/cell-3-output-1.png" id="187" name="Picture"/>
                    <pic:cNvPicPr>
                      <a:picLocks noChangeArrowheads="1" noChangeAspect="1"/>
                    </pic:cNvPicPr>
                  </pic:nvPicPr>
                  <pic:blipFill>
                    <a:blip r:embed="rId185"/>
                    <a:stretch>
                      <a:fillRect/>
                    </a:stretch>
                  </pic:blipFill>
                  <pic:spPr bwMode="auto">
                    <a:xfrm>
                      <a:off x="0" y="0"/>
                      <a:ext cx="3771900" cy="3912211"/>
                    </a:xfrm>
                    <a:prstGeom prst="rect">
                      <a:avLst/>
                    </a:prstGeom>
                    <a:noFill/>
                    <a:ln w="9525">
                      <a:noFill/>
                      <a:headEnd/>
                      <a:tailEnd/>
                    </a:ln>
                  </pic:spPr>
                </pic:pic>
              </a:graphicData>
            </a:graphic>
          </wp:inline>
        </w:drawing>
      </w:r>
    </w:p>
    <w:bookmarkEnd w:id="188"/>
    <w:bookmarkStart w:id="189" w:name="matplotlib-1"/>
    <w:p>
      <w:pPr>
        <w:pStyle w:val="Heading2"/>
      </w:pPr>
      <w:r>
        <w:t xml:space="preserve">8.2 Matplotlib</w:t>
      </w:r>
    </w:p>
    <w:p>
      <w:pPr>
        <w:pStyle w:val="FirstParagraph"/>
      </w:pPr>
      <w:hyperlink r:id="rId107">
        <w:r>
          <w:rPr>
            <w:rStyle w:val="Hyperlink"/>
          </w:rPr>
          <w:t xml:space="preserve">Matplotlib</w:t>
        </w:r>
      </w:hyperlink>
      <w:r>
        <w:t xml:space="preserve"> </w:t>
      </w:r>
      <w:r>
        <w:t xml:space="preserve">is the most common charting package, see its</w:t>
      </w:r>
      <w:r>
        <w:t xml:space="preserve"> </w:t>
      </w:r>
      <w:hyperlink r:id="rId108">
        <w:r>
          <w:rPr>
            <w:rStyle w:val="Hyperlink"/>
          </w:rPr>
          <w:t xml:space="preserve">documentation</w:t>
        </w:r>
      </w:hyperlink>
      <w:r>
        <w:t xml:space="preserve"> </w:t>
      </w:r>
      <w:r>
        <w:t xml:space="preserve">for details, and its</w:t>
      </w:r>
      <w:r>
        <w:t xml:space="preserve"> </w:t>
      </w:r>
      <w:hyperlink r:id="rId109">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30"/>
        </w:numPr>
      </w:pPr>
      <w:r>
        <w:t xml:space="preserve">Mendapatkan</w:t>
      </w:r>
    </w:p>
    <w:p>
      <w:pPr>
        <w:pStyle w:val="Compact"/>
        <w:numPr>
          <w:ilvl w:val="0"/>
          <w:numId w:val="1030"/>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189"/>
    <w:bookmarkEnd w:id="190"/>
    <w:bookmarkStart w:id="216" w:name="model-logistic"/>
    <w:p>
      <w:pPr>
        <w:pStyle w:val="Heading1"/>
      </w:pPr>
      <w:r>
        <w:t xml:space="preserve">9. Logistic regression</w:t>
      </w:r>
    </w:p>
    <w:bookmarkStart w:id="210" w:name="belajar-1"/>
    <w:p>
      <w:pPr>
        <w:pStyle w:val="Heading2"/>
      </w:pPr>
      <w:r>
        <w:t xml:space="preserve">9.1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192" name="Picture"/>
            <a:graphic>
              <a:graphicData uri="http://schemas.openxmlformats.org/drawingml/2006/picture">
                <pic:pic>
                  <pic:nvPicPr>
                    <pic:cNvPr descr="images/clipboard-3411580359.png" id="193" name="Picture"/>
                    <pic:cNvPicPr>
                      <a:picLocks noChangeArrowheads="1" noChangeAspect="1"/>
                    </pic:cNvPicPr>
                  </pic:nvPicPr>
                  <pic:blipFill>
                    <a:blip r:embed="rId191"/>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194" w:name="qs.-ali-imran-110"/>
    <w:p>
      <w:pPr>
        <w:pStyle w:val="Heading3"/>
      </w:pPr>
      <w:r>
        <w:t xml:space="preserve">9.1.1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 Ini penting agar bacaan sesuai</w:t>
      </w:r>
      <w:r>
        <w:t xml:space="preserve"> </w:t>
      </w:r>
      <w:r>
        <w:rPr>
          <w:i/>
          <w:iCs/>
        </w:rPr>
        <w:t xml:space="preserve">qira’ah ’Utsmani</w:t>
      </w:r>
      <w:r>
        <w:t xml:space="preserve">. -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 -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194"/>
    <w:bookmarkStart w:id="198" w:name="cara-menggunakan-dengan-font-amiri-quran"/>
    <w:p>
      <w:pPr>
        <w:pStyle w:val="Heading3"/>
      </w:pPr>
      <w:r>
        <w:t xml:space="preserve">9.1.2 ✅ Cara Menggunakan dengan Font Amiri Quran</w:t>
      </w:r>
    </w:p>
    <w:bookmarkStart w:id="196" w:name="download-instal-font"/>
    <w:p>
      <w:pPr>
        <w:pStyle w:val="Heading4"/>
      </w:pPr>
      <w:r>
        <w:t xml:space="preserve">9.1.2.1 1.</w:t>
      </w:r>
      <w:r>
        <w:t xml:space="preserve"> </w:t>
      </w:r>
      <w:r>
        <w:rPr>
          <w:b/>
          <w:bCs/>
        </w:rPr>
        <w:t xml:space="preserve">Download &amp; Instal Font</w:t>
      </w:r>
    </w:p>
    <w:p>
      <w:pPr>
        <w:pStyle w:val="FirstParagraph"/>
      </w:pPr>
      <w:r>
        <w:t xml:space="preserve">🔗</w:t>
      </w:r>
      <w:r>
        <w:t xml:space="preserve"> </w:t>
      </w:r>
      <w:hyperlink r:id="rId195">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196"/>
    <w:bookmarkStart w:id="197" w:name="Xffeca08015118e00d3d0ce483d6fa2757d0d5a6"/>
    <w:p>
      <w:pPr>
        <w:pStyle w:val="Heading4"/>
      </w:pPr>
      <w:r>
        <w:t xml:space="preserve">9.1.2.2 2.</w:t>
      </w:r>
      <w:r>
        <w:t xml:space="preserve"> </w:t>
      </w:r>
      <w:r>
        <w:rPr>
          <w:b/>
          <w:bCs/>
        </w:rPr>
        <w:t xml:space="preserve">Tempelkan Teks di Editor (Word, Google Docs, dll.)</w:t>
      </w:r>
    </w:p>
    <w:p>
      <w:pPr>
        <w:pStyle w:val="Compact"/>
        <w:numPr>
          <w:ilvl w:val="0"/>
          <w:numId w:val="1031"/>
        </w:numPr>
      </w:pPr>
      <w:r>
        <w:t xml:space="preserve">Gunakan font:</w:t>
      </w:r>
      <w:r>
        <w:t xml:space="preserve"> </w:t>
      </w:r>
      <w:r>
        <w:rPr>
          <w:b/>
          <w:bCs/>
        </w:rPr>
        <w:t xml:space="preserve">Amiri Quran</w:t>
      </w:r>
    </w:p>
    <w:p>
      <w:pPr>
        <w:pStyle w:val="Compact"/>
        <w:numPr>
          <w:ilvl w:val="0"/>
          <w:numId w:val="1031"/>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31"/>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BlockText"/>
        <w:bidi/>
      </w:pPr>
      <w:r>
        <w:rPr>
          <w:b/>
          <w:bCs/>
          <w:rtl/>
        </w:rPr>
        <w:t xml:space="preserve">لِيَخْلُقَ السَّمَاوَاتِ وَالْأَرْضَ وَلَيَبْعَثَنَّكُمْ أَئِمَّةً أَحْسَنُ عَمَلًا ۚ وَهُوَ الْعَزِيزُ الْغَفُورُ</w:t>
      </w:r>
    </w:p>
    <w:p>
      <w:pPr>
        <w:pStyle w:val="BlockText"/>
      </w:pPr>
      <w:r>
        <w:t xml:space="preserve">:::</w:t>
      </w:r>
    </w:p>
    <w:p>
      <w:pPr>
        <w:pStyle w:val="FirstParagraph"/>
      </w:pPr>
      <w:r>
        <w:t xml:space="preserve">Based on the Arabic text in the image, this appears to be</w:t>
      </w:r>
      <w:r>
        <w:t xml:space="preserve"> </w:t>
      </w:r>
      <w:r>
        <w:rPr>
          <w:b/>
          <w:bCs/>
        </w:rPr>
        <w:t xml:space="preserve">Quranic verse</w:t>
      </w:r>
      <w:r>
        <w:t xml:space="preserve"> </w:t>
      </w:r>
      <w:r>
        <w:t xml:space="preserve">that contains the phrase about Allah creating the heavens and earth and resurrecting people with their leaders/imams.</w:t>
      </w:r>
    </w:p>
    <w:p>
      <w:pPr>
        <w:pStyle w:val="BodyText"/>
      </w:pPr>
      <w:r>
        <w:t xml:space="preserve">The verse reads:</w:t>
      </w:r>
    </w:p>
    <w:p>
      <w:pPr>
        <w:pStyle w:val="BodyText"/>
      </w:pPr>
      <w:r>
        <w:rPr>
          <w:b/>
          <w:bCs/>
        </w:rPr>
        <w:t xml:space="preserve">لِيَخْلُقَ السَّمَاوَاتِ وَالْأَرْضَ وَلَيَبْعَثَنَّكُمْ أَئِمَّةً أَحْسَنُ عَمَلًا ۚ وَهُوَ الْعَزِيزُ الْغَفُورُ</w:t>
      </w:r>
    </w:p>
    <w:p>
      <w:pPr>
        <w:pStyle w:val="BodyText"/>
      </w:pPr>
      <w:r>
        <w:rPr>
          <w:b/>
          <w:bCs/>
        </w:rPr>
        <w:t xml:space="preserve">Transliteration:</w:t>
      </w:r>
      <w:r>
        <w:t xml:space="preserve"> </w:t>
      </w:r>
      <w:r>
        <w:t xml:space="preserve">“Li-yakhluqa as-samawati wal-arda wa-layab’athannakum a’immatan ahsanu ’amala, wa Huwa al-’Azizu al-Ghafur”</w:t>
      </w:r>
    </w:p>
    <w:p>
      <w:pPr>
        <w:pStyle w:val="BodyText"/>
      </w:pPr>
      <w:r>
        <w:rPr>
          <w:b/>
          <w:bCs/>
        </w:rPr>
        <w:t xml:space="preserve">Translation:</w:t>
      </w:r>
      <w:r>
        <w:t xml:space="preserve"> </w:t>
      </w:r>
      <w:r>
        <w:t xml:space="preserve">“That He may create the heavens and the earth, and that He may resurrect you as leaders in good deeds, and He is the All-Mighty, the All-Forgiving.”</w:t>
      </w:r>
    </w:p>
    <w:p>
      <w:pPr>
        <w:pStyle w:val="BodyText"/>
      </w:pPr>
      <w:r>
        <w:t xml:space="preserve">This verse appears to be discussing: 1.</w:t>
      </w:r>
      <w:r>
        <w:t xml:space="preserve"> </w:t>
      </w:r>
      <w:r>
        <w:rPr>
          <w:b/>
          <w:bCs/>
        </w:rPr>
        <w:t xml:space="preserve">The creation</w:t>
      </w:r>
      <w:r>
        <w:t xml:space="preserve"> </w:t>
      </w:r>
      <w:r>
        <w:t xml:space="preserve">of the heavens and the earth 2.</w:t>
      </w:r>
      <w:r>
        <w:t xml:space="preserve"> </w:t>
      </w:r>
      <w:r>
        <w:rPr>
          <w:b/>
          <w:bCs/>
        </w:rPr>
        <w:t xml:space="preserve">The resurrection</w:t>
      </w:r>
      <w:r>
        <w:t xml:space="preserve"> </w:t>
      </w:r>
      <w:r>
        <w:t xml:space="preserve">of people with their leaders (أَئِمَّةً - a’immatan) 3.</w:t>
      </w:r>
      <w:r>
        <w:t xml:space="preserve"> </w:t>
      </w:r>
      <w:r>
        <w:rPr>
          <w:b/>
          <w:bCs/>
        </w:rPr>
        <w:t xml:space="preserve">The emphasis</w:t>
      </w:r>
      <w:r>
        <w:t xml:space="preserve"> </w:t>
      </w:r>
      <w:r>
        <w:t xml:space="preserve">on good deeds (أَحْسَنُ عَمَلًا - ahsanu ’amala) 4.</w:t>
      </w:r>
      <w:r>
        <w:t xml:space="preserve"> </w:t>
      </w:r>
      <w:r>
        <w:rPr>
          <w:b/>
          <w:bCs/>
        </w:rPr>
        <w:t xml:space="preserve">Allah’s attributes</w:t>
      </w:r>
      <w:r>
        <w:t xml:space="preserve">: Al-’Aziz (The All-Mighty) and Al-Ghafur (The All-Forgiving)</w:t>
      </w:r>
    </w:p>
    <w:p>
      <w:pPr>
        <w:pStyle w:val="BodyText"/>
      </w:pPr>
      <w:r>
        <w:t xml:space="preserve">The concept of being called with one’s</w:t>
      </w:r>
      <w:r>
        <w:t xml:space="preserve"> </w:t>
      </w:r>
      <w:r>
        <w:t xml:space="preserve">“imam”</w:t>
      </w:r>
      <w:r>
        <w:t xml:space="preserve"> </w:t>
      </w:r>
      <w:r>
        <w:t xml:space="preserve">(leader/guide) on the Day of Judgment is also mentioned in</w:t>
      </w:r>
      <w:r>
        <w:t xml:space="preserve"> </w:t>
      </w:r>
      <w:r>
        <w:rPr>
          <w:b/>
          <w:bCs/>
        </w:rPr>
        <w:t xml:space="preserve">Surah Al-Isra (17:71)</w:t>
      </w:r>
      <w:r>
        <w:t xml:space="preserve">, which states:</w:t>
      </w:r>
      <w:r>
        <w:t xml:space="preserve"> </w:t>
      </w:r>
      <w:r>
        <w:t xml:space="preserve">“يَوْمَ نَدْعُو كُلَّ أُنَاسٍ بِإِمَامِهِمْ”</w:t>
      </w:r>
      <w:r>
        <w:t xml:space="preserve"> </w:t>
      </w:r>
      <w:r>
        <w:t xml:space="preserve">(The Day We will summon every people with their leader). [[31]][[35]]</w:t>
      </w:r>
    </w:p>
    <w:p>
      <w:pPr>
        <w:pStyle w:val="BodyText"/>
      </w:pPr>
      <w:r>
        <w:t xml:space="preserve">Would you like more information about this verse or its tafsir (interpretation)?</w:t>
      </w:r>
    </w:p>
    <w:p>
      <w:pPr>
        <w:pStyle w:val="BodyText"/>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197"/>
    <w:bookmarkEnd w:id="198"/>
    <w:bookmarkStart w:id="199" w:name="X3c43a2422003f164904c3b3faa42e0a576f6b8a"/>
    <w:p>
      <w:pPr>
        <w:pStyle w:val="Heading3"/>
      </w:pPr>
      <w:r>
        <w:t xml:space="preserve">9.1.3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199"/>
    <w:bookmarkStart w:id="200" w:name="dokumen-siap-pakai"/>
    <w:p>
      <w:pPr>
        <w:pStyle w:val="Heading3"/>
      </w:pPr>
      <w:r>
        <w:t xml:space="preserve">9.1.4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 🌿📖</w:t>
      </w:r>
    </w:p>
    <w:p>
      <w:pPr>
        <w:pStyle w:val="BodyText"/>
      </w:pPr>
      <w:r>
        <w:t xml:space="preserve">Dalam Islam, berbagi ilmu pengetahuan sangat dianjurkan dan dianggap sebagai bentuk ibadah yang mulia. 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200"/>
    <w:bookmarkStart w:id="201" w:name="X6c1a891f6a141946f0778691ba52c4b4572166d"/>
    <w:p>
      <w:pPr>
        <w:pStyle w:val="Heading3"/>
      </w:pPr>
      <w:r>
        <w:t xml:space="preserve">9.1.5 1.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 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201"/>
    <w:bookmarkStart w:id="202" w:name="Xbf580016f897a087fb3ccdfb31ec34ec9ca352f"/>
    <w:p>
      <w:pPr>
        <w:pStyle w:val="Heading3"/>
      </w:pPr>
      <w:r>
        <w:t xml:space="preserve">9.1.6 2.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 Ini menunjukkan bahwa berbagi ilmu adalah bentuk amanah.</w:t>
      </w:r>
    </w:p>
    <w:p>
      <w:r>
        <w:pict>
          <v:rect style="width:0;height:1.5pt" o:hralign="center" o:hrstd="t" o:hr="t"/>
        </w:pict>
      </w:r>
    </w:p>
    <w:bookmarkEnd w:id="202"/>
    <w:bookmarkStart w:id="203" w:name="X941e0ead33e458b440db4f7164d45e780473d5e"/>
    <w:p>
      <w:pPr>
        <w:pStyle w:val="Heading3"/>
      </w:pPr>
      <w:r>
        <w:t xml:space="preserve">9.1.7 3.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203"/>
    <w:bookmarkStart w:id="204" w:name="relevansi-dengan-minat-anda"/>
    <w:p>
      <w:pPr>
        <w:pStyle w:val="Heading3"/>
      </w:pPr>
      <w:r>
        <w:t xml:space="preserve">9.1.8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 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 🌟</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 Logistic regression is a type of</w:t>
      </w:r>
      <w:r>
        <w:t xml:space="preserve"> </w:t>
      </w:r>
      <w:r>
        <w:rPr>
          <w:b/>
          <w:bCs/>
        </w:rPr>
        <w:t xml:space="preserve">generalized linear model (GLM)</w:t>
      </w:r>
      <w:r>
        <w:t xml:space="preserve"> </w:t>
      </w:r>
      <w:r>
        <w:t xml:space="preserve">for response variables where regular multiple regression does not work very well. GLMs can be thought of as a two-stage modeling approach. We first model the response variable using a probability distribution, such as the binomial or Poisson distribution. Second, we model the parameter of the distribution using a collection of predictors and a special form of multiple regression. Ultimately, the application of a GLM will feel very similar to multiple regression, even if some of the details are different. :::</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04"/>
    <w:bookmarkStart w:id="205" w:name="business-understanding-apa-itu"/>
    <w:p>
      <w:pPr>
        <w:pStyle w:val="Heading3"/>
      </w:pPr>
      <w:r>
        <w:t xml:space="preserve">9.1.9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 Ini tentang</w:t>
      </w:r>
      <w:r>
        <w:t xml:space="preserve"> </w:t>
      </w:r>
      <w:r>
        <w:rPr>
          <w:b/>
          <w:bCs/>
        </w:rPr>
        <w:t xml:space="preserve">bertanya, mendengar, dan menerjemahkan</w:t>
      </w:r>
      <w:r>
        <w:t xml:space="preserve"> </w:t>
      </w:r>
      <w:r>
        <w:t xml:space="preserve">masalah dunia nyata ke dalam pertanyaan yang bisa dijawab dengan data.</w:t>
      </w:r>
    </w:p>
    <w:bookmarkEnd w:id="205"/>
    <w:bookmarkStart w:id="206" w:name="mengapa-business-understanding-penting"/>
    <w:p>
      <w:pPr>
        <w:pStyle w:val="Heading3"/>
      </w:pPr>
      <w:r>
        <w:t xml:space="preserve">9.1.10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06"/>
    <w:bookmarkStart w:id="207" w:name="Xe6920b2b3fdf59c292a5fbf89994615f12de3c5"/>
    <w:p>
      <w:pPr>
        <w:pStyle w:val="Heading3"/>
      </w:pPr>
      <w:r>
        <w:t xml:space="preserve">9.1.11</w:t>
      </w:r>
      <w:r>
        <w:t xml:space="preserve"> </w:t>
      </w:r>
      <w:r>
        <w:rPr>
          <w:b/>
          <w:bCs/>
        </w:rPr>
        <w:t xml:space="preserve">Aktivitas Utama dalam Business Understanding</w:t>
      </w:r>
    </w:p>
    <w:p>
      <w:pPr>
        <w:numPr>
          <w:ilvl w:val="0"/>
          <w:numId w:val="1032"/>
        </w:numPr>
      </w:pPr>
      <w:r>
        <w:rPr>
          <w:b/>
          <w:bCs/>
        </w:rPr>
        <w:t xml:space="preserve">Menentukan Tujuan Bisnis</w:t>
      </w:r>
    </w:p>
    <w:p>
      <w:pPr>
        <w:pStyle w:val="Compact"/>
        <w:numPr>
          <w:ilvl w:val="1"/>
          <w:numId w:val="1033"/>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33"/>
        </w:numPr>
      </w:pPr>
      <w:r>
        <w:t xml:space="preserve">Apa</w:t>
      </w:r>
      <w:r>
        <w:t xml:space="preserve"> </w:t>
      </w:r>
      <w:r>
        <w:rPr>
          <w:i/>
          <w:iCs/>
        </w:rPr>
        <w:t xml:space="preserve">success criteria</w:t>
      </w:r>
      <w:r>
        <w:t xml:space="preserve">-nya? (KPI yang terukur &amp; jelas)</w:t>
      </w:r>
    </w:p>
    <w:p>
      <w:pPr>
        <w:numPr>
          <w:ilvl w:val="0"/>
          <w:numId w:val="1032"/>
        </w:numPr>
      </w:pPr>
      <w:r>
        <w:rPr>
          <w:b/>
          <w:bCs/>
        </w:rPr>
        <w:t xml:space="preserve">Mengidentifikasi Stakeholder &amp; Kebutuhan Mereka</w:t>
      </w:r>
    </w:p>
    <w:p>
      <w:pPr>
        <w:pStyle w:val="Compact"/>
        <w:numPr>
          <w:ilvl w:val="1"/>
          <w:numId w:val="1034"/>
        </w:numPr>
      </w:pPr>
      <w:r>
        <w:t xml:space="preserve">Siapa yang terlibat? (manajer, operator, masyarakat, dsb.)</w:t>
      </w:r>
      <w:r>
        <w:br/>
      </w:r>
    </w:p>
    <w:p>
      <w:pPr>
        <w:pStyle w:val="Compact"/>
        <w:numPr>
          <w:ilvl w:val="1"/>
          <w:numId w:val="1034"/>
        </w:numPr>
      </w:pPr>
      <w:r>
        <w:t xml:space="preserve">Apa kekhawatiran &amp; harapan mereka?</w:t>
      </w:r>
    </w:p>
    <w:p>
      <w:pPr>
        <w:numPr>
          <w:ilvl w:val="0"/>
          <w:numId w:val="1032"/>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32"/>
        </w:numPr>
      </w:pPr>
      <w:r>
        <w:rPr>
          <w:b/>
          <w:bCs/>
        </w:rPr>
        <w:t xml:space="preserve">Menilai Kelayakan &amp; Risiko</w:t>
      </w:r>
    </w:p>
    <w:p>
      <w:pPr>
        <w:pStyle w:val="Compact"/>
        <w:numPr>
          <w:ilvl w:val="1"/>
          <w:numId w:val="1035"/>
        </w:numPr>
      </w:pPr>
      <w:r>
        <w:t xml:space="preserve">Apakah data tersedia?</w:t>
      </w:r>
      <w:r>
        <w:br/>
      </w:r>
    </w:p>
    <w:p>
      <w:pPr>
        <w:pStyle w:val="Compact"/>
        <w:numPr>
          <w:ilvl w:val="1"/>
          <w:numId w:val="1035"/>
        </w:numPr>
      </w:pPr>
      <w:r>
        <w:t xml:space="preserve">Apakah solusi etis &amp; bisa diimplementasikan?</w:t>
      </w:r>
      <w:r>
        <w:br/>
      </w:r>
    </w:p>
    <w:p>
      <w:pPr>
        <w:pStyle w:val="Compact"/>
        <w:numPr>
          <w:ilvl w:val="1"/>
          <w:numId w:val="1035"/>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07"/>
    <w:bookmarkStart w:id="208" w:name="Xc552b974fb4a5c4f313a35882ad3b3fee1f0c67"/>
    <w:p>
      <w:pPr>
        <w:pStyle w:val="Heading3"/>
      </w:pPr>
      <w:r>
        <w:t xml:space="preserve">9.1.12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08"/>
    <w:bookmarkStart w:id="209" w:name="X8fceea416d03270e1c515cfa8a8b3cef49caad5"/>
    <w:p>
      <w:pPr>
        <w:pStyle w:val="Heading3"/>
      </w:pPr>
      <w:r>
        <w:t xml:space="preserve">9.1.13 📝 Tips untuk Penyusunan Materi (Audience: Pemula / Non-Teknis)</w:t>
      </w:r>
    </w:p>
    <w:p>
      <w:pPr>
        <w:numPr>
          <w:ilvl w:val="0"/>
          <w:numId w:val="1036"/>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36"/>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36"/>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 Atau ingin memperdalam contoh bisnis tertentu dulu? 🙌</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 This variable indicates whether the applicant had any type of honors listed on their resume, such as employee of the month. 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37"/>
        </w:numPr>
      </w:pPr>
      <w:r>
        <w:t xml:space="preserve">If a resume is randomly selected from the study and it does not have any honors listed, what is the probability it resulted in a callback?</w:t>
      </w:r>
    </w:p>
    <w:p>
      <w:pPr>
        <w:pStyle w:val="Compact"/>
        <w:numPr>
          <w:ilvl w:val="0"/>
          <w:numId w:val="1037"/>
        </w:numPr>
      </w:pPr>
      <w:r>
        <w:t xml:space="preserve">What would the probability be if the resume did list some honors?</w:t>
      </w:r>
    </w:p>
    <w:p>
      <w:r>
        <w:pict>
          <v:rect style="width:0;height:1.5pt" o:hralign="center" o:hrstd="t" o:hr="t"/>
        </w:pict>
      </w:r>
    </w:p>
    <w:p>
      <w:pPr>
        <w:pStyle w:val="Compact"/>
        <w:numPr>
          <w:ilvl w:val="0"/>
          <w:numId w:val="1038"/>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38"/>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09"/>
    <w:bookmarkEnd w:id="210"/>
    <w:bookmarkStart w:id="211" w:name="logistic-model-with-many-variables"/>
    <w:p>
      <w:pPr>
        <w:pStyle w:val="Heading2"/>
      </w:pPr>
      <w:r>
        <w:t xml:space="preserve">9.2 Logistic model with many variables</w:t>
      </w:r>
    </w:p>
    <w:p>
      <w:pPr>
        <w:pStyle w:val="FirstParagraph"/>
      </w:pPr>
      <w:r>
        <w:t xml:space="preserve">We used statistical software to fit the logistic regression model with all 8 predictors described in @tbl-resume-variables. 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 :::</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 Doing so yields a probability of 0.0553. 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 That is, applicants who are perceived as Black need to apply to 50% more employers to receive a callback than someone who is perceived as White based on their first name for jobs like those in the study. :::</w:t>
      </w:r>
    </w:p>
    <w:p>
      <w:pPr>
        <w:pStyle w:val="BodyText"/>
      </w:pPr>
      <w:r>
        <w:t xml:space="preserve">What we have quantified in this section is alarming and disturbing. However, one aspect that makes this racism so difficult to address is that the experiment, as well-designed as it is, cannot send us much signal about which employers are discriminating. It is only possible to say that discrimination is happening, even if we cannot say which particular callbacks — or non-callbacks — represent discrimination. Finding strong evidence of racism for individual cases is a persistent challenge in enforcing anti-discrimination laws.</w:t>
      </w:r>
    </w:p>
    <w:bookmarkEnd w:id="211"/>
    <w:bookmarkStart w:id="215" w:name="groups-of-different-sizes"/>
    <w:p>
      <w:pPr>
        <w:pStyle w:val="Heading2"/>
      </w:pPr>
      <w:r>
        <w:t xml:space="preserve">9.3 Groups of different sizes</w:t>
      </w:r>
    </w:p>
    <w:p>
      <w:pPr>
        <w:pStyle w:val="FirstParagraph"/>
      </w:pPr>
      <w:r>
        <w:t xml:space="preserve">Any form of discrimination is concerning, and this is why we decided it was so important to discuss this topic using data. The resume study also only examined discrimination in a single aspect: whether a prospective employer would call a candidate who submitted their resume. There was a 50% higher barrier for resumes simply when the candidate had a first name that was perceived to be from a Black individual. It’s unlikely that discrimination would stop there.</w:t>
      </w:r>
    </w:p>
    <w:p>
      <w:pPr>
        <w:pStyle w:val="BodyText"/>
      </w:pPr>
      <w:r>
        <w:t xml:space="preserve">Let’s consider a sex-imbalanced company that consists of 20% women and 80% men, and we’ll suppose that the company is very large, consisting of perhaps 20,000 employees. (A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 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 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 Of these 100 women, 10 are expected to be biased against the man they are reviewing. 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 They will also have 500 random colleagues providing feedback, of which about 400 (80%) will be men. Of these 400 men, about 40 (10%) hold a bias against women. Of the 500 colleagues providing feedback on the promotion packet for these women, 8% of the colleagues hold a bias against the women. :::</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 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12"/>
      </w:r>
    </w:p>
    <w:p>
      <w:pPr>
        <w:pStyle w:val="BodyText"/>
      </w:pPr>
      <w:r>
        <w:t xml:space="preserve">Of course, there are other considerable real-world omissions from the hypothetical example. For example, studies have found instances where people from an oppressed group also discriminate against others within their own oppressed group. As another example, there are also instances where a majority group can be oppressed, with apartheid in South Africa being one such historic example. 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 Whether it is with a formal statistical model or by using critical thinking skills to structure a problem, we hope the ideas you have learned will help you do more and do better in life.</w:t>
      </w:r>
    </w:p>
    <w:bookmarkStart w:id="213" w:name="summary"/>
    <w:p>
      <w:pPr>
        <w:pStyle w:val="Heading3"/>
      </w:pPr>
      <w:r>
        <w:t xml:space="preserve">9.3.1 Summary</w:t>
      </w:r>
    </w:p>
    <w:p>
      <w:pPr>
        <w:pStyle w:val="FirstParagraph"/>
      </w:pPr>
      <w:r>
        <w:t xml:space="preserve">Logistic and linear regression models have many similarities. The strongest of which is the linear combination of the explanatory variables which is used to form predictions related to the response variable. However, with logistic regression, the response variable is binary and therefore a prediction is given on the probability of a successful event. Logistic model fit and variable selection can be carried out in similar ways as multiple linear regression.</w:t>
      </w:r>
    </w:p>
    <w:bookmarkEnd w:id="213"/>
    <w:bookmarkStart w:id="214" w:name="terms"/>
    <w:p>
      <w:pPr>
        <w:pStyle w:val="Heading3"/>
      </w:pPr>
      <w:r>
        <w:t xml:space="preserve">9.3.2 Terms</w:t>
      </w:r>
    </w:p>
    <w:p>
      <w:pPr>
        <w:pStyle w:val="FirstParagraph"/>
      </w:pPr>
      <w:r>
        <w:t xml:space="preserve">We introduced the following terms in the chapter. If you’re not sure what some of these terms mean, we recommend you go back in the text and review their definitions. We are purposefully presenting them in alphabetical order, instead of in order of appearance, so they will be a little more challenging to locate. However, you should be able to easily spot them as</w:t>
      </w:r>
      <w:r>
        <w:t xml:space="preserve"> </w:t>
      </w:r>
      <w:r>
        <w:rPr>
          <w:b/>
          <w:bCs/>
        </w:rPr>
        <w:t xml:space="preserve">bolded text</w:t>
      </w:r>
      <w:r>
        <w:t xml:space="preserve">.</w:t>
      </w:r>
    </w:p>
    <w:bookmarkEnd w:id="214"/>
    <w:bookmarkEnd w:id="215"/>
    <w:bookmarkEnd w:id="216"/>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2">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36" Target="media/rId36.png" /><Relationship Type="http://schemas.openxmlformats.org/officeDocument/2006/relationships/image" Id="rId55" Target="media/rId55.txt" /><Relationship Type="http://schemas.openxmlformats.org/officeDocument/2006/relationships/image" Id="rId45" Target="media/rId45.txt" /><Relationship Type="http://schemas.openxmlformats.org/officeDocument/2006/relationships/image" Id="rId191" Target="media/rId191.png" /><Relationship Type="http://schemas.openxmlformats.org/officeDocument/2006/relationships/hyperlink" Id="rId173" Target=".\notebooks/snippets/altair.ipynb" TargetMode="External" /><Relationship Type="http://schemas.openxmlformats.org/officeDocument/2006/relationships/hyperlink" Id="rId172" Target="http://altair-viz.github.io" TargetMode="External" /><Relationship Type="http://schemas.openxmlformats.org/officeDocument/2006/relationships/hyperlink" Id="rId107" Target="http://matplotlib.org/" TargetMode="External" /><Relationship Type="http://schemas.openxmlformats.org/officeDocument/2006/relationships/hyperlink" Id="rId108" Target="http://matplotlib.org/api/pyplot_api.html" TargetMode="External" /><Relationship Type="http://schemas.openxmlformats.org/officeDocument/2006/relationships/hyperlink" Id="rId109"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5" Target="http://seaborn.pydata.org" TargetMode="External" /><Relationship Type="http://schemas.openxmlformats.org/officeDocument/2006/relationships/hyperlink" Id="rId166" Target="http://seaborn.pydata.org/generated/seaborn.regplot.html#seaborn.regplot" TargetMode="External" /><Relationship Type="http://schemas.openxmlformats.org/officeDocument/2006/relationships/hyperlink" Id="rId174" Target="https://altair-viz.github.io/gallery/" TargetMode="External" /><Relationship Type="http://schemas.openxmlformats.org/officeDocument/2006/relationships/hyperlink" Id="rId22" Target="https://github.com/OpenIntroStat/ims" TargetMode="External" /><Relationship Type="http://schemas.openxmlformats.org/officeDocument/2006/relationships/hyperlink" Id="rId195" Target="https://github.com/alif-type/amiri" TargetMode="External" /><Relationship Type="http://schemas.openxmlformats.org/officeDocument/2006/relationships/hyperlink" Id="rId150" Target="https://matplotlib.org/users/style_sheets.html" TargetMode="External" /><Relationship Type="http://schemas.openxmlformats.org/officeDocument/2006/relationships/hyperlink" Id="rId149" Target="https://seaborn.pydata.org" TargetMode="External" /><Relationship Type="http://schemas.openxmlformats.org/officeDocument/2006/relationships/hyperlink" Id="rId167" Target="https://seaborn.pydata.org/generated/seaborn.heatmap.html" TargetMode="External" /><Relationship Type="http://schemas.openxmlformats.org/officeDocument/2006/relationships/hyperlink" Id="rId21" Target="https://www.openintro.org/go/?id=creativecommons_org&amp;referrer=ims1_pdf" TargetMode="External" /></Relationships>
</file>

<file path=word/_rels/footnotes.xml.rels><?xml version="1.0" encoding="UTF-8"?><Relationships xmlns="http://schemas.openxmlformats.org/package/2006/relationships"><Relationship Type="http://schemas.openxmlformats.org/officeDocument/2006/relationships/hyperlink" Id="rId173" Target=".\notebooks/snippets/altair.ipynb" TargetMode="External" /><Relationship Type="http://schemas.openxmlformats.org/officeDocument/2006/relationships/hyperlink" Id="rId172" Target="http://altair-viz.github.io" TargetMode="External" /><Relationship Type="http://schemas.openxmlformats.org/officeDocument/2006/relationships/hyperlink" Id="rId107" Target="http://matplotlib.org/" TargetMode="External" /><Relationship Type="http://schemas.openxmlformats.org/officeDocument/2006/relationships/hyperlink" Id="rId108" Target="http://matplotlib.org/api/pyplot_api.html" TargetMode="External" /><Relationship Type="http://schemas.openxmlformats.org/officeDocument/2006/relationships/hyperlink" Id="rId109"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5" Target="http://seaborn.pydata.org" TargetMode="External" /><Relationship Type="http://schemas.openxmlformats.org/officeDocument/2006/relationships/hyperlink" Id="rId166" Target="http://seaborn.pydata.org/generated/seaborn.regplot.html#seaborn.regplot" TargetMode="External" /><Relationship Type="http://schemas.openxmlformats.org/officeDocument/2006/relationships/hyperlink" Id="rId174" Target="https://altair-viz.github.io/gallery/" TargetMode="External" /><Relationship Type="http://schemas.openxmlformats.org/officeDocument/2006/relationships/hyperlink" Id="rId22" Target="https://github.com/OpenIntroStat/ims" TargetMode="External" /><Relationship Type="http://schemas.openxmlformats.org/officeDocument/2006/relationships/hyperlink" Id="rId195" Target="https://github.com/alif-type/amiri" TargetMode="External" /><Relationship Type="http://schemas.openxmlformats.org/officeDocument/2006/relationships/hyperlink" Id="rId150" Target="https://matplotlib.org/users/style_sheets.html" TargetMode="External" /><Relationship Type="http://schemas.openxmlformats.org/officeDocument/2006/relationships/hyperlink" Id="rId149" Target="https://seaborn.pydata.org" TargetMode="External" /><Relationship Type="http://schemas.openxmlformats.org/officeDocument/2006/relationships/hyperlink" Id="rId167" Target="https://seaborn.pydata.org/generated/seaborn.heatmap.html" TargetMode="External" /><Relationship Type="http://schemas.openxmlformats.org/officeDocument/2006/relationships/hyperlink" Id="rId21" Target="https://www.openintro.org/go/?id=creativecommons_org&amp;referrer=ims1_pdf" TargetMode="External" /></Relationships>
</file>

<file path=word/media/rId45.txt>Forbidden
</file>

<file path=word/media/rId55.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Pengantar Web Mining</dc:title>
  <dc:creator/>
  <cp:keywords/>
  <dcterms:created xsi:type="dcterms:W3CDTF">2026-03-06T23:28:33Z</dcterms:created>
  <dcterms:modified xsi:type="dcterms:W3CDTF">2026-03-06T23:28:33Z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