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Override PartName="/word/media/rId152.png" ContentType="image/png"/>
  <Override PartName="/word/media/rId156.png" ContentType="image/png"/>
  <Override PartName="/word/media/rId160.png" ContentType="image/png"/>
  <Override PartName="/word/media/rId168.png" ContentType="image/png"/>
  <Override PartName="/word/media/rId110.png" ContentType="image/png"/>
  <Override PartName="/word/media/rId114.png" ContentType="image/png"/>
  <Override PartName="/word/media/rId118.png" ContentType="image/png"/>
  <Override PartName="/word/media/rId121.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85.png" ContentType="image/png"/>
  <Override PartName="/word/media/rId181.png" ContentType="image/png"/>
  <Override PartName="/word/media/rId36.png" ContentType="image/png"/>
  <Override PartName="/word/media/rId55.txt" ContentType="text/plain; charset=utf-8"/>
  <Override PartName="/word/media/rId45.txt" ContentType="text/plain; charset=utf-8"/>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Pengantar Web Mining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web-mining"/>
    <w:p>
      <w:pPr>
        <w:pStyle w:val="Heading1"/>
      </w:pPr>
      <w:r>
        <w:t xml:space="preserve">Web Mining</w:t>
      </w:r>
    </w:p>
    <w:p>
      <w:pPr>
        <w:pStyle w:val="FirstParagraph"/>
      </w:pPr>
      <w:r>
        <w:t xml:space="preserve">Second Edition.</w:t>
      </w:r>
    </w:p>
    <w:p>
      <w:pPr>
        <w:pStyle w:val="BodyText"/>
      </w:pPr>
      <w:r>
        <w:t xml:space="preserve">Version date: November 19, 2025.</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p>
      <w:pPr>
        <w:pStyle w:val="BodyText"/>
      </w:pPr>
      <w:r>
        <w:t xml:space="preserve">This textbook is a derivative of</w:t>
      </w:r>
      <w:r>
        <w:t xml:space="preserve"> </w:t>
      </w:r>
      <w:r>
        <w:rPr>
          <w:i/>
          <w:iCs/>
        </w:rPr>
        <w:t xml:space="preserve">OpenIntro Statistics</w:t>
      </w:r>
      <w:r>
        <w:t xml:space="preserve"> </w:t>
      </w:r>
      <w:r>
        <w:t xml:space="preserve">4th Edition and</w:t>
      </w:r>
      <w:r>
        <w:t xml:space="preserve"> </w:t>
      </w:r>
      <w:r>
        <w:rPr>
          <w:i/>
          <w:iCs/>
        </w:rPr>
        <w:t xml:space="preserve">Introduction to Statistics with Randomization and Simulation</w:t>
      </w:r>
      <w:r>
        <w:t xml:space="preserve"> </w:t>
      </w:r>
      <w:r>
        <w:t xml:space="preserve">1st Edition by Diez, Barr, and Çetinkaya-Rundel, and it’s available under a Creative Commons Attribution-ShareAlike 3.0 Unported United States License.</w:t>
      </w:r>
      <w:r>
        <w:t xml:space="preserve"> </w:t>
      </w:r>
      <w:r>
        <w:t xml:space="preserve">License details are available at the Creative Commons website:</w:t>
      </w:r>
      <w:r>
        <w:br/>
      </w:r>
      <w:hyperlink r:id="rId21">
        <w:r>
          <w:rPr>
            <w:rStyle w:val="Hyperlink"/>
            <w:b/>
            <w:bCs/>
          </w:rPr>
          <w:t xml:space="preserve">creativecommons.org</w:t>
        </w:r>
      </w:hyperlink>
      <w:r>
        <w:t xml:space="preserve">.</w:t>
      </w:r>
    </w:p>
    <w:p>
      <w:pPr>
        <w:pStyle w:val="BodyText"/>
      </w:pPr>
      <w:r>
        <w:t xml:space="preserve">Source files for this book can be found on GitHub at</w:t>
      </w:r>
      <w:r>
        <w:br/>
      </w:r>
      <w:hyperlink r:id="rId22">
        <w:r>
          <w:rPr>
            <w:rStyle w:val="Hyperlink"/>
          </w:rPr>
          <w:t xml:space="preserve">github.com/OpenIntroStat/ims</w:t>
        </w:r>
      </w:hyperlink>
      <w:r>
        <w:t xml:space="preserve">.</w:t>
      </w:r>
    </w:p>
    <w:bookmarkEnd w:id="23"/>
    <w:bookmarkStart w:id="25" w:name="analisa-jejaring-sosial"/>
    <w:p>
      <w:pPr>
        <w:pStyle w:val="Heading1"/>
      </w:pPr>
      <w:r>
        <w:t xml:space="preserve">1. Analisa Jejaring Sosial</w:t>
      </w:r>
    </w:p>
    <w:bookmarkStart w:id="24"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4"/>
    <w:bookmarkEnd w:id="25"/>
    <w:bookmarkStart w:id="26"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6"/>
    <w:bookmarkStart w:id="27"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7"/>
    <w:bookmarkStart w:id="54"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9" name="Picture"/>
            <a:graphic>
              <a:graphicData uri="http://schemas.openxmlformats.org/drawingml/2006/picture">
                <pic:pic>
                  <pic:nvPicPr>
                    <pic:cNvPr descr="grafik/../images/clipboard-1594689754.png" id="30" name="Picture"/>
                    <pic:cNvPicPr>
                      <a:picLocks noChangeArrowheads="1" noChangeAspect="1"/>
                    </pic:cNvPicPr>
                  </pic:nvPicPr>
                  <pic:blipFill>
                    <a:blip r:embed="rId28"/>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32" name="Picture"/>
            <a:graphic>
              <a:graphicData uri="http://schemas.openxmlformats.org/drawingml/2006/picture">
                <pic:pic>
                  <pic:nvPicPr>
                    <pic:cNvPr descr="grafik/../images/clipboard-3498621282.png" id="33" name="Picture"/>
                    <pic:cNvPicPr>
                      <a:picLocks noChangeArrowheads="1" noChangeAspect="1"/>
                    </pic:cNvPicPr>
                  </pic:nvPicPr>
                  <pic:blipFill>
                    <a:blip r:embed="rId31"/>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4"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4"/>
    <w:bookmarkStart w:id="35"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5"/>
    <w:bookmarkStart w:id="39"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7" name="Picture"/>
            <a:graphic>
              <a:graphicData uri="http://schemas.openxmlformats.org/drawingml/2006/picture">
                <pic:pic>
                  <pic:nvPicPr>
                    <pic:cNvPr descr="grafik/snacode_files/figure-docx/cell-4-output-2.png" id="38" name="Picture"/>
                    <pic:cNvPicPr>
                      <a:picLocks noChangeArrowheads="1" noChangeAspect="1"/>
                    </pic:cNvPicPr>
                  </pic:nvPicPr>
                  <pic:blipFill>
                    <a:blip r:embed="rId36"/>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9"/>
    <w:bookmarkStart w:id="40"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40"/>
    <w:bookmarkStart w:id="41"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41"/>
    <w:bookmarkStart w:id="44" w:name="dua-fase-utama-louvain"/>
    <w:p>
      <w:pPr>
        <w:pStyle w:val="Heading2"/>
      </w:pPr>
      <w:r>
        <w:t xml:space="preserve">4.5 Dua Fase Utama Louvain</w:t>
      </w:r>
    </w:p>
    <w:bookmarkStart w:id="42"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42"/>
    <w:bookmarkStart w:id="43"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3"/>
    <w:bookmarkEnd w:id="44"/>
    <w:bookmarkStart w:id="53"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6" name="Picture"/>
            <a:graphic>
              <a:graphicData uri="http://schemas.openxmlformats.org/drawingml/2006/picture">
                <pic:pic>
                  <pic:nvPicPr>
                    <pic:cNvPr descr="https://hackmd.io/_uploads/ryMiFQoebx.png" id="47" name="Picture"/>
                    <pic:cNvPicPr>
                      <a:picLocks noChangeArrowheads="1" noChangeAspect="1"/>
                    </pic:cNvPicPr>
                  </pic:nvPicPr>
                  <pic:blipFill>
                    <a:blip r:embed="rId45"/>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52"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8"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8"/>
    <w:bookmarkStart w:id="49" w:name="Xcf4e5ab8efd018f65c9866eeee33b7c9cdc1306"/>
    <w:p>
      <w:pPr>
        <w:pStyle w:val="Heading4"/>
      </w:pPr>
      <w:r>
        <w:t xml:space="preserve">4.6.1.2 Opsi 2: Gabung C ke komunitas B → sama,</w:t>
      </w:r>
      <w:r>
        <w:t xml:space="preserve"> </w:t>
      </w:r>
      <w:r>
        <w:rPr>
          <w:i/>
          <w:iCs/>
        </w:rPr>
        <w:t xml:space="preserve">Q=0.04</w:t>
      </w:r>
    </w:p>
    <w:bookmarkEnd w:id="49"/>
    <w:bookmarkStart w:id="50"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50"/>
    <w:bookmarkStart w:id="51"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51"/>
    <w:bookmarkEnd w:id="52"/>
    <w:bookmarkEnd w:id="53"/>
    <w:bookmarkEnd w:id="54"/>
    <w:bookmarkStart w:id="105" w:name="section"/>
    <w:p>
      <w:pPr>
        <w:pStyle w:val="Heading1"/>
      </w:pPr>
      <w:r>
        <w:t xml:space="preserve">5. </w:t>
      </w:r>
    </w:p>
    <w:bookmarkStart w:id="58"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6" name="Picture"/>
            <a:graphic>
              <a:graphicData uri="http://schemas.openxmlformats.org/drawingml/2006/picture">
                <pic:pic>
                  <pic:nvPicPr>
                    <pic:cNvPr descr="https://hackmd.io/_uploads/r103nQjxWe.png" id="57" name="Picture"/>
                    <pic:cNvPicPr>
                      <a:picLocks noChangeArrowheads="1" noChangeAspect="1"/>
                    </pic:cNvPicPr>
                  </pic:nvPicPr>
                  <pic:blipFill>
                    <a:blip r:embed="rId55"/>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8"/>
    <w:bookmarkStart w:id="61"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9"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9"/>
    <w:bookmarkStart w:id="60"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60"/>
    <w:bookmarkEnd w:id="61"/>
    <w:bookmarkStart w:id="62"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62"/>
    <w:bookmarkStart w:id="73"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3"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3"/>
    <w:bookmarkStart w:id="64"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4"/>
    <w:bookmarkStart w:id="65"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5"/>
    <w:bookmarkStart w:id="66"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6"/>
    <w:bookmarkStart w:id="67"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7"/>
    <w:bookmarkStart w:id="68"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8"/>
    <w:bookmarkStart w:id="69"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9"/>
    <w:bookmarkStart w:id="70"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70"/>
    <w:bookmarkStart w:id="71"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71"/>
    <w:bookmarkStart w:id="72"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72"/>
    <w:bookmarkEnd w:id="73"/>
    <w:bookmarkStart w:id="74"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4"/>
    <w:bookmarkStart w:id="75"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5"/>
    <w:bookmarkStart w:id="77" w:name="langkah-langkah-manual"/>
    <w:p>
      <w:pPr>
        <w:pStyle w:val="Heading2"/>
      </w:pPr>
      <w:r>
        <w:t xml:space="preserve">5.7 Langkah-langkah Manual</w:t>
      </w:r>
    </w:p>
    <w:bookmarkStart w:id="76"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6"/>
    <w:bookmarkEnd w:id="77"/>
    <w:bookmarkStart w:id="78"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8"/>
    <w:bookmarkStart w:id="84"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82"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9"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9"/>
    <w:bookmarkStart w:id="80"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80"/>
    <w:bookmarkStart w:id="81"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81"/>
    <w:bookmarkEnd w:id="82"/>
    <w:bookmarkStart w:id="83"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3"/>
    <w:bookmarkEnd w:id="84"/>
    <w:bookmarkStart w:id="85"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5"/>
    <w:bookmarkStart w:id="91" w:name="iterasi-3-hitung-ulang-edge-betweenness"/>
    <w:p>
      <w:pPr>
        <w:pStyle w:val="Heading2"/>
      </w:pPr>
      <w:r>
        <w:t xml:space="preserve">5.11 🔁 Iterasi 3: Hitung ulang edge betweenness</w:t>
      </w:r>
    </w:p>
    <w:bookmarkStart w:id="89"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6"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6"/>
    <w:bookmarkStart w:id="87"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7"/>
    <w:bookmarkStart w:id="88"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8"/>
    <w:bookmarkEnd w:id="89"/>
    <w:bookmarkStart w:id="90" w:name="komponen-2-d-e-masih-d-e-betweenness1"/>
    <w:p>
      <w:pPr>
        <w:pStyle w:val="Heading3"/>
      </w:pPr>
      <w:r>
        <w:t xml:space="preserve">5.11.2 ➤ Komponen 2: {D, E} → masih D-E (betweenness=1)</w:t>
      </w:r>
    </w:p>
    <w:p>
      <w:r>
        <w:pict>
          <v:rect style="width:0;height:1.5pt" o:hralign="center" o:hrstd="t" o:hr="t"/>
        </w:pict>
      </w:r>
    </w:p>
    <w:bookmarkEnd w:id="90"/>
    <w:bookmarkEnd w:id="91"/>
    <w:bookmarkStart w:id="92"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92"/>
    <w:bookmarkStart w:id="95" w:name="iterasi-4-hitung-ulang"/>
    <w:p>
      <w:pPr>
        <w:pStyle w:val="Heading2"/>
      </w:pPr>
      <w:r>
        <w:t xml:space="preserve">5.13 🔁 Iterasi 4: Hitung ulang</w:t>
      </w:r>
    </w:p>
    <w:bookmarkStart w:id="93"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3"/>
    <w:bookmarkStart w:id="94" w:name="komponen-2-d-e-still-1"/>
    <w:p>
      <w:pPr>
        <w:pStyle w:val="Heading3"/>
      </w:pPr>
      <w:r>
        <w:t xml:space="preserve">5.13.2 ➤ Komponen 2: D-E → still 1</w:t>
      </w:r>
    </w:p>
    <w:p>
      <w:r>
        <w:pict>
          <v:rect style="width:0;height:1.5pt" o:hralign="center" o:hrstd="t" o:hr="t"/>
        </w:pict>
      </w:r>
    </w:p>
    <w:bookmarkEnd w:id="94"/>
    <w:bookmarkEnd w:id="95"/>
    <w:bookmarkStart w:id="96"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6"/>
    <w:bookmarkStart w:id="97"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7"/>
    <w:bookmarkStart w:id="98"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8"/>
    <w:bookmarkStart w:id="99"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9"/>
    <w:bookmarkStart w:id="100"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00"/>
    <w:bookmarkStart w:id="103" w:name="jawaban-akhir-hasil-girvan-newman-manual"/>
    <w:p>
      <w:pPr>
        <w:pStyle w:val="Heading2"/>
      </w:pPr>
      <w:r>
        <w:t xml:space="preserve">5.19 ✅ Jawaban Akhir: Hasil Girvan-Newman Manual</w:t>
      </w:r>
    </w:p>
    <w:bookmarkStart w:id="101"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101"/>
    <w:bookmarkStart w:id="102"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02"/>
    <w:bookmarkEnd w:id="103"/>
    <w:bookmarkStart w:id="104"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4"/>
    <w:bookmarkEnd w:id="105"/>
    <w:bookmarkStart w:id="106" w:name="bagian"/>
    <w:p>
      <w:pPr>
        <w:pStyle w:val="Heading1"/>
      </w:pPr>
      <w:r>
        <w:t xml:space="preserve">6. Bagian</w:t>
      </w:r>
    </w:p>
    <w:bookmarkEnd w:id="106"/>
    <w:bookmarkStart w:id="180"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48" w:name="matplotlib"/>
    <w:p>
      <w:pPr>
        <w:pStyle w:val="Heading2"/>
      </w:pPr>
      <w:r>
        <w:t xml:space="preserve">7.1 Matplotlib</w:t>
      </w:r>
    </w:p>
    <w:p>
      <w:pPr>
        <w:pStyle w:val="FirstParagraph"/>
      </w:pPr>
      <w:hyperlink r:id="rId107">
        <w:r>
          <w:rPr>
            <w:rStyle w:val="Hyperlink"/>
          </w:rPr>
          <w:t xml:space="preserve">Matplotlib</w:t>
        </w:r>
      </w:hyperlink>
      <w:r>
        <w:t xml:space="preserve"> </w:t>
      </w:r>
      <w:r>
        <w:t xml:space="preserve">is the most common charting package, see its</w:t>
      </w:r>
      <w:r>
        <w:t xml:space="preserve"> </w:t>
      </w:r>
      <w:hyperlink r:id="rId108">
        <w:r>
          <w:rPr>
            <w:rStyle w:val="Hyperlink"/>
          </w:rPr>
          <w:t xml:space="preserve">documentation</w:t>
        </w:r>
      </w:hyperlink>
      <w:r>
        <w:t xml:space="preserve"> </w:t>
      </w:r>
      <w:r>
        <w:t xml:space="preserve">for details, and its</w:t>
      </w:r>
      <w:r>
        <w:t xml:space="preserve"> </w:t>
      </w:r>
      <w:hyperlink r:id="rId109">
        <w:r>
          <w:rPr>
            <w:rStyle w:val="Hyperlink"/>
          </w:rPr>
          <w:t xml:space="preserve">examples</w:t>
        </w:r>
      </w:hyperlink>
      <w:r>
        <w:t xml:space="preserve"> </w:t>
      </w:r>
      <w:r>
        <w:t xml:space="preserve">for inspiration.</w:t>
      </w:r>
    </w:p>
    <w:bookmarkStart w:id="113"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2-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17"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5" name="Picture"/>
            <a:graphic>
              <a:graphicData uri="http://schemas.openxmlformats.org/drawingml/2006/picture">
                <pic:pic>
                  <pic:nvPicPr>
                    <pic:cNvPr descr="grafik/grafik_files/figure-docx/cell-3-output-1.png" id="116" name="Picture"/>
                    <pic:cNvPicPr>
                      <a:picLocks noChangeArrowheads="1" noChangeAspect="1"/>
                    </pic:cNvPicPr>
                  </pic:nvPicPr>
                  <pic:blipFill>
                    <a:blip r:embed="rId114"/>
                    <a:stretch>
                      <a:fillRect/>
                    </a:stretch>
                  </pic:blipFill>
                  <pic:spPr bwMode="auto">
                    <a:xfrm>
                      <a:off x="0" y="0"/>
                      <a:ext cx="3771900" cy="3097860"/>
                    </a:xfrm>
                    <a:prstGeom prst="rect">
                      <a:avLst/>
                    </a:prstGeom>
                    <a:noFill/>
                    <a:ln w="9525">
                      <a:noFill/>
                      <a:headEnd/>
                      <a:tailEnd/>
                    </a:ln>
                  </pic:spPr>
                </pic:pic>
              </a:graphicData>
            </a:graphic>
          </wp:inline>
        </w:drawing>
      </w:r>
    </w:p>
    <w:bookmarkEnd w:id="117"/>
    <w:bookmarkStart w:id="127"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9" name="Picture"/>
            <a:graphic>
              <a:graphicData uri="http://schemas.openxmlformats.org/drawingml/2006/picture">
                <pic:pic>
                  <pic:nvPicPr>
                    <pic:cNvPr descr="grafik/grafik_files/figure-docx/cell-4-output-1.png" id="120" name="Picture"/>
                    <pic:cNvPicPr>
                      <a:picLocks noChangeArrowheads="1" noChangeAspect="1"/>
                    </pic:cNvPicPr>
                  </pic:nvPicPr>
                  <pic:blipFill>
                    <a:blip r:embed="rId118"/>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22" name="Picture"/>
            <a:graphic>
              <a:graphicData uri="http://schemas.openxmlformats.org/drawingml/2006/picture">
                <pic:pic>
                  <pic:nvPicPr>
                    <pic:cNvPr descr="grafik/grafik_files/figure-docx/cell-4-output-2.png" id="123" name="Picture"/>
                    <pic:cNvPicPr>
                      <a:picLocks noChangeArrowheads="1" noChangeAspect="1"/>
                    </pic:cNvPicPr>
                  </pic:nvPicPr>
                  <pic:blipFill>
                    <a:blip r:embed="rId121"/>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5" name="Picture"/>
            <a:graphic>
              <a:graphicData uri="http://schemas.openxmlformats.org/drawingml/2006/picture">
                <pic:pic>
                  <pic:nvPicPr>
                    <pic:cNvPr descr="grafik/grafik_files/figure-docx/cell-4-output-3.png" id="126" name="Picture"/>
                    <pic:cNvPicPr>
                      <a:picLocks noChangeArrowheads="1" noChangeAspect="1"/>
                    </pic:cNvPicPr>
                  </pic:nvPicPr>
                  <pic:blipFill>
                    <a:blip r:embed="rId124"/>
                    <a:stretch>
                      <a:fillRect/>
                    </a:stretch>
                  </pic:blipFill>
                  <pic:spPr bwMode="auto">
                    <a:xfrm>
                      <a:off x="0" y="0"/>
                      <a:ext cx="3771900" cy="2929958"/>
                    </a:xfrm>
                    <a:prstGeom prst="rect">
                      <a:avLst/>
                    </a:prstGeom>
                    <a:noFill/>
                    <a:ln w="9525">
                      <a:noFill/>
                      <a:headEnd/>
                      <a:tailEnd/>
                    </a:ln>
                  </pic:spPr>
                </pic:pic>
              </a:graphicData>
            </a:graphic>
          </wp:inline>
        </w:drawing>
      </w:r>
    </w:p>
    <w:bookmarkEnd w:id="127"/>
    <w:bookmarkStart w:id="131"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9" name="Picture"/>
            <a:graphic>
              <a:graphicData uri="http://schemas.openxmlformats.org/drawingml/2006/picture">
                <pic:pic>
                  <pic:nvPicPr>
                    <pic:cNvPr descr="grafik/grafik_files/figure-docx/cell-5-output-1.png" id="130" name="Picture"/>
                    <pic:cNvPicPr>
                      <a:picLocks noChangeArrowheads="1" noChangeAspect="1"/>
                    </pic:cNvPicPr>
                  </pic:nvPicPr>
                  <pic:blipFill>
                    <a:blip r:embed="rId128"/>
                    <a:stretch>
                      <a:fillRect/>
                    </a:stretch>
                  </pic:blipFill>
                  <pic:spPr bwMode="auto">
                    <a:xfrm>
                      <a:off x="0" y="0"/>
                      <a:ext cx="3771900" cy="3072615"/>
                    </a:xfrm>
                    <a:prstGeom prst="rect">
                      <a:avLst/>
                    </a:prstGeom>
                    <a:noFill/>
                    <a:ln w="9525">
                      <a:noFill/>
                      <a:headEnd/>
                      <a:tailEnd/>
                    </a:ln>
                  </pic:spPr>
                </pic:pic>
              </a:graphicData>
            </a:graphic>
          </wp:inline>
        </w:drawing>
      </w:r>
    </w:p>
    <w:bookmarkEnd w:id="131"/>
    <w:bookmarkStart w:id="135"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33" name="Picture"/>
            <a:graphic>
              <a:graphicData uri="http://schemas.openxmlformats.org/drawingml/2006/picture">
                <pic:pic>
                  <pic:nvPicPr>
                    <pic:cNvPr descr="grafik/grafik_files/figure-docx/cell-6-output-1.png" id="134" name="Picture"/>
                    <pic:cNvPicPr>
                      <a:picLocks noChangeArrowheads="1" noChangeAspect="1"/>
                    </pic:cNvPicPr>
                  </pic:nvPicPr>
                  <pic:blipFill>
                    <a:blip r:embed="rId132"/>
                    <a:stretch>
                      <a:fillRect/>
                    </a:stretch>
                  </pic:blipFill>
                  <pic:spPr bwMode="auto">
                    <a:xfrm>
                      <a:off x="0" y="0"/>
                      <a:ext cx="3771900" cy="2972421"/>
                    </a:xfrm>
                    <a:prstGeom prst="rect">
                      <a:avLst/>
                    </a:prstGeom>
                    <a:noFill/>
                    <a:ln w="9525">
                      <a:noFill/>
                      <a:headEnd/>
                      <a:tailEnd/>
                    </a:ln>
                  </pic:spPr>
                </pic:pic>
              </a:graphicData>
            </a:graphic>
          </wp:inline>
        </w:drawing>
      </w:r>
    </w:p>
    <w:bookmarkEnd w:id="135"/>
    <w:bookmarkStart w:id="139"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7" name="Picture"/>
            <a:graphic>
              <a:graphicData uri="http://schemas.openxmlformats.org/drawingml/2006/picture">
                <pic:pic>
                  <pic:nvPicPr>
                    <pic:cNvPr descr="grafik/grafik_files/figure-docx/cell-7-output-1.png" id="138" name="Picture"/>
                    <pic:cNvPicPr>
                      <a:picLocks noChangeArrowheads="1" noChangeAspect="1"/>
                    </pic:cNvPicPr>
                  </pic:nvPicPr>
                  <pic:blipFill>
                    <a:blip r:embed="rId136"/>
                    <a:stretch>
                      <a:fillRect/>
                    </a:stretch>
                  </pic:blipFill>
                  <pic:spPr bwMode="auto">
                    <a:xfrm>
                      <a:off x="0" y="0"/>
                      <a:ext cx="3771900" cy="3010195"/>
                    </a:xfrm>
                    <a:prstGeom prst="rect">
                      <a:avLst/>
                    </a:prstGeom>
                    <a:noFill/>
                    <a:ln w="9525">
                      <a:noFill/>
                      <a:headEnd/>
                      <a:tailEnd/>
                    </a:ln>
                  </pic:spPr>
                </pic:pic>
              </a:graphicData>
            </a:graphic>
          </wp:inline>
        </w:drawing>
      </w:r>
    </w:p>
    <w:bookmarkEnd w:id="139"/>
    <w:bookmarkStart w:id="143"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41" name="Picture"/>
            <a:graphic>
              <a:graphicData uri="http://schemas.openxmlformats.org/drawingml/2006/picture">
                <pic:pic>
                  <pic:nvPicPr>
                    <pic:cNvPr descr="grafik/grafik_files/figure-docx/cell-8-output-1.png" id="142" name="Picture"/>
                    <pic:cNvPicPr>
                      <a:picLocks noChangeArrowheads="1" noChangeAspect="1"/>
                    </pic:cNvPicPr>
                  </pic:nvPicPr>
                  <pic:blipFill>
                    <a:blip r:embed="rId140"/>
                    <a:stretch>
                      <a:fillRect/>
                    </a:stretch>
                  </pic:blipFill>
                  <pic:spPr bwMode="auto">
                    <a:xfrm>
                      <a:off x="0" y="0"/>
                      <a:ext cx="3771900" cy="2972421"/>
                    </a:xfrm>
                    <a:prstGeom prst="rect">
                      <a:avLst/>
                    </a:prstGeom>
                    <a:noFill/>
                    <a:ln w="9525">
                      <a:noFill/>
                      <a:headEnd/>
                      <a:tailEnd/>
                    </a:ln>
                  </pic:spPr>
                </pic:pic>
              </a:graphicData>
            </a:graphic>
          </wp:inline>
        </w:drawing>
      </w:r>
    </w:p>
    <w:bookmarkEnd w:id="143"/>
    <w:bookmarkStart w:id="147"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5" name="Picture"/>
            <a:graphic>
              <a:graphicData uri="http://schemas.openxmlformats.org/drawingml/2006/picture">
                <pic:pic>
                  <pic:nvPicPr>
                    <pic:cNvPr descr="grafik/grafik_files/figure-docx/cell-9-output-1.png" id="146" name="Picture"/>
                    <pic:cNvPicPr>
                      <a:picLocks noChangeArrowheads="1" noChangeAspect="1"/>
                    </pic:cNvPicPr>
                  </pic:nvPicPr>
                  <pic:blipFill>
                    <a:blip r:embed="rId144"/>
                    <a:stretch>
                      <a:fillRect/>
                    </a:stretch>
                  </pic:blipFill>
                  <pic:spPr bwMode="auto">
                    <a:xfrm>
                      <a:off x="0" y="0"/>
                      <a:ext cx="3771900" cy="2818430"/>
                    </a:xfrm>
                    <a:prstGeom prst="rect">
                      <a:avLst/>
                    </a:prstGeom>
                    <a:noFill/>
                    <a:ln w="9525">
                      <a:noFill/>
                      <a:headEnd/>
                      <a:tailEnd/>
                    </a:ln>
                  </pic:spPr>
                </pic:pic>
              </a:graphicData>
            </a:graphic>
          </wp:inline>
        </w:drawing>
      </w:r>
    </w:p>
    <w:bookmarkEnd w:id="147"/>
    <w:bookmarkEnd w:id="148"/>
    <w:bookmarkStart w:id="151" w:name="plot-styles"/>
    <w:p>
      <w:pPr>
        <w:pStyle w:val="Heading2"/>
      </w:pPr>
      <w:r>
        <w:t xml:space="preserve">7.2 Plot styles</w:t>
      </w:r>
    </w:p>
    <w:p>
      <w:pPr>
        <w:pStyle w:val="FirstParagraph"/>
      </w:pPr>
      <w:r>
        <w:t xml:space="preserve">Colaboratory charts use</w:t>
      </w:r>
      <w:r>
        <w:t xml:space="preserve"> </w:t>
      </w:r>
      <w:hyperlink r:id="rId149">
        <w:r>
          <w:rPr>
            <w:rStyle w:val="Hyperlink"/>
          </w:rPr>
          <w:t xml:space="preserve">Seaborn’s</w:t>
        </w:r>
      </w:hyperlink>
      <w:r>
        <w:t xml:space="preserve"> </w:t>
      </w:r>
      <w:r>
        <w:t xml:space="preserve">custom styling by default. To customize styling further please see the</w:t>
      </w:r>
      <w:r>
        <w:t xml:space="preserve"> </w:t>
      </w:r>
      <w:hyperlink r:id="rId150">
        <w:r>
          <w:rPr>
            <w:rStyle w:val="Hyperlink"/>
          </w:rPr>
          <w:t xml:space="preserve">matplotlib docs</w:t>
        </w:r>
      </w:hyperlink>
      <w:r>
        <w:t xml:space="preserve">.</w:t>
      </w:r>
    </w:p>
    <w:bookmarkEnd w:id="151"/>
    <w:bookmarkStart w:id="164" w:name="d-graphs"/>
    <w:p>
      <w:pPr>
        <w:pStyle w:val="Heading2"/>
      </w:pPr>
      <w:r>
        <w:t xml:space="preserve">7.3 3D Graphs</w:t>
      </w:r>
    </w:p>
    <w:bookmarkStart w:id="155"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53" name="Picture"/>
            <a:graphic>
              <a:graphicData uri="http://schemas.openxmlformats.org/drawingml/2006/picture">
                <pic:pic>
                  <pic:nvPicPr>
                    <pic:cNvPr descr="grafik/grafik_files/figure-docx/cell-10-output-1.png" id="154" name="Picture"/>
                    <pic:cNvPicPr>
                      <a:picLocks noChangeArrowheads="1" noChangeAspect="1"/>
                    </pic:cNvPicPr>
                  </pic:nvPicPr>
                  <pic:blipFill>
                    <a:blip r:embed="rId152"/>
                    <a:stretch>
                      <a:fillRect/>
                    </a:stretch>
                  </pic:blipFill>
                  <pic:spPr bwMode="auto">
                    <a:xfrm>
                      <a:off x="0" y="0"/>
                      <a:ext cx="3771900" cy="3912211"/>
                    </a:xfrm>
                    <a:prstGeom prst="rect">
                      <a:avLst/>
                    </a:prstGeom>
                    <a:noFill/>
                    <a:ln w="9525">
                      <a:noFill/>
                      <a:headEnd/>
                      <a:tailEnd/>
                    </a:ln>
                  </pic:spPr>
                </pic:pic>
              </a:graphicData>
            </a:graphic>
          </wp:inline>
        </w:drawing>
      </w:r>
    </w:p>
    <w:bookmarkEnd w:id="155"/>
    <w:bookmarkStart w:id="159"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7" name="Picture"/>
            <a:graphic>
              <a:graphicData uri="http://schemas.openxmlformats.org/drawingml/2006/picture">
                <pic:pic>
                  <pic:nvPicPr>
                    <pic:cNvPr descr="grafik/grafik_files/figure-docx/cell-11-output-1.png" id="158" name="Picture"/>
                    <pic:cNvPicPr>
                      <a:picLocks noChangeArrowheads="1" noChangeAspect="1"/>
                    </pic:cNvPicPr>
                  </pic:nvPicPr>
                  <pic:blipFill>
                    <a:blip r:embed="rId156"/>
                    <a:stretch>
                      <a:fillRect/>
                    </a:stretch>
                  </pic:blipFill>
                  <pic:spPr bwMode="auto">
                    <a:xfrm>
                      <a:off x="0" y="0"/>
                      <a:ext cx="3771900" cy="3828926"/>
                    </a:xfrm>
                    <a:prstGeom prst="rect">
                      <a:avLst/>
                    </a:prstGeom>
                    <a:noFill/>
                    <a:ln w="9525">
                      <a:noFill/>
                      <a:headEnd/>
                      <a:tailEnd/>
                    </a:ln>
                  </pic:spPr>
                </pic:pic>
              </a:graphicData>
            </a:graphic>
          </wp:inline>
        </w:drawing>
      </w:r>
    </w:p>
    <w:bookmarkEnd w:id="159"/>
    <w:bookmarkStart w:id="163"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61" name="Picture"/>
            <a:graphic>
              <a:graphicData uri="http://schemas.openxmlformats.org/drawingml/2006/picture">
                <pic:pic>
                  <pic:nvPicPr>
                    <pic:cNvPr descr="grafik/grafik_files/figure-docx/cell-12-output-1.png" id="162" name="Picture"/>
                    <pic:cNvPicPr>
                      <a:picLocks noChangeArrowheads="1" noChangeAspect="1"/>
                    </pic:cNvPicPr>
                  </pic:nvPicPr>
                  <pic:blipFill>
                    <a:blip r:embed="rId160"/>
                    <a:stretch>
                      <a:fillRect/>
                    </a:stretch>
                  </pic:blipFill>
                  <pic:spPr bwMode="auto">
                    <a:xfrm>
                      <a:off x="0" y="0"/>
                      <a:ext cx="3771900" cy="3869659"/>
                    </a:xfrm>
                    <a:prstGeom prst="rect">
                      <a:avLst/>
                    </a:prstGeom>
                    <a:noFill/>
                    <a:ln w="9525">
                      <a:noFill/>
                      <a:headEnd/>
                      <a:tailEnd/>
                    </a:ln>
                  </pic:spPr>
                </pic:pic>
              </a:graphicData>
            </a:graphic>
          </wp:inline>
        </w:drawing>
      </w:r>
    </w:p>
    <w:bookmarkEnd w:id="163"/>
    <w:bookmarkEnd w:id="164"/>
    <w:bookmarkStart w:id="171"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65">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6">
        <w:r>
          <w:rPr>
            <w:rStyle w:val="Hyperlink"/>
          </w:rPr>
          <w:t xml:space="preserve">regplot</w:t>
        </w:r>
      </w:hyperlink>
      <w:r>
        <w:t xml:space="preserve">.</w:t>
      </w:r>
    </w:p>
    <w:p>
      <w:pPr>
        <w:pStyle w:val="BodyText"/>
      </w:pPr>
      <w:r>
        <w:t xml:space="preserve">Here’s a Seaborn</w:t>
      </w:r>
      <w:r>
        <w:t xml:space="preserve"> </w:t>
      </w:r>
      <w:hyperlink r:id="rId167">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9" name="Picture"/>
            <a:graphic>
              <a:graphicData uri="http://schemas.openxmlformats.org/drawingml/2006/picture">
                <pic:pic>
                  <pic:nvPicPr>
                    <pic:cNvPr descr="grafik/grafik_files/figure-docx/cell-13-output-1.png" id="170" name="Picture"/>
                    <pic:cNvPicPr>
                      <a:picLocks noChangeArrowheads="1" noChangeAspect="1"/>
                    </pic:cNvPicPr>
                  </pic:nvPicPr>
                  <pic:blipFill>
                    <a:blip r:embed="rId168"/>
                    <a:stretch>
                      <a:fillRect/>
                    </a:stretch>
                  </pic:blipFill>
                  <pic:spPr bwMode="auto">
                    <a:xfrm>
                      <a:off x="0" y="0"/>
                      <a:ext cx="3771900" cy="2972890"/>
                    </a:xfrm>
                    <a:prstGeom prst="rect">
                      <a:avLst/>
                    </a:prstGeom>
                    <a:noFill/>
                    <a:ln w="9525">
                      <a:noFill/>
                      <a:headEnd/>
                      <a:tailEnd/>
                    </a:ln>
                  </pic:spPr>
                </pic:pic>
              </a:graphicData>
            </a:graphic>
          </wp:inline>
        </w:drawing>
      </w:r>
    </w:p>
    <w:bookmarkEnd w:id="171"/>
    <w:bookmarkStart w:id="175" w:name="altair"/>
    <w:p>
      <w:pPr>
        <w:pStyle w:val="Heading2"/>
      </w:pPr>
      <w:r>
        <w:t xml:space="preserve">7.5 Altair</w:t>
      </w:r>
    </w:p>
    <w:p>
      <w:pPr>
        <w:pStyle w:val="FirstParagraph"/>
      </w:pPr>
      <w:hyperlink r:id="rId172">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73">
        <w:r>
          <w:rPr>
            <w:rStyle w:val="Hyperlink"/>
          </w:rPr>
          <w:t xml:space="preserve">Altair snippets notebook</w:t>
        </w:r>
      </w:hyperlink>
      <w:r>
        <w:t xml:space="preserve"> </w:t>
      </w:r>
      <w:r>
        <w:t xml:space="preserve">or the external</w:t>
      </w:r>
      <w:r>
        <w:t xml:space="preserve"> </w:t>
      </w:r>
      <w:hyperlink r:id="rId174">
        <w:r>
          <w:rPr>
            <w:rStyle w:val="Hyperlink"/>
          </w:rPr>
          <w:t xml:space="preserve">Altair Example Gallery</w:t>
        </w:r>
      </w:hyperlink>
      <w:r>
        <w:t xml:space="preserve">.</w:t>
      </w:r>
    </w:p>
    <w:bookmarkEnd w:id="175"/>
    <w:bookmarkStart w:id="177" w:name="plotly"/>
    <w:p>
      <w:pPr>
        <w:pStyle w:val="Heading2"/>
      </w:pPr>
      <w:r>
        <w:t xml:space="preserve">7.6 Plotly</w:t>
      </w:r>
    </w:p>
    <w:bookmarkStart w:id="176" w:name="sample"/>
    <w:p>
      <w:pPr>
        <w:pStyle w:val="Heading3"/>
      </w:pPr>
      <w:r>
        <w:t xml:space="preserve">7.6.1 Sample</w:t>
      </w:r>
    </w:p>
    <w:bookmarkEnd w:id="176"/>
    <w:bookmarkEnd w:id="177"/>
    <w:bookmarkStart w:id="179" w:name="bokeh"/>
    <w:p>
      <w:pPr>
        <w:pStyle w:val="Heading2"/>
      </w:pPr>
      <w:r>
        <w:t xml:space="preserve">7.7 Bokeh</w:t>
      </w:r>
    </w:p>
    <w:bookmarkStart w:id="178"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8"/>
    <w:bookmarkEnd w:id="179"/>
    <w:bookmarkEnd w:id="180"/>
    <w:bookmarkStart w:id="190" w:name="quarto-basics"/>
    <w:p>
      <w:pPr>
        <w:pStyle w:val="Heading1"/>
      </w:pPr>
      <w:r>
        <w:t xml:space="preserve">8. Quarto Basics</w:t>
      </w:r>
    </w:p>
    <w:bookmarkStart w:id="188" w:name="polar-axis"/>
    <w:p>
      <w:pPr>
        <w:pStyle w:val="Heading2"/>
      </w:pPr>
      <w:r>
        <w:t xml:space="preserve">8.1 Polar Axis</w:t>
      </w:r>
    </w:p>
    <w:p>
      <w:pPr>
        <w:pStyle w:val="FirstParagraph"/>
      </w:pPr>
      <w:r>
        <w:t xml:space="preserve">For a demonstration of a line plot on a polar axis, see</w:t>
      </w:r>
      <w:r>
        <w:t xml:space="preserve"> </w:t>
      </w:r>
      <w:hyperlink w:anchor="fig-polar">
        <w:r>
          <w:rPr>
            <w:rStyle w:val="Hyperlink"/>
          </w:rPr>
          <w:t xml:space="preserve">Figure 8.1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4" w:name="fig-polar"/>
          <w:p>
            <w:pPr>
              <w:pStyle w:val="Compact"/>
              <w:jc w:val="center"/>
            </w:pPr>
            <w:r>
              <w:drawing>
                <wp:inline>
                  <wp:extent cx="3517900" cy="3416300"/>
                  <wp:effectExtent b="0" l="0" r="0" t="0"/>
                  <wp:docPr descr="" title="" id="182" name="Picture"/>
                  <a:graphic>
                    <a:graphicData uri="http://schemas.openxmlformats.org/drawingml/2006/picture">
                      <pic:pic>
                        <pic:nvPicPr>
                          <pic:cNvPr descr="grafik/hello_files/figure-docx/fig-polar-output-1.png" id="183" name="Picture"/>
                          <pic:cNvPicPr>
                            <a:picLocks noChangeArrowheads="1" noChangeAspect="1"/>
                          </pic:cNvPicPr>
                        </pic:nvPicPr>
                        <pic:blipFill>
                          <a:blip r:embed="rId181"/>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8.1: A line plot on a polar axis</w:t>
            </w:r>
          </w:p>
          <w:bookmarkEnd w:id="184"/>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6" name="Picture"/>
            <a:graphic>
              <a:graphicData uri="http://schemas.openxmlformats.org/drawingml/2006/picture">
                <pic:pic>
                  <pic:nvPicPr>
                    <pic:cNvPr descr="grafik/hello_files/figure-docx/cell-3-output-1.png" id="187" name="Picture"/>
                    <pic:cNvPicPr>
                      <a:picLocks noChangeArrowheads="1" noChangeAspect="1"/>
                    </pic:cNvPicPr>
                  </pic:nvPicPr>
                  <pic:blipFill>
                    <a:blip r:embed="rId185"/>
                    <a:stretch>
                      <a:fillRect/>
                    </a:stretch>
                  </pic:blipFill>
                  <pic:spPr bwMode="auto">
                    <a:xfrm>
                      <a:off x="0" y="0"/>
                      <a:ext cx="3771900" cy="3912211"/>
                    </a:xfrm>
                    <a:prstGeom prst="rect">
                      <a:avLst/>
                    </a:prstGeom>
                    <a:noFill/>
                    <a:ln w="9525">
                      <a:noFill/>
                      <a:headEnd/>
                      <a:tailEnd/>
                    </a:ln>
                  </pic:spPr>
                </pic:pic>
              </a:graphicData>
            </a:graphic>
          </wp:inline>
        </w:drawing>
      </w:r>
    </w:p>
    <w:bookmarkEnd w:id="188"/>
    <w:bookmarkStart w:id="189" w:name="matplotlib-1"/>
    <w:p>
      <w:pPr>
        <w:pStyle w:val="Heading2"/>
      </w:pPr>
      <w:r>
        <w:t xml:space="preserve">8.2 Matplotlib</w:t>
      </w:r>
    </w:p>
    <w:p>
      <w:pPr>
        <w:pStyle w:val="FirstParagraph"/>
      </w:pPr>
      <w:hyperlink r:id="rId107">
        <w:r>
          <w:rPr>
            <w:rStyle w:val="Hyperlink"/>
          </w:rPr>
          <w:t xml:space="preserve">Matplotlib</w:t>
        </w:r>
      </w:hyperlink>
      <w:r>
        <w:t xml:space="preserve"> </w:t>
      </w:r>
      <w:r>
        <w:t xml:space="preserve">is the most common charting package, see its</w:t>
      </w:r>
      <w:r>
        <w:t xml:space="preserve"> </w:t>
      </w:r>
      <w:hyperlink r:id="rId108">
        <w:r>
          <w:rPr>
            <w:rStyle w:val="Hyperlink"/>
          </w:rPr>
          <w:t xml:space="preserve">documentation</w:t>
        </w:r>
      </w:hyperlink>
      <w:r>
        <w:t xml:space="preserve"> </w:t>
      </w:r>
      <w:r>
        <w:t xml:space="preserve">for details, and its</w:t>
      </w:r>
      <w:r>
        <w:t xml:space="preserve"> </w:t>
      </w:r>
      <w:hyperlink r:id="rId109">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9"/>
    <w:bookmarkEnd w:id="190"/>
    <w:bookmarkStart w:id="216" w:name="model-logistic"/>
    <w:p>
      <w:pPr>
        <w:pStyle w:val="Heading1"/>
      </w:pPr>
      <w:r>
        <w:t xml:space="preserve">9. Logistic regression</w:t>
      </w:r>
    </w:p>
    <w:bookmarkStart w:id="210" w:name="belajar"/>
    <w:p>
      <w:pPr>
        <w:pStyle w:val="Heading2"/>
      </w:pPr>
      <w:r>
        <w:t xml:space="preserve">9.1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92" name="Picture"/>
            <a:graphic>
              <a:graphicData uri="http://schemas.openxmlformats.org/drawingml/2006/picture">
                <pic:pic>
                  <pic:nvPicPr>
                    <pic:cNvPr descr="images/clipboard-3411580359.png" id="193" name="Picture"/>
                    <pic:cNvPicPr>
                      <a:picLocks noChangeArrowheads="1" noChangeAspect="1"/>
                    </pic:cNvPicPr>
                  </pic:nvPicPr>
                  <pic:blipFill>
                    <a:blip r:embed="rId191"/>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4" w:name="qs.-ali-imran-110"/>
    <w:p>
      <w:pPr>
        <w:pStyle w:val="Heading3"/>
      </w:pPr>
      <w:r>
        <w:t xml:space="preserve">9.1.1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w:t>
      </w:r>
      <w:r>
        <w:t xml:space="preserve"> </w:t>
      </w:r>
      <w:r>
        <w:t xml:space="preserve">Ini penting agar bacaan sesuai</w:t>
      </w:r>
      <w:r>
        <w:t xml:space="preserve"> </w:t>
      </w:r>
      <w:r>
        <w:rPr>
          <w:i/>
          <w:iCs/>
        </w:rPr>
        <w:t xml:space="preserve">qira’ah ’Utsmani</w:t>
      </w:r>
      <w:r>
        <w:t xml:space="preserve">.</w:t>
      </w:r>
      <w:r>
        <w:t xml:space="preserve"> </w:t>
      </w:r>
      <w:r>
        <w:t xml:space="preserve">-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w:t>
      </w:r>
      <w:r>
        <w:t xml:space="preserve"> </w:t>
      </w:r>
      <w:r>
        <w:t xml:space="preserve">-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4"/>
    <w:bookmarkStart w:id="198" w:name="cara-menggunakan-dengan-font-amiri-quran"/>
    <w:p>
      <w:pPr>
        <w:pStyle w:val="Heading3"/>
      </w:pPr>
      <w:r>
        <w:t xml:space="preserve">9.1.2 ✅ Cara Menggunakan dengan Font Amiri Quran</w:t>
      </w:r>
    </w:p>
    <w:bookmarkStart w:id="196" w:name="download-instal-font"/>
    <w:p>
      <w:pPr>
        <w:pStyle w:val="Heading4"/>
      </w:pPr>
      <w:r>
        <w:t xml:space="preserve">9.1.2.1 1.</w:t>
      </w:r>
      <w:r>
        <w:t xml:space="preserve"> </w:t>
      </w:r>
      <w:r>
        <w:rPr>
          <w:b/>
          <w:bCs/>
        </w:rPr>
        <w:t xml:space="preserve">Download &amp; Instal Font</w:t>
      </w:r>
    </w:p>
    <w:p>
      <w:pPr>
        <w:pStyle w:val="FirstParagraph"/>
      </w:pPr>
      <w:r>
        <w:t xml:space="preserve">🔗</w:t>
      </w:r>
      <w:r>
        <w:t xml:space="preserve"> </w:t>
      </w:r>
      <w:hyperlink r:id="rId195">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6"/>
    <w:bookmarkStart w:id="197" w:name="Xffeca08015118e00d3d0ce483d6fa2757d0d5a6"/>
    <w:p>
      <w:pPr>
        <w:pStyle w:val="Heading4"/>
      </w:pPr>
      <w:r>
        <w:t xml:space="preserve">9.1.2.2 2.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FirstParagraph"/>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7"/>
    <w:bookmarkEnd w:id="198"/>
    <w:bookmarkStart w:id="199" w:name="X3c43a2422003f164904c3b3faa42e0a576f6b8a"/>
    <w:p>
      <w:pPr>
        <w:pStyle w:val="Heading3"/>
      </w:pPr>
      <w:r>
        <w:t xml:space="preserve">9.1.3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9"/>
    <w:bookmarkStart w:id="200" w:name="dokumen-siap-pakai"/>
    <w:p>
      <w:pPr>
        <w:pStyle w:val="Heading3"/>
      </w:pPr>
      <w:r>
        <w:t xml:space="preserve">9.1.4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w:t>
      </w:r>
      <w:r>
        <w:t xml:space="preserve"> </w:t>
      </w:r>
      <w:r>
        <w:t xml:space="preserve">🌿📖</w:t>
      </w:r>
    </w:p>
    <w:p>
      <w:pPr>
        <w:pStyle w:val="BodyText"/>
      </w:pPr>
      <w:r>
        <w:t xml:space="preserve">Dalam Islam, berbagi ilmu pengetahuan sangat dianjurkan dan dianggap sebagai bentuk ibadah yang mulia.</w:t>
      </w:r>
      <w:r>
        <w:t xml:space="preserve"> </w:t>
      </w:r>
      <w:r>
        <w:t xml:space="preserve">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200"/>
    <w:bookmarkStart w:id="201" w:name="X6c1a891f6a141946f0778691ba52c4b4572166d"/>
    <w:p>
      <w:pPr>
        <w:pStyle w:val="Heading3"/>
      </w:pPr>
      <w:r>
        <w:t xml:space="preserve">9.1.5 1.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w:t>
      </w:r>
      <w:r>
        <w:t xml:space="preserve"> </w:t>
      </w:r>
      <w:r>
        <w:t xml:space="preserve">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201"/>
    <w:bookmarkStart w:id="202" w:name="Xbf580016f897a087fb3ccdfb31ec34ec9ca352f"/>
    <w:p>
      <w:pPr>
        <w:pStyle w:val="Heading3"/>
      </w:pPr>
      <w:r>
        <w:t xml:space="preserve">9.1.6 2.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w:t>
      </w:r>
      <w:r>
        <w:t xml:space="preserve"> </w:t>
      </w:r>
      <w:r>
        <w:t xml:space="preserve">Ini menunjukkan bahwa berbagi ilmu adalah bentuk amanah.</w:t>
      </w:r>
    </w:p>
    <w:p>
      <w:r>
        <w:pict>
          <v:rect style="width:0;height:1.5pt" o:hralign="center" o:hrstd="t" o:hr="t"/>
        </w:pict>
      </w:r>
    </w:p>
    <w:bookmarkEnd w:id="202"/>
    <w:bookmarkStart w:id="203" w:name="X941e0ead33e458b440db4f7164d45e780473d5e"/>
    <w:p>
      <w:pPr>
        <w:pStyle w:val="Heading3"/>
      </w:pPr>
      <w:r>
        <w:t xml:space="preserve">9.1.7 3.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03"/>
    <w:bookmarkStart w:id="204" w:name="relevansi-dengan-minat-anda"/>
    <w:p>
      <w:pPr>
        <w:pStyle w:val="Heading3"/>
      </w:pPr>
      <w:r>
        <w:t xml:space="preserve">9.1.8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w:t>
      </w:r>
      <w:r>
        <w:t xml:space="preserve"> </w:t>
      </w:r>
      <w:r>
        <w:t xml:space="preserve">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w:t>
      </w:r>
      <w:r>
        <w:t xml:space="preserve"> </w:t>
      </w:r>
      <w:r>
        <w:t xml:space="preserve">🌟</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w:t>
      </w:r>
      <w:r>
        <w:t xml:space="preserve"> </w:t>
      </w:r>
      <w:r>
        <w:t xml:space="preserve">Logistic regression is a type of</w:t>
      </w:r>
      <w:r>
        <w:t xml:space="preserve"> </w:t>
      </w:r>
      <w:r>
        <w:rPr>
          <w:b/>
          <w:bCs/>
        </w:rPr>
        <w:t xml:space="preserve">generalized linear model (GLM)</w:t>
      </w:r>
      <w:r>
        <w:t xml:space="preserve"> </w:t>
      </w:r>
      <w:r>
        <w:t xml:space="preserve">for response variables where regular multiple regression does not work very well.</w:t>
      </w:r>
      <w:r>
        <w:t xml:space="preserve"> </w:t>
      </w:r>
      <w:r>
        <w:t xml:space="preserve">GLMs can be thought of as a two-stage modeling approach.</w:t>
      </w:r>
      <w:r>
        <w:t xml:space="preserve"> </w:t>
      </w:r>
      <w:r>
        <w:t xml:space="preserve">We first model the response variable using a probability distribution, such as the binomial or Poisson distribution.</w:t>
      </w:r>
      <w:r>
        <w:t xml:space="preserve"> </w:t>
      </w:r>
      <w:r>
        <w:t xml:space="preserve">Second, we model the parameter of the distribution using a collection of predictors and a special form of multiple regression.</w:t>
      </w:r>
      <w:r>
        <w:t xml:space="preserve"> </w:t>
      </w:r>
      <w:r>
        <w:t xml:space="preserve">Ultimately, the application of a GLM will feel very similar to multiple regression, even if some of the details are different.</w:t>
      </w:r>
      <w:r>
        <w:t xml:space="preserve"> </w:t>
      </w:r>
      <w:r>
        <w:t xml:space="preserve">:::</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4"/>
    <w:bookmarkStart w:id="205" w:name="business-understanding-apa-itu"/>
    <w:p>
      <w:pPr>
        <w:pStyle w:val="Heading3"/>
      </w:pPr>
      <w:r>
        <w:t xml:space="preserve">9.1.9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w:t>
      </w:r>
      <w:r>
        <w:t xml:space="preserve"> </w:t>
      </w:r>
      <w:r>
        <w:t xml:space="preserve">Ini tentang</w:t>
      </w:r>
      <w:r>
        <w:t xml:space="preserve"> </w:t>
      </w:r>
      <w:r>
        <w:rPr>
          <w:b/>
          <w:bCs/>
        </w:rPr>
        <w:t xml:space="preserve">bertanya, mendengar, dan menerjemahkan</w:t>
      </w:r>
      <w:r>
        <w:t xml:space="preserve"> </w:t>
      </w:r>
      <w:r>
        <w:t xml:space="preserve">masalah dunia nyata ke dalam pertanyaan yang bisa dijawab dengan data.</w:t>
      </w:r>
    </w:p>
    <w:bookmarkEnd w:id="205"/>
    <w:bookmarkStart w:id="206" w:name="mengapa-business-understanding-penting"/>
    <w:p>
      <w:pPr>
        <w:pStyle w:val="Heading3"/>
      </w:pPr>
      <w:r>
        <w:t xml:space="preserve">9.1.10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6"/>
    <w:bookmarkStart w:id="207" w:name="Xe6920b2b3fdf59c292a5fbf89994615f12de3c5"/>
    <w:p>
      <w:pPr>
        <w:pStyle w:val="Heading3"/>
      </w:pPr>
      <w:r>
        <w:t xml:space="preserve">9.1.11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7"/>
    <w:bookmarkStart w:id="208" w:name="Xc552b974fb4a5c4f313a35882ad3b3fee1f0c67"/>
    <w:p>
      <w:pPr>
        <w:pStyle w:val="Heading3"/>
      </w:pPr>
      <w:r>
        <w:t xml:space="preserve">9.1.12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8"/>
    <w:bookmarkStart w:id="209" w:name="X8fceea416d03270e1c515cfa8a8b3cef49caad5"/>
    <w:p>
      <w:pPr>
        <w:pStyle w:val="Heading3"/>
      </w:pPr>
      <w:r>
        <w:t xml:space="preserve">9.1.13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w:t>
      </w:r>
      <w:r>
        <w:t xml:space="preserve"> </w:t>
      </w:r>
      <w:r>
        <w:t xml:space="preserve">Atau ingin memperdalam contoh bisnis tertentu dulu?</w:t>
      </w:r>
      <w:r>
        <w:t xml:space="preserve"> </w:t>
      </w:r>
      <w:r>
        <w:t xml:space="preserve">🙌</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w:t>
      </w:r>
      <w:r>
        <w:t xml:space="preserve"> </w:t>
      </w:r>
      <w:r>
        <w:t xml:space="preserve">This variable indicates whether the applicant had any type of honors listed on their resume, such as employee of the month.</w:t>
      </w:r>
      <w:r>
        <w:t xml:space="preserve"> </w:t>
      </w:r>
      <w:r>
        <w:t xml:space="preserve">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9"/>
    <w:bookmarkEnd w:id="210"/>
    <w:bookmarkStart w:id="211" w:name="logistic-model-with-many-variables"/>
    <w:p>
      <w:pPr>
        <w:pStyle w:val="Heading2"/>
      </w:pPr>
      <w:r>
        <w:t xml:space="preserve">9.2 Logistic model with many variables</w:t>
      </w:r>
    </w:p>
    <w:p>
      <w:pPr>
        <w:pStyle w:val="FirstParagraph"/>
      </w:pPr>
      <w:r>
        <w:t xml:space="preserve">We used statistical software to fit the logistic regression model with all 8 predictors described in @tbl-resume-variables.</w:t>
      </w:r>
      <w:r>
        <w:t xml:space="preserve"> </w:t>
      </w:r>
      <w:r>
        <w:t xml:space="preserve">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w:t>
      </w:r>
      <w:r>
        <w:t xml:space="preserve"> </w:t>
      </w:r>
      <w:r>
        <w:t xml:space="preserve">:::</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w:t>
      </w:r>
      <w:r>
        <w:t xml:space="preserve"> </w:t>
      </w:r>
      <w:r>
        <w:t xml:space="preserve">Doing so yields a probability of 0.0553.</w:t>
      </w:r>
      <w:r>
        <w:t xml:space="preserve"> </w:t>
      </w:r>
      <w:r>
        <w:t xml:space="preserve">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w:t>
      </w:r>
      <w:r>
        <w:t xml:space="preserve"> </w:t>
      </w:r>
      <w:r>
        <w:t xml:space="preserve">That is, applicants who are perceived as Black need to apply to 50% more employers to receive a callback than someone who is perceived as White based on their first name for jobs like those in the study.</w:t>
      </w:r>
      <w:r>
        <w:t xml:space="preserve"> </w:t>
      </w:r>
      <w:r>
        <w:t xml:space="preserve">:::</w:t>
      </w:r>
    </w:p>
    <w:p>
      <w:pPr>
        <w:pStyle w:val="BodyText"/>
      </w:pPr>
      <w:r>
        <w:t xml:space="preserve">What we have quantified in this section is alarming and disturbing.</w:t>
      </w:r>
      <w:r>
        <w:t xml:space="preserve"> </w:t>
      </w:r>
      <w:r>
        <w:t xml:space="preserve">However, one aspect that makes this racism so difficult to address is that the experiment, as well-designed as it is, cannot send us much signal about which employers are discriminating.</w:t>
      </w:r>
      <w:r>
        <w:t xml:space="preserve"> </w:t>
      </w:r>
      <w:r>
        <w:t xml:space="preserve">It is only possible to say that discrimination is happening, even if we cannot say which particular callbacks — or non-callbacks — represent discrimination.</w:t>
      </w:r>
      <w:r>
        <w:t xml:space="preserve"> </w:t>
      </w:r>
      <w:r>
        <w:t xml:space="preserve">Finding strong evidence of racism for individual cases is a persistent challenge in enforcing anti-discrimination laws.</w:t>
      </w:r>
    </w:p>
    <w:bookmarkEnd w:id="211"/>
    <w:bookmarkStart w:id="215" w:name="groups-of-different-sizes"/>
    <w:p>
      <w:pPr>
        <w:pStyle w:val="Heading2"/>
      </w:pPr>
      <w:r>
        <w:t xml:space="preserve">9.3 Groups of different sizes</w:t>
      </w:r>
    </w:p>
    <w:p>
      <w:pPr>
        <w:pStyle w:val="FirstParagraph"/>
      </w:pPr>
      <w:r>
        <w:t xml:space="preserve">Any form of discrimination is concerning, and this is why we decided it was so important to discuss this topic using data.</w:t>
      </w:r>
      <w:r>
        <w:t xml:space="preserve"> </w:t>
      </w:r>
      <w:r>
        <w:t xml:space="preserve">The resume study also only examined discrimination in a single aspect: whether a prospective employer would call a candidate who submitted their resume.</w:t>
      </w:r>
      <w:r>
        <w:t xml:space="preserve"> </w:t>
      </w:r>
      <w:r>
        <w:t xml:space="preserve">There was a 50% higher barrier for resumes simply when the candidate had a first name that was perceived to be from a Black individual.</w:t>
      </w:r>
      <w:r>
        <w:t xml:space="preserve"> </w:t>
      </w:r>
      <w:r>
        <w:t xml:space="preserve">It’s unlikely that discrimination would stop there.</w:t>
      </w:r>
    </w:p>
    <w:p>
      <w:pPr>
        <w:pStyle w:val="BodyText"/>
      </w:pPr>
      <w:r>
        <w:t xml:space="preserve">Let’s consider a sex-imbalanced company that consists of 20% women and 80% men, and we’ll suppose that the company is very large, consisting of perhaps 20,000 employees.</w:t>
      </w:r>
      <w:r>
        <w:t xml:space="preserve"> </w:t>
      </w:r>
      <w:r>
        <w:t xml:space="preserve">(A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w:t>
      </w:r>
      <w:r>
        <w:t xml:space="preserve"> </w:t>
      </w:r>
      <w:r>
        <w:t xml:space="preserve">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w:t>
      </w:r>
      <w:r>
        <w:t xml:space="preserve"> </w:t>
      </w:r>
      <w:r>
        <w:t xml:space="preserve">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w:t>
      </w:r>
      <w:r>
        <w:t xml:space="preserve"> </w:t>
      </w:r>
      <w:r>
        <w:t xml:space="preserve">Of these 100 women, 10 are expected to be biased against the man they are reviewing.</w:t>
      </w:r>
      <w:r>
        <w:t xml:space="preserve"> </w:t>
      </w:r>
      <w:r>
        <w:t xml:space="preserve">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w:t>
      </w:r>
      <w:r>
        <w:t xml:space="preserve"> </w:t>
      </w:r>
      <w:r>
        <w:t xml:space="preserve">They will also have 500 random colleagues providing feedback, of which about 400 (80%) will be men.</w:t>
      </w:r>
      <w:r>
        <w:t xml:space="preserve"> </w:t>
      </w:r>
      <w:r>
        <w:t xml:space="preserve">Of these 400 men, about 40 (10%) hold a bias against women.</w:t>
      </w:r>
      <w:r>
        <w:t xml:space="preserve"> </w:t>
      </w:r>
      <w:r>
        <w:t xml:space="preserve">Of the 500 colleagues providing feedback on the promotion packet for these women, 8% of the colleagues hold a bias against the women.</w:t>
      </w:r>
      <w:r>
        <w:t xml:space="preserve"> </w:t>
      </w:r>
      <w:r>
        <w:t xml:space="preserve">:::</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w:t>
      </w:r>
      <w:r>
        <w:t xml:space="preserve"> </w:t>
      </w:r>
      <w:r>
        <w:t xml:space="preserve">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12"/>
      </w:r>
    </w:p>
    <w:p>
      <w:pPr>
        <w:pStyle w:val="BodyText"/>
      </w:pPr>
      <w:r>
        <w:t xml:space="preserve">Of course, there are other considerable real-world omissions from the hypothetical example.</w:t>
      </w:r>
      <w:r>
        <w:t xml:space="preserve"> </w:t>
      </w:r>
      <w:r>
        <w:t xml:space="preserve">For example, studies have found instances where people from an oppressed group also discriminate against others within their own oppressed group.</w:t>
      </w:r>
      <w:r>
        <w:t xml:space="preserve"> </w:t>
      </w:r>
      <w:r>
        <w:t xml:space="preserve">As another example, there are also instances where a majority group can be oppressed, with apartheid in South Africa being one such historic example.</w:t>
      </w:r>
      <w:r>
        <w:t xml:space="preserve"> </w:t>
      </w:r>
      <w:r>
        <w:t xml:space="preserve">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w:t>
      </w:r>
      <w:r>
        <w:t xml:space="preserve"> </w:t>
      </w:r>
      <w:r>
        <w:t xml:space="preserve">Whether it is with a formal statistical model or by using critical thinking skills to structure a problem, we hope the ideas you have learned will help you do more and do better in life.</w:t>
      </w:r>
    </w:p>
    <w:bookmarkStart w:id="213" w:name="summary"/>
    <w:p>
      <w:pPr>
        <w:pStyle w:val="Heading3"/>
      </w:pPr>
      <w:r>
        <w:t xml:space="preserve">9.3.1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3"/>
    <w:bookmarkStart w:id="214" w:name="terms"/>
    <w:p>
      <w:pPr>
        <w:pStyle w:val="Heading3"/>
      </w:pPr>
      <w:r>
        <w:t xml:space="preserve">9.3.2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14"/>
    <w:bookmarkEnd w:id="215"/>
    <w:bookmarkEnd w:id="216"/>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2">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36" Target="media/rId36.png" /><Relationship Type="http://schemas.openxmlformats.org/officeDocument/2006/relationships/image" Id="rId55" Target="media/rId55.txt" /><Relationship Type="http://schemas.openxmlformats.org/officeDocument/2006/relationships/image" Id="rId45" Target="media/rId45.txt" /><Relationship Type="http://schemas.openxmlformats.org/officeDocument/2006/relationships/image" Id="rId191" Target="media/rId191.png" /><Relationship Type="http://schemas.openxmlformats.org/officeDocument/2006/relationships/hyperlink" Id="rId173" Target=".\notebooks/snippets/altair.ipynb" TargetMode="External" /><Relationship Type="http://schemas.openxmlformats.org/officeDocument/2006/relationships/hyperlink" Id="rId172" Target="http://altair-viz.github.io" TargetMode="External" /><Relationship Type="http://schemas.openxmlformats.org/officeDocument/2006/relationships/hyperlink" Id="rId107" Target="http://matplotlib.org/" TargetMode="External" /><Relationship Type="http://schemas.openxmlformats.org/officeDocument/2006/relationships/hyperlink" Id="rId108" Target="http://matplotlib.org/api/pyplot_api.html" TargetMode="External" /><Relationship Type="http://schemas.openxmlformats.org/officeDocument/2006/relationships/hyperlink" Id="rId109"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5" Target="http://seaborn.pydata.org" TargetMode="External" /><Relationship Type="http://schemas.openxmlformats.org/officeDocument/2006/relationships/hyperlink" Id="rId166" Target="http://seaborn.pydata.org/generated/seaborn.regplot.html#seaborn.regplot" TargetMode="External" /><Relationship Type="http://schemas.openxmlformats.org/officeDocument/2006/relationships/hyperlink" Id="rId174"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5" Target="https://github.com/alif-type/amiri" TargetMode="External" /><Relationship Type="http://schemas.openxmlformats.org/officeDocument/2006/relationships/hyperlink" Id="rId150" Target="https://matplotlib.org/users/style_sheets.html" TargetMode="External" /><Relationship Type="http://schemas.openxmlformats.org/officeDocument/2006/relationships/hyperlink" Id="rId149" Target="https://seaborn.pydata.org" TargetMode="External" /><Relationship Type="http://schemas.openxmlformats.org/officeDocument/2006/relationships/hyperlink" Id="rId167"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_rels/footnotes.xml.rels><?xml version="1.0" encoding="UTF-8"?><Relationships xmlns="http://schemas.openxmlformats.org/package/2006/relationships"><Relationship Type="http://schemas.openxmlformats.org/officeDocument/2006/relationships/hyperlink" Id="rId173" Target=".\notebooks/snippets/altair.ipynb" TargetMode="External" /><Relationship Type="http://schemas.openxmlformats.org/officeDocument/2006/relationships/hyperlink" Id="rId172" Target="http://altair-viz.github.io" TargetMode="External" /><Relationship Type="http://schemas.openxmlformats.org/officeDocument/2006/relationships/hyperlink" Id="rId107" Target="http://matplotlib.org/" TargetMode="External" /><Relationship Type="http://schemas.openxmlformats.org/officeDocument/2006/relationships/hyperlink" Id="rId108" Target="http://matplotlib.org/api/pyplot_api.html" TargetMode="External" /><Relationship Type="http://schemas.openxmlformats.org/officeDocument/2006/relationships/hyperlink" Id="rId109"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5" Target="http://seaborn.pydata.org" TargetMode="External" /><Relationship Type="http://schemas.openxmlformats.org/officeDocument/2006/relationships/hyperlink" Id="rId166" Target="http://seaborn.pydata.org/generated/seaborn.regplot.html#seaborn.regplot" TargetMode="External" /><Relationship Type="http://schemas.openxmlformats.org/officeDocument/2006/relationships/hyperlink" Id="rId174"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5" Target="https://github.com/alif-type/amiri" TargetMode="External" /><Relationship Type="http://schemas.openxmlformats.org/officeDocument/2006/relationships/hyperlink" Id="rId150" Target="https://matplotlib.org/users/style_sheets.html" TargetMode="External" /><Relationship Type="http://schemas.openxmlformats.org/officeDocument/2006/relationships/hyperlink" Id="rId149" Target="https://seaborn.pydata.org" TargetMode="External" /><Relationship Type="http://schemas.openxmlformats.org/officeDocument/2006/relationships/hyperlink" Id="rId167"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media/rId45.txt>Forbidden
</file>

<file path=word/media/rId55.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Pengantar Web Mining</dc:title>
  <dc:creator/>
  <cp:keywords/>
  <dcterms:created xsi:type="dcterms:W3CDTF">2026-03-06T22:06:53Z</dcterms:created>
  <dcterms:modified xsi:type="dcterms:W3CDTF">2026-03-06T22:06:53Z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