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BBD423" w14:textId="77777777" w:rsidR="003A6084" w:rsidRPr="003A6084" w:rsidRDefault="003A6084" w:rsidP="00FB53D1">
      <w:pPr>
        <w:tabs>
          <w:tab w:val="left" w:pos="567"/>
        </w:tabs>
        <w:spacing w:after="0"/>
        <w:jc w:val="center"/>
        <w:outlineLvl w:val="0"/>
        <w:rPr>
          <w:rFonts w:ascii="Times New Roman" w:hAnsi="Times New Roman" w:cs="Times New Roman"/>
          <w:sz w:val="44"/>
          <w:szCs w:val="44"/>
          <w:lang w:val="en-GB"/>
        </w:rPr>
      </w:pPr>
      <w:r w:rsidRPr="003A6084">
        <w:rPr>
          <w:rFonts w:ascii="Times New Roman" w:hAnsi="Times New Roman" w:cs="Times New Roman"/>
          <w:sz w:val="44"/>
          <w:szCs w:val="44"/>
          <w:lang w:val="en-GB"/>
        </w:rPr>
        <w:t>Group Data-rocker</w:t>
      </w:r>
    </w:p>
    <w:p w14:paraId="7EC61821" w14:textId="77777777" w:rsidR="003A6084" w:rsidRPr="003A6084" w:rsidRDefault="003A6084" w:rsidP="00FB53D1">
      <w:pPr>
        <w:tabs>
          <w:tab w:val="left" w:pos="567"/>
        </w:tabs>
        <w:spacing w:after="0"/>
        <w:jc w:val="center"/>
        <w:rPr>
          <w:rFonts w:ascii="Times New Roman" w:hAnsi="Times New Roman" w:cs="Times New Roman"/>
          <w:sz w:val="44"/>
          <w:szCs w:val="44"/>
          <w:lang w:val="en-GB"/>
        </w:rPr>
      </w:pPr>
    </w:p>
    <w:p w14:paraId="1098ACE4" w14:textId="77777777" w:rsidR="003A6084" w:rsidRPr="003A6084" w:rsidRDefault="003A6084" w:rsidP="00FB53D1">
      <w:pPr>
        <w:pBdr>
          <w:top w:val="single" w:sz="4" w:space="1" w:color="auto"/>
          <w:bottom w:val="single" w:sz="4" w:space="1" w:color="auto"/>
        </w:pBdr>
        <w:tabs>
          <w:tab w:val="left" w:pos="567"/>
        </w:tabs>
        <w:spacing w:after="0"/>
        <w:jc w:val="center"/>
        <w:outlineLvl w:val="0"/>
        <w:rPr>
          <w:rFonts w:ascii="Times New Roman" w:hAnsi="Times New Roman" w:cs="Times New Roman"/>
          <w:sz w:val="72"/>
          <w:szCs w:val="72"/>
          <w:lang w:val="en-GB"/>
        </w:rPr>
      </w:pPr>
      <w:r w:rsidRPr="003A6084">
        <w:rPr>
          <w:rFonts w:ascii="Times New Roman" w:hAnsi="Times New Roman" w:cs="Times New Roman"/>
          <w:sz w:val="72"/>
          <w:szCs w:val="72"/>
          <w:lang w:val="en-GB"/>
        </w:rPr>
        <w:t xml:space="preserve">Problem set </w:t>
      </w:r>
      <w:r>
        <w:rPr>
          <w:rFonts w:ascii="Times New Roman" w:hAnsi="Times New Roman" w:cs="Times New Roman"/>
          <w:sz w:val="72"/>
          <w:szCs w:val="72"/>
          <w:lang w:val="en-GB"/>
        </w:rPr>
        <w:t>3</w:t>
      </w:r>
    </w:p>
    <w:p w14:paraId="4C2D66E4" w14:textId="77777777" w:rsidR="003A6084" w:rsidRPr="003A6084" w:rsidRDefault="003A6084" w:rsidP="00FB53D1">
      <w:pPr>
        <w:tabs>
          <w:tab w:val="left" w:pos="567"/>
        </w:tabs>
        <w:spacing w:after="0"/>
        <w:jc w:val="center"/>
        <w:rPr>
          <w:rFonts w:ascii="Times New Roman" w:hAnsi="Times New Roman" w:cs="Times New Roman"/>
          <w:sz w:val="44"/>
          <w:szCs w:val="44"/>
          <w:lang w:val="en-GB"/>
        </w:rPr>
      </w:pPr>
    </w:p>
    <w:p w14:paraId="04D11E49" w14:textId="77777777" w:rsidR="003A6084" w:rsidRPr="003A6084" w:rsidRDefault="003A6084" w:rsidP="00FB53D1">
      <w:pPr>
        <w:tabs>
          <w:tab w:val="left" w:pos="567"/>
        </w:tabs>
        <w:spacing w:after="0"/>
        <w:jc w:val="center"/>
        <w:rPr>
          <w:rFonts w:ascii="Times New Roman" w:hAnsi="Times New Roman" w:cs="Times New Roman"/>
          <w:sz w:val="44"/>
          <w:szCs w:val="44"/>
          <w:lang w:val="en-GB"/>
        </w:rPr>
      </w:pPr>
    </w:p>
    <w:p w14:paraId="658387BF" w14:textId="77777777" w:rsidR="003A6084" w:rsidRPr="003A6084" w:rsidRDefault="003A6084" w:rsidP="00FB53D1">
      <w:pPr>
        <w:tabs>
          <w:tab w:val="left" w:pos="567"/>
        </w:tabs>
        <w:spacing w:after="0"/>
        <w:jc w:val="center"/>
        <w:rPr>
          <w:rFonts w:ascii="Times New Roman" w:hAnsi="Times New Roman" w:cs="Times New Roman"/>
          <w:sz w:val="44"/>
          <w:szCs w:val="44"/>
          <w:lang w:val="en-GB"/>
        </w:rPr>
      </w:pPr>
    </w:p>
    <w:p w14:paraId="01FB9131" w14:textId="77777777" w:rsidR="003A6084" w:rsidRPr="003A6084" w:rsidRDefault="003A6084" w:rsidP="00FB53D1">
      <w:pPr>
        <w:tabs>
          <w:tab w:val="left" w:pos="567"/>
        </w:tabs>
        <w:spacing w:after="0"/>
        <w:jc w:val="center"/>
        <w:rPr>
          <w:rFonts w:ascii="Times New Roman" w:hAnsi="Times New Roman" w:cs="Times New Roman"/>
          <w:sz w:val="44"/>
          <w:szCs w:val="44"/>
          <w:lang w:val="en-GB"/>
        </w:rPr>
      </w:pPr>
    </w:p>
    <w:p w14:paraId="2AFDC05F" w14:textId="77777777" w:rsidR="003A6084" w:rsidRPr="00FB6FE0" w:rsidRDefault="003A6084" w:rsidP="00FB53D1">
      <w:pPr>
        <w:tabs>
          <w:tab w:val="left" w:pos="567"/>
        </w:tabs>
        <w:spacing w:after="0"/>
        <w:jc w:val="center"/>
        <w:outlineLvl w:val="0"/>
        <w:rPr>
          <w:rFonts w:ascii="Times New Roman" w:hAnsi="Times New Roman" w:cs="Times New Roman"/>
          <w:sz w:val="32"/>
          <w:szCs w:val="32"/>
          <w:lang w:val="fr-CH"/>
        </w:rPr>
      </w:pPr>
      <w:r w:rsidRPr="00FB6FE0">
        <w:rPr>
          <w:rFonts w:ascii="Times New Roman" w:hAnsi="Times New Roman" w:cs="Times New Roman"/>
          <w:sz w:val="32"/>
          <w:szCs w:val="32"/>
          <w:lang w:val="fr-CH"/>
        </w:rPr>
        <w:t xml:space="preserve">Adrian Wüest - </w:t>
      </w:r>
      <w:proofErr w:type="spellStart"/>
      <w:r w:rsidRPr="00FB6FE0">
        <w:rPr>
          <w:rFonts w:ascii="Times New Roman" w:hAnsi="Times New Roman" w:cs="Times New Roman"/>
          <w:sz w:val="32"/>
          <w:szCs w:val="32"/>
          <w:lang w:val="fr-CH"/>
        </w:rPr>
        <w:t>Matr.N</w:t>
      </w:r>
      <w:proofErr w:type="spellEnd"/>
      <w:r w:rsidRPr="00FB6FE0">
        <w:rPr>
          <w:rFonts w:ascii="Times New Roman" w:hAnsi="Times New Roman" w:cs="Times New Roman"/>
          <w:sz w:val="32"/>
          <w:szCs w:val="32"/>
          <w:lang w:val="fr-CH"/>
        </w:rPr>
        <w:t>° 13740428</w:t>
      </w:r>
    </w:p>
    <w:p w14:paraId="63C9BF80" w14:textId="77777777" w:rsidR="003A6084" w:rsidRPr="003A6084" w:rsidRDefault="003A6084" w:rsidP="00FB53D1">
      <w:pPr>
        <w:tabs>
          <w:tab w:val="left" w:pos="567"/>
        </w:tabs>
        <w:spacing w:after="0"/>
        <w:jc w:val="center"/>
        <w:rPr>
          <w:rFonts w:ascii="Times New Roman" w:hAnsi="Times New Roman" w:cs="Times New Roman"/>
          <w:sz w:val="32"/>
          <w:szCs w:val="32"/>
          <w:lang w:val="en-GB"/>
        </w:rPr>
      </w:pPr>
      <w:r w:rsidRPr="00FB6FE0">
        <w:rPr>
          <w:rFonts w:ascii="Times New Roman" w:hAnsi="Times New Roman" w:cs="Times New Roman"/>
          <w:sz w:val="32"/>
          <w:szCs w:val="32"/>
          <w:lang w:val="fr-CH"/>
        </w:rPr>
        <w:t xml:space="preserve">Larissa </w:t>
      </w:r>
      <w:proofErr w:type="spellStart"/>
      <w:r w:rsidRPr="00FB6FE0">
        <w:rPr>
          <w:rFonts w:ascii="Times New Roman" w:hAnsi="Times New Roman" w:cs="Times New Roman"/>
          <w:sz w:val="32"/>
          <w:szCs w:val="32"/>
          <w:lang w:val="fr-CH"/>
        </w:rPr>
        <w:t>Staubli</w:t>
      </w:r>
      <w:proofErr w:type="spellEnd"/>
      <w:r w:rsidRPr="00FB6FE0">
        <w:rPr>
          <w:rFonts w:ascii="Times New Roman" w:hAnsi="Times New Roman" w:cs="Times New Roman"/>
          <w:sz w:val="32"/>
          <w:szCs w:val="32"/>
          <w:lang w:val="fr-CH"/>
        </w:rPr>
        <w:t xml:space="preserve"> – </w:t>
      </w:r>
      <w:proofErr w:type="spellStart"/>
      <w:r w:rsidRPr="00FB6FE0">
        <w:rPr>
          <w:rFonts w:ascii="Times New Roman" w:hAnsi="Times New Roman" w:cs="Times New Roman"/>
          <w:sz w:val="32"/>
          <w:szCs w:val="32"/>
          <w:lang w:val="fr-CH"/>
        </w:rPr>
        <w:t>Matr</w:t>
      </w:r>
      <w:proofErr w:type="spellEnd"/>
      <w:r w:rsidRPr="00FB6FE0">
        <w:rPr>
          <w:rFonts w:ascii="Times New Roman" w:hAnsi="Times New Roman" w:cs="Times New Roman"/>
          <w:sz w:val="32"/>
          <w:szCs w:val="32"/>
          <w:lang w:val="fr-CH"/>
        </w:rPr>
        <w:t xml:space="preserve">. </w:t>
      </w:r>
      <w:r w:rsidRPr="003A6084">
        <w:rPr>
          <w:rFonts w:ascii="Times New Roman" w:hAnsi="Times New Roman" w:cs="Times New Roman"/>
          <w:sz w:val="32"/>
          <w:szCs w:val="32"/>
          <w:lang w:val="en-GB"/>
        </w:rPr>
        <w:t>N° 13754874</w:t>
      </w:r>
    </w:p>
    <w:p w14:paraId="4DC46AD0" w14:textId="77777777" w:rsidR="003A6084" w:rsidRPr="003A6084" w:rsidRDefault="003A6084" w:rsidP="00FB53D1">
      <w:pPr>
        <w:tabs>
          <w:tab w:val="left" w:pos="567"/>
        </w:tabs>
        <w:spacing w:after="0"/>
        <w:rPr>
          <w:lang w:val="en-GB"/>
        </w:rPr>
      </w:pPr>
    </w:p>
    <w:p w14:paraId="03429B30" w14:textId="77777777" w:rsidR="003A6084" w:rsidRPr="003A6084" w:rsidRDefault="003A6084" w:rsidP="00FB53D1">
      <w:pPr>
        <w:tabs>
          <w:tab w:val="left" w:pos="567"/>
        </w:tabs>
        <w:spacing w:after="0"/>
        <w:rPr>
          <w:lang w:val="en-GB"/>
        </w:rPr>
      </w:pPr>
      <w:r w:rsidRPr="003A6084">
        <w:rPr>
          <w:lang w:val="en-GB"/>
        </w:rPr>
        <w:br w:type="page"/>
      </w:r>
    </w:p>
    <w:p w14:paraId="2D4829F3" w14:textId="77777777" w:rsidR="003A6084" w:rsidRPr="003A6084" w:rsidRDefault="003A6084" w:rsidP="00FB53D1">
      <w:pPr>
        <w:pBdr>
          <w:bottom w:val="single" w:sz="4" w:space="1" w:color="auto"/>
        </w:pBdr>
        <w:tabs>
          <w:tab w:val="left" w:pos="567"/>
          <w:tab w:val="left" w:pos="709"/>
        </w:tabs>
        <w:spacing w:after="0"/>
        <w:rPr>
          <w:sz w:val="40"/>
          <w:szCs w:val="40"/>
          <w:lang w:val="en-GB"/>
        </w:rPr>
      </w:pPr>
      <w:r w:rsidRPr="003A6084">
        <w:rPr>
          <w:sz w:val="40"/>
          <w:szCs w:val="40"/>
          <w:lang w:val="en-GB"/>
        </w:rPr>
        <w:lastRenderedPageBreak/>
        <w:t>1. Pencil and Paper</w:t>
      </w:r>
    </w:p>
    <w:p w14:paraId="447E1AE2" w14:textId="77777777" w:rsidR="003A6084" w:rsidRDefault="003A6084" w:rsidP="00FB53D1">
      <w:pPr>
        <w:tabs>
          <w:tab w:val="left" w:pos="567"/>
        </w:tabs>
        <w:spacing w:after="0"/>
        <w:rPr>
          <w:lang w:val="en-GB"/>
        </w:rPr>
      </w:pPr>
    </w:p>
    <w:p w14:paraId="34DA2525" w14:textId="77777777" w:rsidR="003A6084" w:rsidRDefault="003A6084" w:rsidP="00FB53D1">
      <w:pPr>
        <w:tabs>
          <w:tab w:val="left" w:pos="567"/>
        </w:tabs>
        <w:spacing w:after="0"/>
        <w:rPr>
          <w:lang w:val="en-GB"/>
        </w:rPr>
      </w:pPr>
    </w:p>
    <w:p w14:paraId="2FCFDC80" w14:textId="77777777" w:rsidR="003A6084" w:rsidRDefault="003A6084" w:rsidP="00FB53D1">
      <w:pPr>
        <w:tabs>
          <w:tab w:val="left" w:pos="567"/>
        </w:tabs>
        <w:spacing w:after="0"/>
        <w:rPr>
          <w:lang w:val="en-GB"/>
        </w:rPr>
      </w:pPr>
      <w:r>
        <w:rPr>
          <w:lang w:val="en-GB"/>
        </w:rPr>
        <w:br w:type="page"/>
      </w:r>
    </w:p>
    <w:p w14:paraId="544AEF18" w14:textId="77777777" w:rsidR="003A6084" w:rsidRPr="003A6084" w:rsidRDefault="003A6084" w:rsidP="00FB53D1">
      <w:pPr>
        <w:pBdr>
          <w:bottom w:val="single" w:sz="4" w:space="1" w:color="auto"/>
        </w:pBdr>
        <w:tabs>
          <w:tab w:val="left" w:pos="567"/>
          <w:tab w:val="left" w:pos="709"/>
        </w:tabs>
        <w:spacing w:after="0"/>
        <w:rPr>
          <w:sz w:val="40"/>
          <w:szCs w:val="40"/>
          <w:lang w:val="en-GB"/>
        </w:rPr>
      </w:pPr>
      <w:r>
        <w:rPr>
          <w:sz w:val="40"/>
          <w:szCs w:val="40"/>
          <w:lang w:val="en-GB"/>
        </w:rPr>
        <w:lastRenderedPageBreak/>
        <w:t>2. Empirical Application</w:t>
      </w:r>
    </w:p>
    <w:p w14:paraId="59C34854" w14:textId="77777777" w:rsidR="003A6084" w:rsidRDefault="003A6084" w:rsidP="00FB53D1">
      <w:pPr>
        <w:tabs>
          <w:tab w:val="left" w:pos="567"/>
        </w:tabs>
        <w:spacing w:after="0"/>
        <w:rPr>
          <w:lang w:val="en-GB"/>
        </w:rPr>
      </w:pPr>
    </w:p>
    <w:p w14:paraId="33BAABD6" w14:textId="77777777" w:rsidR="003A6084" w:rsidRPr="003A6084" w:rsidRDefault="003A6084" w:rsidP="00FB53D1">
      <w:pPr>
        <w:tabs>
          <w:tab w:val="left" w:pos="567"/>
        </w:tabs>
        <w:spacing w:after="0"/>
        <w:rPr>
          <w:sz w:val="32"/>
          <w:szCs w:val="32"/>
          <w:lang w:val="en-GB"/>
        </w:rPr>
      </w:pPr>
      <w:r w:rsidRPr="003A6084">
        <w:rPr>
          <w:sz w:val="32"/>
          <w:szCs w:val="32"/>
          <w:lang w:val="en-GB"/>
        </w:rPr>
        <w:t>1. Dealing with Measurement Error</w:t>
      </w:r>
    </w:p>
    <w:p w14:paraId="1B5F0B1C" w14:textId="77777777" w:rsidR="003A6084" w:rsidRPr="003A6084" w:rsidRDefault="003A6084" w:rsidP="00FB53D1">
      <w:pPr>
        <w:tabs>
          <w:tab w:val="left" w:pos="567"/>
        </w:tabs>
        <w:spacing w:after="0"/>
        <w:rPr>
          <w:lang w:val="en-GB"/>
        </w:rPr>
      </w:pPr>
    </w:p>
    <w:p w14:paraId="2839E6E6" w14:textId="4446FE49" w:rsidR="003A6084" w:rsidRDefault="003A6084" w:rsidP="005548C6">
      <w:pPr>
        <w:tabs>
          <w:tab w:val="left" w:pos="567"/>
        </w:tabs>
        <w:spacing w:after="0"/>
        <w:jc w:val="both"/>
        <w:rPr>
          <w:lang w:val="en-GB"/>
        </w:rPr>
      </w:pPr>
      <w:r>
        <w:rPr>
          <w:lang w:val="en-GB"/>
        </w:rPr>
        <w:t>a.</w:t>
      </w:r>
    </w:p>
    <w:p w14:paraId="72960843" w14:textId="5DB760A2" w:rsidR="00C86944" w:rsidRDefault="00C86944" w:rsidP="008D39FD">
      <w:pPr>
        <w:tabs>
          <w:tab w:val="left" w:pos="567"/>
        </w:tabs>
        <w:spacing w:after="0"/>
        <w:ind w:left="567"/>
        <w:jc w:val="both"/>
        <w:rPr>
          <w:lang w:val="en-GB"/>
        </w:rPr>
      </w:pPr>
      <w:r>
        <w:rPr>
          <w:lang w:val="en-GB"/>
        </w:rPr>
        <w:t xml:space="preserve">Yes, </w:t>
      </w:r>
      <w:r w:rsidR="008D39FD">
        <w:rPr>
          <w:lang w:val="en-GB"/>
        </w:rPr>
        <w:t xml:space="preserve">a </w:t>
      </w:r>
      <w:r>
        <w:rPr>
          <w:lang w:val="en-GB"/>
        </w:rPr>
        <w:t xml:space="preserve">corruption index </w:t>
      </w:r>
      <w:r w:rsidR="008D39FD">
        <w:rPr>
          <w:lang w:val="en-GB"/>
        </w:rPr>
        <w:t>relies on many reported data where it is very likely that some observations got lost. These non-systematic errors result in a measurement error.</w:t>
      </w:r>
    </w:p>
    <w:p w14:paraId="6B3209ED" w14:textId="19973959" w:rsidR="00F60DD4" w:rsidRDefault="008D39FD" w:rsidP="005548C6">
      <w:pPr>
        <w:tabs>
          <w:tab w:val="left" w:pos="567"/>
        </w:tabs>
        <w:spacing w:after="0"/>
        <w:ind w:left="567"/>
        <w:jc w:val="both"/>
        <w:rPr>
          <w:lang w:val="en-GB"/>
        </w:rPr>
      </w:pPr>
      <w:r>
        <w:rPr>
          <w:lang w:val="en-GB"/>
        </w:rPr>
        <w:t>Also, c</w:t>
      </w:r>
      <w:r w:rsidR="00F60DD4">
        <w:rPr>
          <w:lang w:val="en-GB"/>
        </w:rPr>
        <w:t>hild mortality might suffer from measurement errors because of many child deaths don’t happen at the hospital and therefore it is very likely that not all of them were reported.</w:t>
      </w:r>
    </w:p>
    <w:p w14:paraId="79B3C8EC" w14:textId="77777777" w:rsidR="003A6084" w:rsidRDefault="003A6084" w:rsidP="005548C6">
      <w:pPr>
        <w:tabs>
          <w:tab w:val="left" w:pos="567"/>
        </w:tabs>
        <w:spacing w:after="0"/>
        <w:jc w:val="both"/>
        <w:rPr>
          <w:lang w:val="en-GB"/>
        </w:rPr>
      </w:pPr>
    </w:p>
    <w:p w14:paraId="01300172" w14:textId="77777777" w:rsidR="00F60DD4" w:rsidRDefault="00F60DD4" w:rsidP="00FB53D1">
      <w:pPr>
        <w:tabs>
          <w:tab w:val="left" w:pos="567"/>
        </w:tabs>
        <w:spacing w:after="0"/>
        <w:rPr>
          <w:lang w:val="en-GB"/>
        </w:rPr>
      </w:pPr>
    </w:p>
    <w:p w14:paraId="29B421B2" w14:textId="77777777" w:rsidR="00C51B9F" w:rsidRPr="003A6084" w:rsidRDefault="00C51B9F" w:rsidP="00FB53D1">
      <w:pPr>
        <w:tabs>
          <w:tab w:val="left" w:pos="567"/>
        </w:tabs>
        <w:spacing w:after="0"/>
        <w:rPr>
          <w:lang w:val="en-GB"/>
        </w:rPr>
      </w:pPr>
      <w:r w:rsidRPr="003A6084">
        <w:rPr>
          <w:lang w:val="en-GB"/>
        </w:rPr>
        <w:t>b.</w:t>
      </w:r>
    </w:p>
    <w:p w14:paraId="7E7D74BD" w14:textId="77777777" w:rsidR="00C51B9F" w:rsidRDefault="00C51B9F" w:rsidP="00FB53D1">
      <w:pPr>
        <w:tabs>
          <w:tab w:val="left" w:pos="567"/>
        </w:tabs>
        <w:spacing w:after="0"/>
        <w:jc w:val="center"/>
      </w:pPr>
      <w:r>
        <w:rPr>
          <w:noProof/>
          <w:lang w:val="en-US"/>
        </w:rPr>
        <w:drawing>
          <wp:inline distT="0" distB="0" distL="0" distR="0" wp14:anchorId="7CAA9DDE" wp14:editId="38774828">
            <wp:extent cx="2692400" cy="1977651"/>
            <wp:effectExtent l="19050" t="19050" r="12700" b="2286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6794" cy="2002914"/>
                    </a:xfrm>
                    <a:prstGeom prst="rect">
                      <a:avLst/>
                    </a:prstGeom>
                    <a:ln>
                      <a:solidFill>
                        <a:schemeClr val="tx1"/>
                      </a:solidFill>
                    </a:ln>
                  </pic:spPr>
                </pic:pic>
              </a:graphicData>
            </a:graphic>
          </wp:inline>
        </w:drawing>
      </w:r>
    </w:p>
    <w:p w14:paraId="2DF48284" w14:textId="7919FAC6" w:rsidR="00F60DD4" w:rsidRPr="002B248A" w:rsidRDefault="00F60DD4" w:rsidP="002B248A">
      <w:pPr>
        <w:tabs>
          <w:tab w:val="left" w:pos="567"/>
        </w:tabs>
        <w:spacing w:after="0"/>
        <w:ind w:left="567" w:hanging="567"/>
        <w:jc w:val="both"/>
        <w:rPr>
          <w:lang w:val="en-GB"/>
        </w:rPr>
      </w:pPr>
      <w:proofErr w:type="spellStart"/>
      <w:r w:rsidRPr="00F60DD4">
        <w:rPr>
          <w:lang w:val="en-GB"/>
        </w:rPr>
        <w:t>i</w:t>
      </w:r>
      <w:proofErr w:type="spellEnd"/>
      <w:r w:rsidRPr="00F60DD4">
        <w:rPr>
          <w:lang w:val="en-GB"/>
        </w:rPr>
        <w:tab/>
      </w:r>
      <w:proofErr w:type="gramStart"/>
      <w:r w:rsidRPr="002B248A">
        <w:rPr>
          <w:lang w:val="en-GB"/>
        </w:rPr>
        <w:t>The</w:t>
      </w:r>
      <w:proofErr w:type="gramEnd"/>
      <w:r w:rsidRPr="002B248A">
        <w:rPr>
          <w:lang w:val="en-GB"/>
        </w:rPr>
        <w:t xml:space="preserve"> </w:t>
      </w:r>
      <w:proofErr w:type="spellStart"/>
      <w:r w:rsidRPr="002B248A">
        <w:rPr>
          <w:lang w:val="en-GB"/>
        </w:rPr>
        <w:t>beta_hat</w:t>
      </w:r>
      <w:proofErr w:type="spellEnd"/>
      <w:r w:rsidRPr="002B248A">
        <w:rPr>
          <w:lang w:val="en-GB"/>
        </w:rPr>
        <w:t xml:space="preserve"> is 0.626, positive and significantly on a 1% level. </w:t>
      </w:r>
      <w:r w:rsidR="005373C6" w:rsidRPr="002B248A">
        <w:rPr>
          <w:lang w:val="en-GB"/>
        </w:rPr>
        <w:t>T</w:t>
      </w:r>
      <w:r w:rsidR="00144B5D" w:rsidRPr="002B248A">
        <w:rPr>
          <w:lang w:val="en-GB"/>
        </w:rPr>
        <w:t xml:space="preserve">he p-value for the </w:t>
      </w:r>
      <w:r w:rsidR="002B248A" w:rsidRPr="002B248A">
        <w:rPr>
          <w:lang w:val="en-GB"/>
        </w:rPr>
        <w:t>one-sided</w:t>
      </w:r>
      <w:r w:rsidR="00144B5D" w:rsidRPr="002B248A">
        <w:rPr>
          <w:lang w:val="en-GB"/>
        </w:rPr>
        <w:t xml:space="preserve"> test H</w:t>
      </w:r>
      <w:r w:rsidR="00144B5D" w:rsidRPr="002B248A">
        <w:rPr>
          <w:vertAlign w:val="subscript"/>
          <w:lang w:val="en-GB"/>
        </w:rPr>
        <w:t>0</w:t>
      </w:r>
      <w:r w:rsidR="00144B5D" w:rsidRPr="002B248A">
        <w:rPr>
          <w:lang w:val="en-GB"/>
        </w:rPr>
        <w:t>: ß&gt;0 is 0.792.</w:t>
      </w:r>
      <w:r w:rsidR="002B248A" w:rsidRPr="002B248A">
        <w:rPr>
          <w:lang w:val="en-GB"/>
        </w:rPr>
        <w:t xml:space="preserve"> Therefore, we fail to reject the Null hypothesis that the beta is bigger than 0. </w:t>
      </w:r>
      <w:r w:rsidR="00144B5D" w:rsidRPr="002B248A">
        <w:rPr>
          <w:lang w:val="en-GB"/>
        </w:rPr>
        <w:t>We only can reject the hypothesis that ß is zero.</w:t>
      </w:r>
    </w:p>
    <w:p w14:paraId="6233AB32" w14:textId="47505F5C" w:rsidR="00F60DD4" w:rsidRPr="002B248A" w:rsidRDefault="00B85A1F" w:rsidP="00B85A1F">
      <w:pPr>
        <w:tabs>
          <w:tab w:val="left" w:pos="567"/>
        </w:tabs>
        <w:spacing w:after="0"/>
        <w:jc w:val="center"/>
        <w:rPr>
          <w:lang w:val="en-GB"/>
        </w:rPr>
      </w:pPr>
      <w:r>
        <w:rPr>
          <w:noProof/>
        </w:rPr>
        <w:drawing>
          <wp:inline distT="0" distB="0" distL="0" distR="0" wp14:anchorId="7167395D" wp14:editId="4F18543D">
            <wp:extent cx="2584450" cy="1167009"/>
            <wp:effectExtent l="19050" t="19050" r="25400" b="1460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50507" cy="1196837"/>
                    </a:xfrm>
                    <a:prstGeom prst="rect">
                      <a:avLst/>
                    </a:prstGeom>
                    <a:ln>
                      <a:solidFill>
                        <a:schemeClr val="tx1"/>
                      </a:solidFill>
                    </a:ln>
                  </pic:spPr>
                </pic:pic>
              </a:graphicData>
            </a:graphic>
          </wp:inline>
        </w:drawing>
      </w:r>
    </w:p>
    <w:p w14:paraId="733B8C48" w14:textId="77777777" w:rsidR="00C51B9F" w:rsidRPr="008862C5" w:rsidRDefault="00C51B9F" w:rsidP="005548C6">
      <w:pPr>
        <w:tabs>
          <w:tab w:val="left" w:pos="567"/>
        </w:tabs>
        <w:spacing w:after="0"/>
        <w:jc w:val="both"/>
        <w:rPr>
          <w:lang w:val="en-US"/>
        </w:rPr>
      </w:pPr>
    </w:p>
    <w:p w14:paraId="4E818E4E" w14:textId="4EE48AAA" w:rsidR="00F60DD4" w:rsidRPr="002B248A" w:rsidRDefault="00F60DD4" w:rsidP="005548C6">
      <w:pPr>
        <w:tabs>
          <w:tab w:val="left" w:pos="567"/>
        </w:tabs>
        <w:spacing w:after="0"/>
        <w:ind w:left="567" w:hanging="567"/>
        <w:jc w:val="both"/>
        <w:rPr>
          <w:lang w:val="en-GB"/>
        </w:rPr>
      </w:pPr>
      <w:r>
        <w:rPr>
          <w:lang w:val="en-GB"/>
        </w:rPr>
        <w:t>ii</w:t>
      </w:r>
      <w:r>
        <w:rPr>
          <w:lang w:val="en-GB"/>
        </w:rPr>
        <w:tab/>
        <w:t xml:space="preserve">If the </w:t>
      </w:r>
      <w:r w:rsidRPr="002B248A">
        <w:rPr>
          <w:lang w:val="en-GB"/>
        </w:rPr>
        <w:t xml:space="preserve">assumptions hold, an increase in the corruption index </w:t>
      </w:r>
      <w:r w:rsidR="004C082C" w:rsidRPr="002B248A">
        <w:rPr>
          <w:lang w:val="en-GB"/>
        </w:rPr>
        <w:t xml:space="preserve">of the UN </w:t>
      </w:r>
      <w:r w:rsidRPr="002B248A">
        <w:rPr>
          <w:lang w:val="en-GB"/>
        </w:rPr>
        <w:t>by one standard deviation increases on average the child mortality</w:t>
      </w:r>
      <w:r w:rsidR="004C082C" w:rsidRPr="002B248A">
        <w:rPr>
          <w:lang w:val="en-GB"/>
        </w:rPr>
        <w:t xml:space="preserve"> index of the UN</w:t>
      </w:r>
      <w:r w:rsidRPr="002B248A">
        <w:rPr>
          <w:lang w:val="en-GB"/>
        </w:rPr>
        <w:t xml:space="preserve"> by 0.626 standard deviations.</w:t>
      </w:r>
      <w:r w:rsidR="00F24F31" w:rsidRPr="002B248A">
        <w:rPr>
          <w:lang w:val="en-GB"/>
        </w:rPr>
        <w:t xml:space="preserve"> </w:t>
      </w:r>
      <w:r w:rsidR="00144B5D" w:rsidRPr="002B248A">
        <w:rPr>
          <w:lang w:val="en-GB"/>
        </w:rPr>
        <w:t>In our opinion this is effect is rather small, because the change in corruption of 1 results in a comparable smaller change of 0.626 in child mortality.</w:t>
      </w:r>
    </w:p>
    <w:p w14:paraId="5B3D32C1" w14:textId="77777777" w:rsidR="00F24F31" w:rsidRDefault="00F24F31" w:rsidP="005548C6">
      <w:pPr>
        <w:tabs>
          <w:tab w:val="left" w:pos="567"/>
        </w:tabs>
        <w:spacing w:after="0"/>
        <w:jc w:val="both"/>
        <w:rPr>
          <w:lang w:val="en-GB"/>
        </w:rPr>
      </w:pPr>
    </w:p>
    <w:p w14:paraId="55D10FF2" w14:textId="586644DA" w:rsidR="004C082C" w:rsidRDefault="004C082C" w:rsidP="005548C6">
      <w:pPr>
        <w:tabs>
          <w:tab w:val="left" w:pos="567"/>
        </w:tabs>
        <w:spacing w:after="0"/>
        <w:jc w:val="both"/>
        <w:rPr>
          <w:lang w:val="en-GB"/>
        </w:rPr>
      </w:pPr>
    </w:p>
    <w:p w14:paraId="505D9E17" w14:textId="77777777" w:rsidR="004C082C" w:rsidRDefault="004C082C" w:rsidP="005548C6">
      <w:pPr>
        <w:tabs>
          <w:tab w:val="left" w:pos="567"/>
        </w:tabs>
        <w:spacing w:after="0"/>
        <w:ind w:left="567" w:hanging="567"/>
        <w:jc w:val="both"/>
        <w:rPr>
          <w:lang w:val="en-GB"/>
        </w:rPr>
      </w:pPr>
      <w:r>
        <w:rPr>
          <w:lang w:val="en-GB"/>
        </w:rPr>
        <w:t>iii</w:t>
      </w:r>
      <w:r>
        <w:rPr>
          <w:lang w:val="en-GB"/>
        </w:rPr>
        <w:tab/>
        <w:t>This is the scatterplot of mortality index of the UN on the corruption index of the UN including the regression and the 95% confidence interval.</w:t>
      </w:r>
    </w:p>
    <w:p w14:paraId="3286B6C4" w14:textId="2EB25D9B" w:rsidR="004C082C" w:rsidRDefault="005548C6" w:rsidP="005548C6">
      <w:pPr>
        <w:tabs>
          <w:tab w:val="left" w:pos="567"/>
        </w:tabs>
        <w:spacing w:after="0"/>
        <w:jc w:val="center"/>
        <w:rPr>
          <w:lang w:val="en-GB"/>
        </w:rPr>
      </w:pPr>
      <w:r>
        <w:rPr>
          <w:noProof/>
          <w:lang w:val="en-US"/>
        </w:rPr>
        <w:lastRenderedPageBreak/>
        <w:drawing>
          <wp:inline distT="0" distB="0" distL="0" distR="0" wp14:anchorId="0BBDE0BF" wp14:editId="0E63C646">
            <wp:extent cx="1803400" cy="2416991"/>
            <wp:effectExtent l="19050" t="19050" r="25400" b="2159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47348" cy="2475891"/>
                    </a:xfrm>
                    <a:prstGeom prst="rect">
                      <a:avLst/>
                    </a:prstGeom>
                    <a:ln>
                      <a:solidFill>
                        <a:schemeClr val="tx1"/>
                      </a:solidFill>
                    </a:ln>
                  </pic:spPr>
                </pic:pic>
              </a:graphicData>
            </a:graphic>
          </wp:inline>
        </w:drawing>
      </w:r>
    </w:p>
    <w:p w14:paraId="751E51F2" w14:textId="77777777" w:rsidR="00147299" w:rsidRDefault="00147299" w:rsidP="005548C6">
      <w:pPr>
        <w:tabs>
          <w:tab w:val="left" w:pos="567"/>
        </w:tabs>
        <w:spacing w:after="0"/>
        <w:jc w:val="both"/>
        <w:rPr>
          <w:lang w:val="en-GB"/>
        </w:rPr>
      </w:pPr>
    </w:p>
    <w:p w14:paraId="273A9B77" w14:textId="77777777" w:rsidR="004C082C" w:rsidRDefault="00950543" w:rsidP="005548C6">
      <w:pPr>
        <w:tabs>
          <w:tab w:val="left" w:pos="567"/>
        </w:tabs>
        <w:spacing w:after="0"/>
        <w:jc w:val="both"/>
        <w:rPr>
          <w:lang w:val="en-GB"/>
        </w:rPr>
      </w:pPr>
      <w:r>
        <w:rPr>
          <w:lang w:val="en-GB"/>
        </w:rPr>
        <w:t>c.</w:t>
      </w:r>
    </w:p>
    <w:p w14:paraId="0E6AE319" w14:textId="672403AF" w:rsidR="000A0FE9" w:rsidRPr="002B248A" w:rsidRDefault="004C082C" w:rsidP="005548C6">
      <w:pPr>
        <w:tabs>
          <w:tab w:val="left" w:pos="567"/>
        </w:tabs>
        <w:spacing w:after="0"/>
        <w:ind w:left="567" w:hanging="567"/>
        <w:jc w:val="both"/>
        <w:rPr>
          <w:lang w:val="en-GB"/>
        </w:rPr>
      </w:pPr>
      <w:proofErr w:type="spellStart"/>
      <w:r w:rsidRPr="002B248A">
        <w:rPr>
          <w:lang w:val="en-GB"/>
        </w:rPr>
        <w:t>i</w:t>
      </w:r>
      <w:proofErr w:type="spellEnd"/>
      <w:r w:rsidRPr="002B248A">
        <w:rPr>
          <w:lang w:val="en-GB"/>
        </w:rPr>
        <w:tab/>
      </w:r>
      <w:proofErr w:type="gramStart"/>
      <w:r w:rsidR="00141894" w:rsidRPr="002B248A">
        <w:rPr>
          <w:lang w:val="en-GB"/>
        </w:rPr>
        <w:t>Yes</w:t>
      </w:r>
      <w:proofErr w:type="gramEnd"/>
      <w:r w:rsidR="00141894" w:rsidRPr="002B248A">
        <w:rPr>
          <w:lang w:val="en-GB"/>
        </w:rPr>
        <w:t xml:space="preserve"> we think that this model satisfy the conditions of classical measurement error, because in general the death of people has to be determined by an official organization. This rule is applied almost in all countries and only in a few </w:t>
      </w:r>
      <w:r w:rsidR="002B248A" w:rsidRPr="002B248A">
        <w:rPr>
          <w:lang w:val="en-GB"/>
        </w:rPr>
        <w:t>cases</w:t>
      </w:r>
      <w:r w:rsidR="00141894" w:rsidRPr="002B248A">
        <w:rPr>
          <w:lang w:val="en-GB"/>
        </w:rPr>
        <w:t xml:space="preserve"> some death of children </w:t>
      </w:r>
      <w:proofErr w:type="gramStart"/>
      <w:r w:rsidR="00141894" w:rsidRPr="002B248A">
        <w:rPr>
          <w:lang w:val="en-GB"/>
        </w:rPr>
        <w:t>get</w:t>
      </w:r>
      <w:proofErr w:type="gramEnd"/>
      <w:r w:rsidR="00141894" w:rsidRPr="002B248A">
        <w:rPr>
          <w:lang w:val="en-GB"/>
        </w:rPr>
        <w:t xml:space="preserve"> lost, which can be defined as measureme</w:t>
      </w:r>
      <w:r w:rsidR="002E41F9" w:rsidRPr="002B248A">
        <w:rPr>
          <w:lang w:val="en-GB"/>
        </w:rPr>
        <w:t>nt errors. It is not a deliberate misrepresentation of variables.</w:t>
      </w:r>
    </w:p>
    <w:p w14:paraId="37B12F07" w14:textId="1A08D72E" w:rsidR="002E41F9" w:rsidRPr="002B248A" w:rsidRDefault="002E41F9" w:rsidP="005548C6">
      <w:pPr>
        <w:tabs>
          <w:tab w:val="left" w:pos="567"/>
        </w:tabs>
        <w:spacing w:after="0"/>
        <w:ind w:left="567" w:hanging="567"/>
        <w:jc w:val="both"/>
        <w:rPr>
          <w:lang w:val="en-GB"/>
        </w:rPr>
      </w:pPr>
      <w:r w:rsidRPr="002B248A">
        <w:rPr>
          <w:lang w:val="en-GB"/>
        </w:rPr>
        <w:tab/>
        <w:t xml:space="preserve">According to the assumption of classical measurement error we would expect that the marginal effect of corruption on </w:t>
      </w:r>
      <w:proofErr w:type="spellStart"/>
      <w:r w:rsidRPr="002B248A">
        <w:rPr>
          <w:lang w:val="en-GB"/>
        </w:rPr>
        <w:t>hospital_deaths</w:t>
      </w:r>
      <w:proofErr w:type="spellEnd"/>
      <w:r w:rsidRPr="002B248A">
        <w:rPr>
          <w:lang w:val="en-GB"/>
        </w:rPr>
        <w:t xml:space="preserve"> </w:t>
      </w:r>
      <w:proofErr w:type="gramStart"/>
      <w:r w:rsidRPr="002B248A">
        <w:rPr>
          <w:lang w:val="en-GB"/>
        </w:rPr>
        <w:t>has to</w:t>
      </w:r>
      <w:proofErr w:type="gramEnd"/>
      <w:r w:rsidRPr="002B248A">
        <w:rPr>
          <w:lang w:val="en-GB"/>
        </w:rPr>
        <w:t xml:space="preserve"> be very similar to the marginal effect of corruption on mortality.</w:t>
      </w:r>
    </w:p>
    <w:p w14:paraId="3596F8C5" w14:textId="77777777" w:rsidR="00D56C39" w:rsidRDefault="00D56C39" w:rsidP="005548C6">
      <w:pPr>
        <w:tabs>
          <w:tab w:val="left" w:pos="567"/>
        </w:tabs>
        <w:spacing w:after="0"/>
        <w:jc w:val="both"/>
        <w:rPr>
          <w:lang w:val="en-GB"/>
        </w:rPr>
      </w:pPr>
    </w:p>
    <w:p w14:paraId="7BD26A5D" w14:textId="77777777" w:rsidR="004C082C" w:rsidRDefault="00D56C39" w:rsidP="005548C6">
      <w:pPr>
        <w:tabs>
          <w:tab w:val="left" w:pos="567"/>
        </w:tabs>
        <w:spacing w:after="0"/>
        <w:jc w:val="both"/>
        <w:rPr>
          <w:lang w:val="en-GB"/>
        </w:rPr>
      </w:pPr>
      <w:r>
        <w:rPr>
          <w:lang w:val="en-GB"/>
        </w:rPr>
        <w:t>ii</w:t>
      </w:r>
    </w:p>
    <w:p w14:paraId="524778F4" w14:textId="77777777" w:rsidR="00950543" w:rsidRDefault="00950543" w:rsidP="005548C6">
      <w:pPr>
        <w:tabs>
          <w:tab w:val="left" w:pos="567"/>
        </w:tabs>
        <w:spacing w:after="0"/>
        <w:jc w:val="center"/>
        <w:rPr>
          <w:lang w:val="en-GB"/>
        </w:rPr>
      </w:pPr>
      <w:r>
        <w:rPr>
          <w:noProof/>
          <w:lang w:val="en-US"/>
        </w:rPr>
        <w:drawing>
          <wp:inline distT="0" distB="0" distL="0" distR="0" wp14:anchorId="7BA0AB56" wp14:editId="5DD9F3D5">
            <wp:extent cx="2641600" cy="1965223"/>
            <wp:effectExtent l="19050" t="19050" r="25400" b="1651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8057" cy="1977466"/>
                    </a:xfrm>
                    <a:prstGeom prst="rect">
                      <a:avLst/>
                    </a:prstGeom>
                    <a:ln>
                      <a:solidFill>
                        <a:schemeClr val="tx1"/>
                      </a:solidFill>
                    </a:ln>
                  </pic:spPr>
                </pic:pic>
              </a:graphicData>
            </a:graphic>
          </wp:inline>
        </w:drawing>
      </w:r>
    </w:p>
    <w:p w14:paraId="1AF81C8F" w14:textId="29336B45" w:rsidR="00D56C39" w:rsidRPr="002B248A" w:rsidRDefault="00D56C39" w:rsidP="005548C6">
      <w:pPr>
        <w:tabs>
          <w:tab w:val="left" w:pos="567"/>
        </w:tabs>
        <w:spacing w:after="0"/>
        <w:ind w:left="567"/>
        <w:jc w:val="both"/>
        <w:rPr>
          <w:lang w:val="en-GB"/>
        </w:rPr>
      </w:pPr>
      <w:r w:rsidRPr="002B248A">
        <w:rPr>
          <w:lang w:val="en-GB"/>
        </w:rPr>
        <w:t xml:space="preserve">The coefficient of the regression of </w:t>
      </w:r>
      <w:proofErr w:type="spellStart"/>
      <w:r w:rsidRPr="002B248A">
        <w:rPr>
          <w:lang w:val="en-GB"/>
        </w:rPr>
        <w:t>hospital_deaths</w:t>
      </w:r>
      <w:proofErr w:type="spellEnd"/>
      <w:r w:rsidRPr="002B248A">
        <w:rPr>
          <w:lang w:val="en-GB"/>
        </w:rPr>
        <w:t xml:space="preserve"> on corruption is 0.528, significant on the 1% level and</w:t>
      </w:r>
      <w:r w:rsidR="00E83E7D" w:rsidRPr="002B248A">
        <w:rPr>
          <w:lang w:val="en-GB"/>
        </w:rPr>
        <w:t xml:space="preserve"> slightly</w:t>
      </w:r>
      <w:r w:rsidRPr="002B248A">
        <w:rPr>
          <w:lang w:val="en-GB"/>
        </w:rPr>
        <w:t xml:space="preserve"> lower than in b. This was also expected because people who </w:t>
      </w:r>
      <w:proofErr w:type="gramStart"/>
      <w:r w:rsidRPr="002B248A">
        <w:rPr>
          <w:lang w:val="en-GB"/>
        </w:rPr>
        <w:t>have to</w:t>
      </w:r>
      <w:proofErr w:type="gramEnd"/>
      <w:r w:rsidRPr="002B248A">
        <w:rPr>
          <w:lang w:val="en-GB"/>
        </w:rPr>
        <w:t xml:space="preserve"> go to the hospital might be already worse independent of the corruption.</w:t>
      </w:r>
      <w:r w:rsidR="00E83E7D" w:rsidRPr="002B248A">
        <w:rPr>
          <w:lang w:val="en-GB"/>
        </w:rPr>
        <w:t xml:space="preserve"> But in </w:t>
      </w:r>
      <w:r w:rsidR="002B248A" w:rsidRPr="002B248A">
        <w:rPr>
          <w:lang w:val="en-GB"/>
        </w:rPr>
        <w:t>general,</w:t>
      </w:r>
      <w:r w:rsidR="00E83E7D" w:rsidRPr="002B248A">
        <w:rPr>
          <w:lang w:val="en-GB"/>
        </w:rPr>
        <w:t xml:space="preserve"> we can say that the marginal effect is almost the same than in b, which supports the assumption in </w:t>
      </w:r>
      <w:proofErr w:type="spellStart"/>
      <w:r w:rsidR="00E83E7D" w:rsidRPr="002B248A">
        <w:rPr>
          <w:lang w:val="en-GB"/>
        </w:rPr>
        <w:t>c.i</w:t>
      </w:r>
      <w:proofErr w:type="spellEnd"/>
      <w:r w:rsidR="00E83E7D" w:rsidRPr="002B248A">
        <w:rPr>
          <w:lang w:val="en-GB"/>
        </w:rPr>
        <w:t>) that the variables satisfy the classical measurement error.</w:t>
      </w:r>
    </w:p>
    <w:p w14:paraId="3B6C4D5A" w14:textId="77777777" w:rsidR="000A0FE9" w:rsidRPr="002B248A" w:rsidRDefault="000A0FE9">
      <w:pPr>
        <w:rPr>
          <w:lang w:val="en-GB"/>
        </w:rPr>
      </w:pPr>
      <w:r w:rsidRPr="002B248A">
        <w:rPr>
          <w:lang w:val="en-GB"/>
        </w:rPr>
        <w:br w:type="page"/>
      </w:r>
    </w:p>
    <w:p w14:paraId="44E04066" w14:textId="77777777" w:rsidR="000A0FE9" w:rsidRDefault="000A0FE9" w:rsidP="000A0FE9">
      <w:pPr>
        <w:tabs>
          <w:tab w:val="left" w:pos="567"/>
        </w:tabs>
        <w:spacing w:after="0"/>
        <w:rPr>
          <w:lang w:val="en-GB"/>
        </w:rPr>
      </w:pPr>
      <w:r>
        <w:rPr>
          <w:lang w:val="en-GB"/>
        </w:rPr>
        <w:lastRenderedPageBreak/>
        <w:t>iii</w:t>
      </w:r>
    </w:p>
    <w:p w14:paraId="6A136690" w14:textId="62156C2E" w:rsidR="00950543" w:rsidRDefault="001658B7" w:rsidP="000A0FE9">
      <w:pPr>
        <w:tabs>
          <w:tab w:val="left" w:pos="567"/>
        </w:tabs>
        <w:spacing w:after="0"/>
        <w:jc w:val="center"/>
        <w:rPr>
          <w:lang w:val="en-GB"/>
        </w:rPr>
      </w:pPr>
      <w:r>
        <w:rPr>
          <w:noProof/>
        </w:rPr>
        <w:drawing>
          <wp:inline distT="0" distB="0" distL="0" distR="0" wp14:anchorId="6AE405A4" wp14:editId="5D3F77BB">
            <wp:extent cx="2590800" cy="3472298"/>
            <wp:effectExtent l="19050" t="19050" r="19050" b="1397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01629" cy="3486811"/>
                    </a:xfrm>
                    <a:prstGeom prst="rect">
                      <a:avLst/>
                    </a:prstGeom>
                    <a:ln>
                      <a:solidFill>
                        <a:schemeClr val="tx1"/>
                      </a:solidFill>
                    </a:ln>
                  </pic:spPr>
                </pic:pic>
              </a:graphicData>
            </a:graphic>
          </wp:inline>
        </w:drawing>
      </w:r>
    </w:p>
    <w:p w14:paraId="05529688" w14:textId="5CFE3DF5" w:rsidR="000A0FE9" w:rsidRPr="002B248A" w:rsidRDefault="000A0FE9" w:rsidP="005548C6">
      <w:pPr>
        <w:tabs>
          <w:tab w:val="left" w:pos="567"/>
        </w:tabs>
        <w:spacing w:after="0"/>
        <w:ind w:left="567"/>
        <w:jc w:val="both"/>
        <w:rPr>
          <w:lang w:val="en-GB"/>
        </w:rPr>
      </w:pPr>
      <w:r>
        <w:rPr>
          <w:lang w:val="en-GB"/>
        </w:rPr>
        <w:t xml:space="preserve">The </w:t>
      </w:r>
      <w:r w:rsidR="00E6593D" w:rsidRPr="00E6593D">
        <w:rPr>
          <w:lang w:val="en-GB"/>
        </w:rPr>
        <w:t>blue</w:t>
      </w:r>
      <w:r w:rsidRPr="00E6593D">
        <w:rPr>
          <w:lang w:val="en-GB"/>
        </w:rPr>
        <w:t xml:space="preserve"> line/points correspond to the Mortality on corruption regression and the </w:t>
      </w:r>
      <w:r w:rsidR="00E6593D" w:rsidRPr="00E6593D">
        <w:rPr>
          <w:lang w:val="en-GB"/>
        </w:rPr>
        <w:t xml:space="preserve">red </w:t>
      </w:r>
      <w:r w:rsidRPr="002B248A">
        <w:rPr>
          <w:lang w:val="en-GB"/>
        </w:rPr>
        <w:t>line/points on the hospitality deaths on corruption regression. As you can see, the two regression funct</w:t>
      </w:r>
      <w:r w:rsidR="00E6593D" w:rsidRPr="002B248A">
        <w:rPr>
          <w:lang w:val="en-GB"/>
        </w:rPr>
        <w:t>i</w:t>
      </w:r>
      <w:r w:rsidRPr="002B248A">
        <w:rPr>
          <w:lang w:val="en-GB"/>
        </w:rPr>
        <w:t xml:space="preserve">ons are very </w:t>
      </w:r>
      <w:r w:rsidR="001658B7" w:rsidRPr="002B248A">
        <w:rPr>
          <w:lang w:val="en-GB"/>
        </w:rPr>
        <w:t>similar,</w:t>
      </w:r>
      <w:r w:rsidRPr="002B248A">
        <w:rPr>
          <w:lang w:val="en-GB"/>
        </w:rPr>
        <w:t xml:space="preserve"> and the confidence intervals overlap. </w:t>
      </w:r>
      <w:r w:rsidR="00E6593D" w:rsidRPr="002B248A">
        <w:rPr>
          <w:lang w:val="en-GB"/>
        </w:rPr>
        <w:t xml:space="preserve">This overlap of the confidence intervals </w:t>
      </w:r>
      <w:r w:rsidR="001658B7" w:rsidRPr="002B248A">
        <w:rPr>
          <w:lang w:val="en-GB"/>
        </w:rPr>
        <w:t>strengthens</w:t>
      </w:r>
      <w:r w:rsidR="00E6593D" w:rsidRPr="002B248A">
        <w:rPr>
          <w:lang w:val="en-GB"/>
        </w:rPr>
        <w:t xml:space="preserve"> </w:t>
      </w:r>
      <w:r w:rsidR="002B248A">
        <w:rPr>
          <w:lang w:val="en-GB"/>
        </w:rPr>
        <w:t>our opinion</w:t>
      </w:r>
      <w:r w:rsidR="00E6593D" w:rsidRPr="002B248A">
        <w:rPr>
          <w:lang w:val="en-GB"/>
        </w:rPr>
        <w:t xml:space="preserve"> that these two models </w:t>
      </w:r>
      <w:proofErr w:type="gramStart"/>
      <w:r w:rsidR="00E6593D" w:rsidRPr="002B248A">
        <w:rPr>
          <w:lang w:val="en-GB"/>
        </w:rPr>
        <w:t>aren’t able to</w:t>
      </w:r>
      <w:proofErr w:type="gramEnd"/>
      <w:r w:rsidR="00E6593D" w:rsidRPr="002B248A">
        <w:rPr>
          <w:lang w:val="en-GB"/>
        </w:rPr>
        <w:t xml:space="preserve"> </w:t>
      </w:r>
      <w:r w:rsidR="002B248A">
        <w:rPr>
          <w:lang w:val="en-GB"/>
        </w:rPr>
        <w:t xml:space="preserve">be </w:t>
      </w:r>
      <w:r w:rsidR="00E6593D" w:rsidRPr="002B248A">
        <w:rPr>
          <w:lang w:val="en-GB"/>
        </w:rPr>
        <w:t>distinguish</w:t>
      </w:r>
      <w:r w:rsidR="002B248A">
        <w:rPr>
          <w:lang w:val="en-GB"/>
        </w:rPr>
        <w:t>ed</w:t>
      </w:r>
      <w:r w:rsidR="00E6593D" w:rsidRPr="002B248A">
        <w:rPr>
          <w:lang w:val="en-GB"/>
        </w:rPr>
        <w:t xml:space="preserve"> </w:t>
      </w:r>
      <w:r w:rsidR="001658B7" w:rsidRPr="002B248A">
        <w:rPr>
          <w:lang w:val="en-GB"/>
        </w:rPr>
        <w:t>from</w:t>
      </w:r>
      <w:r w:rsidR="00E6593D" w:rsidRPr="002B248A">
        <w:rPr>
          <w:lang w:val="en-GB"/>
        </w:rPr>
        <w:t xml:space="preserve"> each other.</w:t>
      </w:r>
    </w:p>
    <w:p w14:paraId="4C658851" w14:textId="77777777" w:rsidR="000A0FE9" w:rsidRDefault="000A0FE9" w:rsidP="00FB53D1">
      <w:pPr>
        <w:tabs>
          <w:tab w:val="left" w:pos="567"/>
        </w:tabs>
        <w:spacing w:after="0"/>
        <w:jc w:val="center"/>
        <w:rPr>
          <w:lang w:val="en-GB"/>
        </w:rPr>
      </w:pPr>
    </w:p>
    <w:p w14:paraId="6E2B6C01" w14:textId="77777777" w:rsidR="00152FB4" w:rsidRDefault="00152FB4" w:rsidP="00FB53D1">
      <w:pPr>
        <w:tabs>
          <w:tab w:val="left" w:pos="567"/>
        </w:tabs>
        <w:spacing w:after="0"/>
        <w:jc w:val="center"/>
        <w:rPr>
          <w:lang w:val="en-GB"/>
        </w:rPr>
      </w:pPr>
    </w:p>
    <w:p w14:paraId="12DB67BD" w14:textId="77777777" w:rsidR="00152FB4" w:rsidRDefault="00152FB4" w:rsidP="00FB53D1">
      <w:pPr>
        <w:tabs>
          <w:tab w:val="left" w:pos="567"/>
        </w:tabs>
        <w:spacing w:after="0"/>
        <w:rPr>
          <w:lang w:val="en-GB"/>
        </w:rPr>
      </w:pPr>
      <w:r>
        <w:rPr>
          <w:lang w:val="en-GB"/>
        </w:rPr>
        <w:t>d.</w:t>
      </w:r>
    </w:p>
    <w:p w14:paraId="06277D6E" w14:textId="77777777" w:rsidR="00152FB4" w:rsidRDefault="00152FB4" w:rsidP="00FB53D1">
      <w:pPr>
        <w:tabs>
          <w:tab w:val="left" w:pos="567"/>
        </w:tabs>
        <w:spacing w:after="0"/>
        <w:jc w:val="center"/>
        <w:rPr>
          <w:lang w:val="en-GB"/>
        </w:rPr>
      </w:pPr>
      <w:r>
        <w:rPr>
          <w:noProof/>
          <w:lang w:val="en-US"/>
        </w:rPr>
        <w:drawing>
          <wp:inline distT="0" distB="0" distL="0" distR="0" wp14:anchorId="562D4049" wp14:editId="21081ED1">
            <wp:extent cx="3120338" cy="2273300"/>
            <wp:effectExtent l="19050" t="19050" r="23495" b="1270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36293" cy="2284924"/>
                    </a:xfrm>
                    <a:prstGeom prst="rect">
                      <a:avLst/>
                    </a:prstGeom>
                    <a:ln>
                      <a:solidFill>
                        <a:schemeClr val="tx1"/>
                      </a:solidFill>
                    </a:ln>
                  </pic:spPr>
                </pic:pic>
              </a:graphicData>
            </a:graphic>
          </wp:inline>
        </w:drawing>
      </w:r>
    </w:p>
    <w:p w14:paraId="3403882E" w14:textId="4B61000D" w:rsidR="00152FB4" w:rsidRPr="00876AB2" w:rsidRDefault="00D53A77" w:rsidP="005548C6">
      <w:pPr>
        <w:tabs>
          <w:tab w:val="left" w:pos="567"/>
        </w:tabs>
        <w:spacing w:after="0"/>
        <w:ind w:left="567"/>
        <w:jc w:val="both"/>
        <w:rPr>
          <w:lang w:val="en-GB"/>
        </w:rPr>
      </w:pPr>
      <w:r>
        <w:rPr>
          <w:lang w:val="en-GB"/>
        </w:rPr>
        <w:t xml:space="preserve">The coefficient is 0.361, significant on the 1% level and quite smaller than the coefficient with </w:t>
      </w:r>
      <w:r w:rsidRPr="00876AB2">
        <w:rPr>
          <w:lang w:val="en-GB"/>
        </w:rPr>
        <w:t>based on the correlation index (0.626).</w:t>
      </w:r>
      <w:r w:rsidR="00BC3517" w:rsidRPr="00876AB2">
        <w:rPr>
          <w:lang w:val="en-GB"/>
        </w:rPr>
        <w:t xml:space="preserve"> </w:t>
      </w:r>
      <w:proofErr w:type="gramStart"/>
      <w:r w:rsidR="00876AB2" w:rsidRPr="00876AB2">
        <w:rPr>
          <w:lang w:val="en-GB"/>
        </w:rPr>
        <w:t>Actually,</w:t>
      </w:r>
      <w:r w:rsidR="00D31B41" w:rsidRPr="00876AB2">
        <w:rPr>
          <w:lang w:val="en-GB"/>
        </w:rPr>
        <w:t xml:space="preserve"> we</w:t>
      </w:r>
      <w:proofErr w:type="gramEnd"/>
      <w:r w:rsidR="00D31B41" w:rsidRPr="00876AB2">
        <w:rPr>
          <w:lang w:val="en-GB"/>
        </w:rPr>
        <w:t xml:space="preserve"> expected a quite similar coefficient for the regressor rule of law, because it is also an index for corruption and highly correlated with UN corruption index. </w:t>
      </w:r>
      <w:r w:rsidR="00D31B41" w:rsidRPr="00876AB2">
        <w:rPr>
          <w:highlight w:val="yellow"/>
          <w:lang w:val="en-GB"/>
        </w:rPr>
        <w:t>But the value is quite different, which indicates how results change for different corruption measurements.</w:t>
      </w:r>
    </w:p>
    <w:p w14:paraId="068C0E6D" w14:textId="77777777" w:rsidR="00D53A77" w:rsidRPr="00876AB2" w:rsidRDefault="00D53A77" w:rsidP="005548C6">
      <w:pPr>
        <w:tabs>
          <w:tab w:val="left" w:pos="567"/>
        </w:tabs>
        <w:spacing w:after="0"/>
        <w:jc w:val="both"/>
        <w:rPr>
          <w:lang w:val="en-GB"/>
        </w:rPr>
      </w:pPr>
    </w:p>
    <w:p w14:paraId="46122A8A" w14:textId="77777777" w:rsidR="00BC3517" w:rsidRDefault="00BC3517" w:rsidP="005548C6">
      <w:pPr>
        <w:tabs>
          <w:tab w:val="left" w:pos="567"/>
        </w:tabs>
        <w:spacing w:after="0"/>
        <w:jc w:val="both"/>
        <w:rPr>
          <w:lang w:val="en-GB"/>
        </w:rPr>
      </w:pPr>
    </w:p>
    <w:p w14:paraId="41F6B9CA" w14:textId="77777777" w:rsidR="00152FB4" w:rsidRDefault="00152FB4" w:rsidP="005548C6">
      <w:pPr>
        <w:tabs>
          <w:tab w:val="left" w:pos="567"/>
        </w:tabs>
        <w:spacing w:after="0"/>
        <w:jc w:val="both"/>
        <w:rPr>
          <w:lang w:val="en-GB"/>
        </w:rPr>
      </w:pPr>
      <w:r>
        <w:rPr>
          <w:lang w:val="en-GB"/>
        </w:rPr>
        <w:t>e.</w:t>
      </w:r>
    </w:p>
    <w:p w14:paraId="31424311" w14:textId="272B2A55" w:rsidR="00BC3517" w:rsidRPr="00876AB2" w:rsidRDefault="00BC3517" w:rsidP="005548C6">
      <w:pPr>
        <w:tabs>
          <w:tab w:val="left" w:pos="567"/>
        </w:tabs>
        <w:spacing w:after="0"/>
        <w:ind w:left="567" w:hanging="567"/>
        <w:jc w:val="both"/>
        <w:rPr>
          <w:lang w:val="en-GB"/>
        </w:rPr>
      </w:pPr>
      <w:proofErr w:type="spellStart"/>
      <w:r>
        <w:rPr>
          <w:lang w:val="en-GB"/>
        </w:rPr>
        <w:lastRenderedPageBreak/>
        <w:t>i</w:t>
      </w:r>
      <w:proofErr w:type="spellEnd"/>
      <w:r>
        <w:rPr>
          <w:lang w:val="en-GB"/>
        </w:rPr>
        <w:tab/>
      </w:r>
      <w:proofErr w:type="gramStart"/>
      <w:r>
        <w:rPr>
          <w:lang w:val="en-GB"/>
        </w:rPr>
        <w:t>The</w:t>
      </w:r>
      <w:proofErr w:type="gramEnd"/>
      <w:r>
        <w:rPr>
          <w:lang w:val="en-GB"/>
        </w:rPr>
        <w:t xml:space="preserve"> difference in the setting between the measurement errors from the pencil paper question and by the government </w:t>
      </w:r>
      <w:r w:rsidRPr="00876AB2">
        <w:rPr>
          <w:lang w:val="en-GB"/>
        </w:rPr>
        <w:t xml:space="preserve">collected data is, that the errors might be systematically and therefore not be randomly. This results in a correlation between the error term and the X’s. </w:t>
      </w:r>
      <w:r w:rsidR="00876AB2" w:rsidRPr="00876AB2">
        <w:rPr>
          <w:lang w:val="en-GB"/>
        </w:rPr>
        <w:t>So,</w:t>
      </w:r>
      <w:r w:rsidRPr="00876AB2">
        <w:rPr>
          <w:lang w:val="en-GB"/>
        </w:rPr>
        <w:t xml:space="preserve"> the beta will be biased!</w:t>
      </w:r>
      <w:r w:rsidR="00035152" w:rsidRPr="00876AB2">
        <w:rPr>
          <w:lang w:val="en-GB"/>
        </w:rPr>
        <w:t xml:space="preserve"> Consequently, the variable is not likely to satisfy the conditions of classical measurement error, because under this assumption the </w:t>
      </w:r>
      <w:r w:rsidR="00DE4B1F" w:rsidRPr="00876AB2">
        <w:rPr>
          <w:lang w:val="en-GB"/>
        </w:rPr>
        <w:t>variable wouldn’t be biased.</w:t>
      </w:r>
    </w:p>
    <w:p w14:paraId="56139DFE" w14:textId="77777777" w:rsidR="00BC3517" w:rsidRPr="00876AB2" w:rsidRDefault="00BC3517" w:rsidP="005548C6">
      <w:pPr>
        <w:tabs>
          <w:tab w:val="left" w:pos="567"/>
        </w:tabs>
        <w:spacing w:after="0"/>
        <w:ind w:left="567" w:hanging="567"/>
        <w:jc w:val="both"/>
        <w:rPr>
          <w:lang w:val="en-GB"/>
        </w:rPr>
      </w:pPr>
    </w:p>
    <w:p w14:paraId="49A109AA" w14:textId="311D02FC" w:rsidR="00BC3517" w:rsidRDefault="00BC3517" w:rsidP="005548C6">
      <w:pPr>
        <w:tabs>
          <w:tab w:val="left" w:pos="567"/>
        </w:tabs>
        <w:spacing w:after="0"/>
        <w:ind w:left="567" w:hanging="567"/>
        <w:jc w:val="both"/>
        <w:rPr>
          <w:lang w:val="en-GB"/>
        </w:rPr>
      </w:pPr>
      <w:r>
        <w:rPr>
          <w:lang w:val="en-GB"/>
        </w:rPr>
        <w:t>ii</w:t>
      </w:r>
      <w:r>
        <w:rPr>
          <w:lang w:val="en-GB"/>
        </w:rPr>
        <w:tab/>
      </w:r>
      <w:r w:rsidR="00305EE5">
        <w:rPr>
          <w:lang w:val="en-GB"/>
        </w:rPr>
        <w:t>T</w:t>
      </w:r>
      <w:r>
        <w:rPr>
          <w:lang w:val="en-GB"/>
        </w:rPr>
        <w:t xml:space="preserve">he bias will </w:t>
      </w:r>
      <w:r w:rsidR="00305EE5">
        <w:rPr>
          <w:lang w:val="en-GB"/>
        </w:rPr>
        <w:t>probably</w:t>
      </w:r>
      <w:r>
        <w:rPr>
          <w:lang w:val="en-GB"/>
        </w:rPr>
        <w:t xml:space="preserve"> be negative because </w:t>
      </w:r>
      <w:r w:rsidR="00305EE5">
        <w:rPr>
          <w:lang w:val="en-GB"/>
        </w:rPr>
        <w:t xml:space="preserve">states with high corruption are also more willing </w:t>
      </w:r>
      <w:r w:rsidR="00876AB2">
        <w:rPr>
          <w:lang w:val="en-GB"/>
        </w:rPr>
        <w:t>to (</w:t>
      </w:r>
      <w:r w:rsidR="00305EE5">
        <w:rPr>
          <w:lang w:val="en-GB"/>
        </w:rPr>
        <w:t>and it’s more possible</w:t>
      </w:r>
      <w:r w:rsidR="00876AB2">
        <w:rPr>
          <w:lang w:val="en-GB"/>
        </w:rPr>
        <w:t>) influence</w:t>
      </w:r>
      <w:r w:rsidR="00305EE5">
        <w:rPr>
          <w:lang w:val="en-GB"/>
        </w:rPr>
        <w:t xml:space="preserve"> </w:t>
      </w:r>
      <w:r w:rsidR="00C60776">
        <w:rPr>
          <w:lang w:val="en-GB"/>
        </w:rPr>
        <w:t xml:space="preserve">the </w:t>
      </w:r>
      <w:r w:rsidR="00305EE5">
        <w:rPr>
          <w:lang w:val="en-GB"/>
        </w:rPr>
        <w:t>study. Therefore, these countries might reduce their child mortality</w:t>
      </w:r>
      <w:r w:rsidR="00C60776">
        <w:rPr>
          <w:lang w:val="en-GB"/>
        </w:rPr>
        <w:t xml:space="preserve"> on purpose</w:t>
      </w:r>
      <w:r w:rsidR="00305EE5">
        <w:rPr>
          <w:lang w:val="en-GB"/>
        </w:rPr>
        <w:t>.</w:t>
      </w:r>
    </w:p>
    <w:p w14:paraId="41FCAA48" w14:textId="77777777" w:rsidR="00305EE5" w:rsidRDefault="00305EE5" w:rsidP="00BC3517">
      <w:pPr>
        <w:tabs>
          <w:tab w:val="left" w:pos="567"/>
        </w:tabs>
        <w:spacing w:after="0"/>
        <w:ind w:left="567" w:hanging="567"/>
        <w:rPr>
          <w:lang w:val="en-GB"/>
        </w:rPr>
      </w:pPr>
    </w:p>
    <w:p w14:paraId="151D58BC" w14:textId="77777777" w:rsidR="00305EE5" w:rsidRDefault="00305EE5" w:rsidP="00305EE5">
      <w:pPr>
        <w:tabs>
          <w:tab w:val="left" w:pos="567"/>
        </w:tabs>
        <w:spacing w:after="0"/>
        <w:ind w:left="567" w:hanging="567"/>
        <w:rPr>
          <w:lang w:val="en-GB"/>
        </w:rPr>
      </w:pPr>
      <w:r>
        <w:rPr>
          <w:lang w:val="en-GB"/>
        </w:rPr>
        <w:t>iii</w:t>
      </w:r>
    </w:p>
    <w:p w14:paraId="21E1F034" w14:textId="77777777" w:rsidR="00152FB4" w:rsidRDefault="00152FB4" w:rsidP="00FB53D1">
      <w:pPr>
        <w:tabs>
          <w:tab w:val="left" w:pos="567"/>
        </w:tabs>
        <w:spacing w:after="0"/>
        <w:jc w:val="center"/>
        <w:rPr>
          <w:lang w:val="en-GB"/>
        </w:rPr>
      </w:pPr>
      <w:r>
        <w:rPr>
          <w:noProof/>
          <w:lang w:val="en-US"/>
        </w:rPr>
        <w:drawing>
          <wp:inline distT="0" distB="0" distL="0" distR="0" wp14:anchorId="4F92F9CA" wp14:editId="54858742">
            <wp:extent cx="2863850" cy="2150786"/>
            <wp:effectExtent l="19050" t="19050" r="12700" b="2095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63850" cy="2150786"/>
                    </a:xfrm>
                    <a:prstGeom prst="rect">
                      <a:avLst/>
                    </a:prstGeom>
                    <a:ln>
                      <a:solidFill>
                        <a:schemeClr val="tx1"/>
                      </a:solidFill>
                    </a:ln>
                  </pic:spPr>
                </pic:pic>
              </a:graphicData>
            </a:graphic>
          </wp:inline>
        </w:drawing>
      </w:r>
    </w:p>
    <w:p w14:paraId="73C8AE70" w14:textId="77777777" w:rsidR="00305EE5" w:rsidRDefault="00305EE5" w:rsidP="005548C6">
      <w:pPr>
        <w:tabs>
          <w:tab w:val="left" w:pos="567"/>
        </w:tabs>
        <w:spacing w:after="0"/>
        <w:ind w:left="567"/>
        <w:jc w:val="both"/>
        <w:rPr>
          <w:lang w:val="en-GB"/>
        </w:rPr>
      </w:pPr>
      <w:r>
        <w:rPr>
          <w:lang w:val="en-GB"/>
        </w:rPr>
        <w:t>The coefficient is 0.358, significant on the 1% level and quite smaller than the coefficient in 1b). This was also expected because high corruptive nations might more influence such studies.</w:t>
      </w:r>
    </w:p>
    <w:p w14:paraId="74D8FDB0" w14:textId="77777777" w:rsidR="00152FB4" w:rsidRDefault="00152FB4" w:rsidP="005548C6">
      <w:pPr>
        <w:tabs>
          <w:tab w:val="left" w:pos="567"/>
        </w:tabs>
        <w:spacing w:after="0"/>
        <w:jc w:val="both"/>
        <w:rPr>
          <w:lang w:val="en-GB"/>
        </w:rPr>
      </w:pPr>
    </w:p>
    <w:p w14:paraId="438944A5" w14:textId="77777777" w:rsidR="00152FB4" w:rsidRDefault="00152FB4" w:rsidP="005548C6">
      <w:pPr>
        <w:tabs>
          <w:tab w:val="left" w:pos="567"/>
        </w:tabs>
        <w:spacing w:after="0"/>
        <w:jc w:val="both"/>
        <w:rPr>
          <w:lang w:val="en-GB"/>
        </w:rPr>
      </w:pPr>
      <w:r>
        <w:rPr>
          <w:lang w:val="en-GB"/>
        </w:rPr>
        <w:t>f.</w:t>
      </w:r>
    </w:p>
    <w:p w14:paraId="041B4397" w14:textId="4C3F2359" w:rsidR="00152FB4" w:rsidRDefault="00305EE5" w:rsidP="005548C6">
      <w:pPr>
        <w:tabs>
          <w:tab w:val="left" w:pos="567"/>
        </w:tabs>
        <w:spacing w:after="0"/>
        <w:ind w:left="567"/>
        <w:jc w:val="both"/>
        <w:rPr>
          <w:lang w:val="en-GB"/>
        </w:rPr>
      </w:pPr>
      <w:r>
        <w:rPr>
          <w:lang w:val="en-GB"/>
        </w:rPr>
        <w:t>We think that the estimated effect in 1e is probably the worst because it relies on the government behaviour. A systematically influence of governments with high corruption seems very likely and therefore the coefficient is biased.</w:t>
      </w:r>
    </w:p>
    <w:p w14:paraId="24FC9C93" w14:textId="3D641E62" w:rsidR="00C92737" w:rsidRDefault="00C92737" w:rsidP="00FB53D1">
      <w:pPr>
        <w:tabs>
          <w:tab w:val="left" w:pos="567"/>
        </w:tabs>
        <w:spacing w:after="0"/>
        <w:rPr>
          <w:lang w:val="en-GB"/>
        </w:rPr>
      </w:pPr>
    </w:p>
    <w:p w14:paraId="0A0F6708" w14:textId="4EB11036" w:rsidR="00F01732" w:rsidRDefault="00F01732" w:rsidP="00FB53D1">
      <w:pPr>
        <w:tabs>
          <w:tab w:val="left" w:pos="567"/>
        </w:tabs>
        <w:spacing w:after="0"/>
        <w:rPr>
          <w:lang w:val="en-GB"/>
        </w:rPr>
      </w:pPr>
    </w:p>
    <w:p w14:paraId="0BF05728" w14:textId="52A92633" w:rsidR="00C92737" w:rsidRPr="00F01732" w:rsidRDefault="00F01732" w:rsidP="00FB53D1">
      <w:pPr>
        <w:tabs>
          <w:tab w:val="left" w:pos="567"/>
        </w:tabs>
        <w:spacing w:after="0"/>
        <w:rPr>
          <w:sz w:val="32"/>
          <w:szCs w:val="32"/>
          <w:lang w:val="en-GB"/>
        </w:rPr>
      </w:pPr>
      <w:r w:rsidRPr="00F01732">
        <w:rPr>
          <w:sz w:val="32"/>
          <w:szCs w:val="32"/>
          <w:lang w:val="en-GB"/>
        </w:rPr>
        <w:t>IV Regression</w:t>
      </w:r>
    </w:p>
    <w:p w14:paraId="1E4C4451" w14:textId="01B66DF4" w:rsidR="00F01732" w:rsidRDefault="00F01732" w:rsidP="00FB53D1">
      <w:pPr>
        <w:tabs>
          <w:tab w:val="left" w:pos="567"/>
        </w:tabs>
        <w:spacing w:after="0"/>
        <w:rPr>
          <w:lang w:val="en-GB"/>
        </w:rPr>
      </w:pPr>
    </w:p>
    <w:p w14:paraId="6EE5A666" w14:textId="68F4EDF3" w:rsidR="00F01732" w:rsidRDefault="00AE24AD" w:rsidP="00FB53D1">
      <w:pPr>
        <w:tabs>
          <w:tab w:val="left" w:pos="567"/>
        </w:tabs>
        <w:spacing w:after="0"/>
        <w:rPr>
          <w:lang w:val="en-GB"/>
        </w:rPr>
      </w:pPr>
      <w:r>
        <w:rPr>
          <w:noProof/>
          <w:lang w:val="en-US"/>
        </w:rPr>
        <w:drawing>
          <wp:anchor distT="0" distB="0" distL="114300" distR="114300" simplePos="0" relativeHeight="251658240" behindDoc="0" locked="0" layoutInCell="1" allowOverlap="1" wp14:anchorId="74FE75A2" wp14:editId="5A64C6A9">
            <wp:simplePos x="0" y="0"/>
            <wp:positionH relativeFrom="margin">
              <wp:posOffset>3144520</wp:posOffset>
            </wp:positionH>
            <wp:positionV relativeFrom="page">
              <wp:posOffset>7771130</wp:posOffset>
            </wp:positionV>
            <wp:extent cx="2508250" cy="1959610"/>
            <wp:effectExtent l="19050" t="19050" r="25400" b="21590"/>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8250" cy="19596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01732">
        <w:rPr>
          <w:lang w:val="en-GB"/>
        </w:rPr>
        <w:t>a.</w:t>
      </w:r>
      <w:r w:rsidRPr="00AE24AD">
        <w:rPr>
          <w:noProof/>
          <w:lang w:val="en-US"/>
        </w:rPr>
        <w:t xml:space="preserve"> </w:t>
      </w:r>
      <w:r>
        <w:rPr>
          <w:noProof/>
          <w:lang w:val="en-US"/>
        </w:rPr>
        <w:drawing>
          <wp:anchor distT="0" distB="0" distL="114300" distR="114300" simplePos="0" relativeHeight="251660288" behindDoc="0" locked="0" layoutInCell="1" allowOverlap="1" wp14:anchorId="15D377B6" wp14:editId="6CA43A6F">
            <wp:simplePos x="0" y="0"/>
            <wp:positionH relativeFrom="column">
              <wp:posOffset>0</wp:posOffset>
            </wp:positionH>
            <wp:positionV relativeFrom="page">
              <wp:posOffset>7800975</wp:posOffset>
            </wp:positionV>
            <wp:extent cx="2818130" cy="1809750"/>
            <wp:effectExtent l="19050" t="19050" r="20320" b="19050"/>
            <wp:wrapSquare wrapText="bothSides"/>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8130" cy="1809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1F035A6" w14:textId="77777777" w:rsidR="00AE24AD" w:rsidRDefault="00AE24AD" w:rsidP="005548C6">
      <w:pPr>
        <w:tabs>
          <w:tab w:val="left" w:pos="567"/>
        </w:tabs>
        <w:spacing w:after="0"/>
        <w:jc w:val="both"/>
        <w:rPr>
          <w:lang w:val="en-GB"/>
        </w:rPr>
      </w:pPr>
    </w:p>
    <w:p w14:paraId="1BE5F532" w14:textId="1F18A970" w:rsidR="00C92737" w:rsidRDefault="00E71818" w:rsidP="005548C6">
      <w:pPr>
        <w:tabs>
          <w:tab w:val="left" w:pos="567"/>
        </w:tabs>
        <w:spacing w:after="0"/>
        <w:jc w:val="both"/>
        <w:rPr>
          <w:lang w:val="en-GB"/>
        </w:rPr>
      </w:pPr>
      <w:proofErr w:type="spellStart"/>
      <w:r>
        <w:rPr>
          <w:lang w:val="en-GB"/>
        </w:rPr>
        <w:t>i</w:t>
      </w:r>
      <w:proofErr w:type="spellEnd"/>
      <w:r>
        <w:rPr>
          <w:lang w:val="en-GB"/>
        </w:rPr>
        <w:tab/>
        <w:t>No the results are quite similar.</w:t>
      </w:r>
    </w:p>
    <w:p w14:paraId="5FFC4479" w14:textId="2AF8F892" w:rsidR="00E71818" w:rsidRDefault="00E71818" w:rsidP="005548C6">
      <w:pPr>
        <w:tabs>
          <w:tab w:val="left" w:pos="567"/>
        </w:tabs>
        <w:spacing w:after="0"/>
        <w:jc w:val="both"/>
        <w:rPr>
          <w:lang w:val="en-GB"/>
        </w:rPr>
      </w:pPr>
    </w:p>
    <w:p w14:paraId="6BDBB078" w14:textId="1BAC34AC" w:rsidR="00E71818" w:rsidRDefault="00E71818" w:rsidP="00BD14FE">
      <w:pPr>
        <w:tabs>
          <w:tab w:val="left" w:pos="567"/>
        </w:tabs>
        <w:spacing w:after="0"/>
        <w:ind w:left="567" w:hanging="567"/>
        <w:jc w:val="both"/>
        <w:rPr>
          <w:lang w:val="en-GB"/>
        </w:rPr>
      </w:pPr>
      <w:r>
        <w:rPr>
          <w:lang w:val="en-GB"/>
        </w:rPr>
        <w:lastRenderedPageBreak/>
        <w:t>ii</w:t>
      </w:r>
      <w:r>
        <w:rPr>
          <w:lang w:val="en-GB"/>
        </w:rPr>
        <w:tab/>
        <w:t>No.</w:t>
      </w:r>
      <w:r w:rsidR="00A03FFC">
        <w:rPr>
          <w:lang w:val="en-GB"/>
        </w:rPr>
        <w:t xml:space="preserve"> The c</w:t>
      </w:r>
      <w:r w:rsidR="00BD14FE">
        <w:rPr>
          <w:lang w:val="en-GB"/>
        </w:rPr>
        <w:t>oefficient on the constant is not interpretable. It is just to make sure that the OLS sum of least squares has not to go through the origin.</w:t>
      </w:r>
    </w:p>
    <w:p w14:paraId="660DD59E" w14:textId="56F4D5CE" w:rsidR="00E71818" w:rsidRDefault="00E71818" w:rsidP="005548C6">
      <w:pPr>
        <w:tabs>
          <w:tab w:val="left" w:pos="567"/>
        </w:tabs>
        <w:spacing w:after="0"/>
        <w:jc w:val="both"/>
        <w:rPr>
          <w:lang w:val="en-GB"/>
        </w:rPr>
      </w:pPr>
    </w:p>
    <w:p w14:paraId="3BC8E923" w14:textId="5A98A3EC" w:rsidR="00E71818" w:rsidRDefault="00622CC1" w:rsidP="005548C6">
      <w:pPr>
        <w:tabs>
          <w:tab w:val="left" w:pos="567"/>
        </w:tabs>
        <w:spacing w:after="0"/>
        <w:ind w:left="567" w:hanging="567"/>
        <w:jc w:val="both"/>
        <w:rPr>
          <w:lang w:val="en-GB"/>
        </w:rPr>
      </w:pPr>
      <w:r>
        <w:rPr>
          <w:lang w:val="en-GB"/>
        </w:rPr>
        <w:t>i</w:t>
      </w:r>
      <w:r w:rsidR="00E71818">
        <w:rPr>
          <w:lang w:val="en-GB"/>
        </w:rPr>
        <w:t>ii</w:t>
      </w:r>
      <w:r w:rsidR="00E71818">
        <w:rPr>
          <w:lang w:val="en-GB"/>
        </w:rPr>
        <w:tab/>
        <w:t>If the coefficient is consistent, for each more year of school for a twin his average income increases by 8.7%.</w:t>
      </w:r>
    </w:p>
    <w:p w14:paraId="25A4BC48" w14:textId="77777777" w:rsidR="00E71818" w:rsidRDefault="00E71818" w:rsidP="005548C6">
      <w:pPr>
        <w:tabs>
          <w:tab w:val="left" w:pos="567"/>
        </w:tabs>
        <w:spacing w:after="0"/>
        <w:ind w:left="567" w:hanging="567"/>
        <w:jc w:val="both"/>
        <w:rPr>
          <w:lang w:val="en-GB"/>
        </w:rPr>
      </w:pPr>
    </w:p>
    <w:p w14:paraId="3BD7E475" w14:textId="6883767E" w:rsidR="00E71818" w:rsidRDefault="00E71818" w:rsidP="005548C6">
      <w:pPr>
        <w:tabs>
          <w:tab w:val="left" w:pos="567"/>
        </w:tabs>
        <w:spacing w:after="0"/>
        <w:ind w:left="567" w:hanging="567"/>
        <w:jc w:val="both"/>
        <w:rPr>
          <w:lang w:val="en-GB"/>
        </w:rPr>
      </w:pPr>
      <w:r>
        <w:rPr>
          <w:lang w:val="en-GB"/>
        </w:rPr>
        <w:t>b.</w:t>
      </w:r>
    </w:p>
    <w:p w14:paraId="64642F39" w14:textId="2C8D7760" w:rsidR="00E71818" w:rsidRDefault="00E71818" w:rsidP="005548C6">
      <w:pPr>
        <w:tabs>
          <w:tab w:val="left" w:pos="567"/>
        </w:tabs>
        <w:spacing w:after="0"/>
        <w:ind w:left="567" w:hanging="567"/>
        <w:jc w:val="both"/>
        <w:rPr>
          <w:lang w:val="en-GB"/>
        </w:rPr>
      </w:pPr>
    </w:p>
    <w:p w14:paraId="6AEDB87F" w14:textId="15CB88E8" w:rsidR="00BD14FE" w:rsidRDefault="00622CC1" w:rsidP="005548C6">
      <w:pPr>
        <w:tabs>
          <w:tab w:val="left" w:pos="567"/>
        </w:tabs>
        <w:spacing w:after="0"/>
        <w:ind w:left="567" w:hanging="567"/>
        <w:jc w:val="both"/>
        <w:rPr>
          <w:lang w:val="en-GB"/>
        </w:rPr>
      </w:pPr>
      <w:proofErr w:type="spellStart"/>
      <w:r>
        <w:rPr>
          <w:lang w:val="en-GB"/>
        </w:rPr>
        <w:t>i</w:t>
      </w:r>
      <w:proofErr w:type="spellEnd"/>
      <w:r w:rsidR="007D344B">
        <w:rPr>
          <w:lang w:val="en-GB"/>
        </w:rPr>
        <w:tab/>
      </w:r>
      <w:r w:rsidR="00BD14FE">
        <w:rPr>
          <w:lang w:val="en-GB"/>
        </w:rPr>
        <w:t>First, education optimally depends on the twins’ ability and ability on average very likely is positive correlated with wage. Therefore, this regression suffers from OVB!</w:t>
      </w:r>
    </w:p>
    <w:p w14:paraId="6FE08DF9" w14:textId="3DC71955" w:rsidR="00BD14FE" w:rsidRDefault="00BD14FE" w:rsidP="005548C6">
      <w:pPr>
        <w:tabs>
          <w:tab w:val="left" w:pos="567"/>
        </w:tabs>
        <w:spacing w:after="0"/>
        <w:ind w:left="567" w:hanging="567"/>
        <w:jc w:val="both"/>
        <w:rPr>
          <w:lang w:val="en-GB"/>
        </w:rPr>
      </w:pPr>
      <w:r>
        <w:rPr>
          <w:lang w:val="en-GB"/>
        </w:rPr>
        <w:tab/>
        <w:t>Second, whether a person joins school for a long time also might depend on its parental background. So, if the parents also joined university their children more likely do too.</w:t>
      </w:r>
    </w:p>
    <w:p w14:paraId="37037670" w14:textId="649374B1" w:rsidR="00571464" w:rsidRDefault="00571464" w:rsidP="005548C6">
      <w:pPr>
        <w:tabs>
          <w:tab w:val="left" w:pos="567"/>
        </w:tabs>
        <w:spacing w:after="0"/>
        <w:ind w:left="567" w:hanging="567"/>
        <w:jc w:val="both"/>
        <w:rPr>
          <w:lang w:val="en-GB"/>
        </w:rPr>
      </w:pPr>
    </w:p>
    <w:p w14:paraId="1AE37969" w14:textId="77777777" w:rsidR="00571464" w:rsidRDefault="00571464" w:rsidP="005548C6">
      <w:pPr>
        <w:tabs>
          <w:tab w:val="left" w:pos="567"/>
        </w:tabs>
        <w:spacing w:after="0"/>
        <w:ind w:left="567" w:hanging="567"/>
        <w:jc w:val="both"/>
        <w:rPr>
          <w:lang w:val="en-GB"/>
        </w:rPr>
      </w:pPr>
    </w:p>
    <w:p w14:paraId="6B5DEDE8" w14:textId="41C708A3" w:rsidR="00CD4EC7" w:rsidRDefault="00622CC1" w:rsidP="005548C6">
      <w:pPr>
        <w:tabs>
          <w:tab w:val="left" w:pos="567"/>
        </w:tabs>
        <w:spacing w:after="0"/>
        <w:ind w:left="567" w:hanging="567"/>
        <w:jc w:val="both"/>
        <w:rPr>
          <w:lang w:val="en-GB"/>
        </w:rPr>
      </w:pPr>
      <w:r>
        <w:rPr>
          <w:lang w:val="en-GB"/>
        </w:rPr>
        <w:t>i</w:t>
      </w:r>
      <w:r w:rsidR="00CD4EC7">
        <w:rPr>
          <w:lang w:val="en-GB"/>
        </w:rPr>
        <w:t>i</w:t>
      </w:r>
      <w:r w:rsidR="00CD4EC7">
        <w:rPr>
          <w:lang w:val="en-GB"/>
        </w:rPr>
        <w:tab/>
      </w:r>
      <w:r w:rsidR="00016A89">
        <w:rPr>
          <w:lang w:val="en-GB"/>
        </w:rPr>
        <w:t xml:space="preserve">Ability influences </w:t>
      </w:r>
      <w:r w:rsidR="00DD3773">
        <w:rPr>
          <w:lang w:val="en-GB"/>
        </w:rPr>
        <w:t xml:space="preserve">the year of schools </w:t>
      </w:r>
      <w:r w:rsidR="00E97FCE">
        <w:rPr>
          <w:lang w:val="en-GB"/>
        </w:rPr>
        <w:t>positively</w:t>
      </w:r>
      <w:r w:rsidR="00DD3773">
        <w:rPr>
          <w:lang w:val="en-GB"/>
        </w:rPr>
        <w:t>. Consequently, ability would lead to positive bias.</w:t>
      </w:r>
    </w:p>
    <w:p w14:paraId="44F2E852" w14:textId="7C3CEB0D" w:rsidR="003A6815" w:rsidRDefault="003A6815" w:rsidP="005548C6">
      <w:pPr>
        <w:tabs>
          <w:tab w:val="left" w:pos="567"/>
        </w:tabs>
        <w:spacing w:after="0"/>
        <w:ind w:left="567" w:hanging="567"/>
        <w:jc w:val="both"/>
        <w:rPr>
          <w:lang w:val="en-GB"/>
        </w:rPr>
      </w:pPr>
      <w:r>
        <w:rPr>
          <w:lang w:val="en-GB"/>
        </w:rPr>
        <w:tab/>
        <w:t>Parental backgrounds</w:t>
      </w:r>
      <w:r w:rsidR="00BC34DA">
        <w:rPr>
          <w:lang w:val="en-GB"/>
        </w:rPr>
        <w:t xml:space="preserve"> as we see it </w:t>
      </w:r>
      <w:bookmarkStart w:id="0" w:name="_GoBack"/>
      <w:bookmarkEnd w:id="0"/>
      <w:r w:rsidR="00BC34DA">
        <w:rPr>
          <w:lang w:val="en-GB"/>
        </w:rPr>
        <w:t>(education level of parents, financial background, support)</w:t>
      </w:r>
      <w:r>
        <w:rPr>
          <w:lang w:val="en-GB"/>
        </w:rPr>
        <w:t xml:space="preserve"> influences years of schools positively</w:t>
      </w:r>
      <w:r w:rsidR="00E71DBB">
        <w:rPr>
          <w:lang w:val="en-GB"/>
        </w:rPr>
        <w:t>, therefore it leads also to a positive bias</w:t>
      </w:r>
      <w:r>
        <w:rPr>
          <w:lang w:val="en-GB"/>
        </w:rPr>
        <w:t>.</w:t>
      </w:r>
    </w:p>
    <w:p w14:paraId="153F5BCD" w14:textId="058ABF04" w:rsidR="00816EC2" w:rsidRDefault="00816EC2" w:rsidP="005548C6">
      <w:pPr>
        <w:tabs>
          <w:tab w:val="left" w:pos="567"/>
        </w:tabs>
        <w:spacing w:after="0"/>
        <w:ind w:left="567" w:hanging="567"/>
        <w:jc w:val="both"/>
        <w:rPr>
          <w:lang w:val="en-GB"/>
        </w:rPr>
      </w:pPr>
      <w:r>
        <w:rPr>
          <w:lang w:val="en-GB"/>
        </w:rPr>
        <w:tab/>
      </w:r>
      <w:r w:rsidRPr="00816EC2">
        <w:rPr>
          <w:color w:val="70AD47" w:themeColor="accent6"/>
          <w:lang w:val="en-GB"/>
        </w:rPr>
        <w:t>Siblings behaviour, if my brother goes for Uni</w:t>
      </w:r>
      <w:r>
        <w:rPr>
          <w:color w:val="70AD47" w:themeColor="accent6"/>
          <w:lang w:val="en-GB"/>
        </w:rPr>
        <w:t>v</w:t>
      </w:r>
      <w:r w:rsidRPr="00816EC2">
        <w:rPr>
          <w:color w:val="70AD47" w:themeColor="accent6"/>
          <w:lang w:val="en-GB"/>
        </w:rPr>
        <w:t>ersity I do so too.</w:t>
      </w:r>
    </w:p>
    <w:p w14:paraId="0E724CC7" w14:textId="7430988E" w:rsidR="00571464" w:rsidRPr="009612E1" w:rsidRDefault="00571464" w:rsidP="005548C6">
      <w:pPr>
        <w:tabs>
          <w:tab w:val="left" w:pos="567"/>
        </w:tabs>
        <w:spacing w:after="0"/>
        <w:ind w:left="567" w:hanging="567"/>
        <w:jc w:val="both"/>
        <w:rPr>
          <w:lang w:val="en-GB"/>
        </w:rPr>
      </w:pPr>
    </w:p>
    <w:p w14:paraId="51F8207F" w14:textId="41BB4DFA" w:rsidR="00571464" w:rsidRPr="009612E1" w:rsidRDefault="00571464" w:rsidP="005548C6">
      <w:pPr>
        <w:tabs>
          <w:tab w:val="left" w:pos="567"/>
        </w:tabs>
        <w:spacing w:after="0"/>
        <w:ind w:left="567" w:hanging="567"/>
        <w:jc w:val="both"/>
        <w:rPr>
          <w:lang w:val="en-GB"/>
        </w:rPr>
      </w:pPr>
    </w:p>
    <w:p w14:paraId="3767A57D" w14:textId="27119917" w:rsidR="009612E1" w:rsidRPr="009612E1" w:rsidRDefault="00622CC1" w:rsidP="005548C6">
      <w:pPr>
        <w:tabs>
          <w:tab w:val="left" w:pos="567"/>
        </w:tabs>
        <w:spacing w:after="0"/>
        <w:ind w:left="567" w:hanging="567"/>
        <w:jc w:val="both"/>
        <w:rPr>
          <w:lang w:val="en-GB"/>
        </w:rPr>
      </w:pPr>
      <w:r w:rsidRPr="009612E1">
        <w:rPr>
          <w:lang w:val="en-GB"/>
        </w:rPr>
        <w:t>i</w:t>
      </w:r>
      <w:r w:rsidR="00571464" w:rsidRPr="009612E1">
        <w:rPr>
          <w:lang w:val="en-GB"/>
        </w:rPr>
        <w:t>ii</w:t>
      </w:r>
      <w:r w:rsidR="00571464" w:rsidRPr="009612E1">
        <w:rPr>
          <w:lang w:val="en-GB"/>
        </w:rPr>
        <w:tab/>
      </w:r>
      <w:proofErr w:type="gramStart"/>
      <w:r w:rsidR="009612E1" w:rsidRPr="009612E1">
        <w:rPr>
          <w:lang w:val="en-GB"/>
        </w:rPr>
        <w:t>For</w:t>
      </w:r>
      <w:proofErr w:type="gramEnd"/>
      <w:r w:rsidR="009612E1" w:rsidRPr="009612E1">
        <w:rPr>
          <w:lang w:val="en-GB"/>
        </w:rPr>
        <w:t xml:space="preserve"> ability: We think that ability is a result of individual experience and has no relation either within twins and therefore can’t not control for ability by inserting </w:t>
      </w:r>
      <w:proofErr w:type="spellStart"/>
      <w:r w:rsidR="009612E1" w:rsidRPr="009612E1">
        <w:rPr>
          <w:lang w:val="en-GB"/>
        </w:rPr>
        <w:t>twihigh</w:t>
      </w:r>
      <w:proofErr w:type="spellEnd"/>
      <w:r w:rsidR="009612E1" w:rsidRPr="009612E1">
        <w:rPr>
          <w:lang w:val="en-GB"/>
        </w:rPr>
        <w:t xml:space="preserve"> as an IV.</w:t>
      </w:r>
    </w:p>
    <w:p w14:paraId="425B5F67" w14:textId="77777777" w:rsidR="009612E1" w:rsidRPr="009612E1" w:rsidRDefault="009612E1" w:rsidP="005548C6">
      <w:pPr>
        <w:tabs>
          <w:tab w:val="left" w:pos="567"/>
        </w:tabs>
        <w:spacing w:after="0"/>
        <w:ind w:left="567" w:hanging="567"/>
        <w:jc w:val="both"/>
        <w:rPr>
          <w:lang w:val="en-GB"/>
        </w:rPr>
      </w:pPr>
    </w:p>
    <w:p w14:paraId="14D7CB63" w14:textId="322CD3C3" w:rsidR="009612E1" w:rsidRPr="009612E1" w:rsidRDefault="009612E1" w:rsidP="005548C6">
      <w:pPr>
        <w:tabs>
          <w:tab w:val="left" w:pos="567"/>
        </w:tabs>
        <w:spacing w:after="0"/>
        <w:ind w:left="567" w:hanging="567"/>
        <w:jc w:val="both"/>
        <w:rPr>
          <w:lang w:val="en-GB"/>
        </w:rPr>
      </w:pPr>
      <w:r w:rsidRPr="009612E1">
        <w:rPr>
          <w:lang w:val="en-GB"/>
        </w:rPr>
        <w:tab/>
        <w:t xml:space="preserve">For </w:t>
      </w:r>
      <w:proofErr w:type="spellStart"/>
      <w:r w:rsidRPr="009612E1">
        <w:rPr>
          <w:lang w:val="en-GB"/>
        </w:rPr>
        <w:t>parantial</w:t>
      </w:r>
      <w:proofErr w:type="spellEnd"/>
      <w:r w:rsidRPr="009612E1">
        <w:rPr>
          <w:lang w:val="en-GB"/>
        </w:rPr>
        <w:t xml:space="preserve"> background: As we assumed in ii) </w:t>
      </w:r>
      <w:proofErr w:type="spellStart"/>
      <w:r w:rsidRPr="009612E1">
        <w:rPr>
          <w:lang w:val="en-GB"/>
        </w:rPr>
        <w:t>parantial</w:t>
      </w:r>
      <w:proofErr w:type="spellEnd"/>
      <w:r w:rsidRPr="009612E1">
        <w:rPr>
          <w:lang w:val="en-GB"/>
        </w:rPr>
        <w:t xml:space="preserve"> </w:t>
      </w:r>
      <w:proofErr w:type="spellStart"/>
      <w:r w:rsidRPr="009612E1">
        <w:rPr>
          <w:lang w:val="en-GB"/>
        </w:rPr>
        <w:t>backgroung</w:t>
      </w:r>
      <w:proofErr w:type="spellEnd"/>
      <w:r w:rsidRPr="009612E1">
        <w:rPr>
          <w:lang w:val="en-GB"/>
        </w:rPr>
        <w:t xml:space="preserve"> has a positive influence in years of schooling. This is true for both twins and therefore we can use </w:t>
      </w:r>
      <w:proofErr w:type="spellStart"/>
      <w:r w:rsidRPr="009612E1">
        <w:rPr>
          <w:lang w:val="en-GB"/>
        </w:rPr>
        <w:t>twihigh</w:t>
      </w:r>
      <w:proofErr w:type="spellEnd"/>
      <w:r w:rsidRPr="009612E1">
        <w:rPr>
          <w:lang w:val="en-GB"/>
        </w:rPr>
        <w:t xml:space="preserve"> as an IV to control for </w:t>
      </w:r>
      <w:proofErr w:type="spellStart"/>
      <w:r w:rsidRPr="009612E1">
        <w:rPr>
          <w:lang w:val="en-GB"/>
        </w:rPr>
        <w:t>parantial</w:t>
      </w:r>
      <w:proofErr w:type="spellEnd"/>
      <w:r w:rsidRPr="009612E1">
        <w:rPr>
          <w:lang w:val="en-GB"/>
        </w:rPr>
        <w:t xml:space="preserve"> background.</w:t>
      </w:r>
    </w:p>
    <w:p w14:paraId="063CBC3F" w14:textId="77777777" w:rsidR="00571464" w:rsidRPr="009612E1" w:rsidRDefault="00571464" w:rsidP="005548C6">
      <w:pPr>
        <w:tabs>
          <w:tab w:val="left" w:pos="567"/>
        </w:tabs>
        <w:spacing w:after="0"/>
        <w:ind w:left="567" w:hanging="567"/>
        <w:jc w:val="both"/>
        <w:rPr>
          <w:lang w:val="en-GB"/>
        </w:rPr>
      </w:pPr>
    </w:p>
    <w:p w14:paraId="630E72FC" w14:textId="41DF065F" w:rsidR="00571464" w:rsidRDefault="00571464" w:rsidP="005548C6">
      <w:pPr>
        <w:tabs>
          <w:tab w:val="left" w:pos="567"/>
        </w:tabs>
        <w:spacing w:after="0"/>
        <w:ind w:left="567" w:hanging="567"/>
        <w:jc w:val="both"/>
        <w:rPr>
          <w:lang w:val="en-GB"/>
        </w:rPr>
      </w:pPr>
    </w:p>
    <w:p w14:paraId="23B57901" w14:textId="4C29069A" w:rsidR="00571464" w:rsidRPr="00C86944" w:rsidRDefault="00571464" w:rsidP="005548C6">
      <w:pPr>
        <w:tabs>
          <w:tab w:val="left" w:pos="567"/>
        </w:tabs>
        <w:spacing w:after="0"/>
        <w:ind w:left="567" w:hanging="567"/>
        <w:jc w:val="both"/>
        <w:rPr>
          <w:lang w:val="en-GB"/>
        </w:rPr>
      </w:pPr>
      <w:r w:rsidRPr="00C86944">
        <w:rPr>
          <w:lang w:val="en-GB"/>
        </w:rPr>
        <w:t>iv</w:t>
      </w:r>
      <w:r w:rsidRPr="00C86944">
        <w:rPr>
          <w:lang w:val="en-GB"/>
        </w:rPr>
        <w:tab/>
      </w:r>
      <w:r w:rsidR="008A46D0" w:rsidRPr="00C86944">
        <w:rPr>
          <w:lang w:val="en-GB"/>
        </w:rPr>
        <w:t xml:space="preserve">Comparing OLS with IV you can see, that the effect </w:t>
      </w:r>
      <w:r w:rsidR="00785076" w:rsidRPr="00C86944">
        <w:rPr>
          <w:lang w:val="en-GB"/>
        </w:rPr>
        <w:t xml:space="preserve">of </w:t>
      </w:r>
      <w:proofErr w:type="spellStart"/>
      <w:r w:rsidR="008A46D0" w:rsidRPr="00C86944">
        <w:rPr>
          <w:lang w:val="en-GB"/>
        </w:rPr>
        <w:t>highqua</w:t>
      </w:r>
      <w:proofErr w:type="spellEnd"/>
      <w:r w:rsidR="008A46D0" w:rsidRPr="00C86944">
        <w:rPr>
          <w:lang w:val="en-GB"/>
        </w:rPr>
        <w:t xml:space="preserve"> has in IV </w:t>
      </w:r>
      <w:r w:rsidR="00D77672" w:rsidRPr="00C86944">
        <w:rPr>
          <w:lang w:val="en-GB"/>
        </w:rPr>
        <w:t xml:space="preserve">a </w:t>
      </w:r>
      <w:r w:rsidR="008A46D0" w:rsidRPr="00C86944">
        <w:rPr>
          <w:lang w:val="en-GB"/>
        </w:rPr>
        <w:t>higher impact on earnings.</w:t>
      </w:r>
      <w:r w:rsidR="00D77672" w:rsidRPr="00C86944">
        <w:rPr>
          <w:lang w:val="en-GB"/>
        </w:rPr>
        <w:t xml:space="preserve"> This is very surprising because we originally though that the coefficient of </w:t>
      </w:r>
      <w:proofErr w:type="spellStart"/>
      <w:r w:rsidR="00D77672" w:rsidRPr="00C86944">
        <w:rPr>
          <w:lang w:val="en-GB"/>
        </w:rPr>
        <w:t>highqua</w:t>
      </w:r>
      <w:proofErr w:type="spellEnd"/>
      <w:r w:rsidR="00D77672" w:rsidRPr="00C86944">
        <w:rPr>
          <w:lang w:val="en-GB"/>
        </w:rPr>
        <w:t xml:space="preserve"> was positively biased and therefore by controlling by an IV the resulting coefficient should decrease. But our estimated effect went in the opposite direction.</w:t>
      </w:r>
      <w:r w:rsidR="00C86944" w:rsidRPr="00C86944">
        <w:rPr>
          <w:lang w:val="en-GB"/>
        </w:rPr>
        <w:t xml:space="preserve"> </w:t>
      </w:r>
      <w:r w:rsidR="00C86944" w:rsidRPr="00C86944">
        <w:rPr>
          <w:highlight w:val="yellow"/>
          <w:lang w:val="en-GB"/>
        </w:rPr>
        <w:t xml:space="preserve">Is the </w:t>
      </w:r>
      <w:proofErr w:type="gramStart"/>
      <w:r w:rsidR="00C86944" w:rsidRPr="00C86944">
        <w:rPr>
          <w:highlight w:val="yellow"/>
          <w:lang w:val="en-GB"/>
        </w:rPr>
        <w:t>instrument</w:t>
      </w:r>
      <w:proofErr w:type="gramEnd"/>
      <w:r w:rsidR="00C86944" w:rsidRPr="00C86944">
        <w:rPr>
          <w:highlight w:val="yellow"/>
          <w:lang w:val="en-GB"/>
        </w:rPr>
        <w:t xml:space="preserve"> right?</w:t>
      </w:r>
      <w:r w:rsidR="00BC34DA">
        <w:rPr>
          <w:highlight w:val="yellow"/>
          <w:lang w:val="en-GB"/>
        </w:rPr>
        <w:t xml:space="preserve"> Has </w:t>
      </w:r>
      <w:proofErr w:type="spellStart"/>
      <w:r w:rsidR="00BC34DA">
        <w:rPr>
          <w:highlight w:val="yellow"/>
          <w:lang w:val="en-GB"/>
        </w:rPr>
        <w:t>parantial</w:t>
      </w:r>
      <w:proofErr w:type="spellEnd"/>
      <w:r w:rsidR="00BC34DA">
        <w:rPr>
          <w:highlight w:val="yellow"/>
          <w:lang w:val="en-GB"/>
        </w:rPr>
        <w:t xml:space="preserve"> background a negative effect?</w:t>
      </w:r>
    </w:p>
    <w:p w14:paraId="75415C1D" w14:textId="36081B80" w:rsidR="008A46D0" w:rsidRDefault="008A46D0" w:rsidP="005548C6">
      <w:pPr>
        <w:tabs>
          <w:tab w:val="left" w:pos="567"/>
        </w:tabs>
        <w:spacing w:after="0"/>
        <w:ind w:left="567" w:hanging="567"/>
        <w:jc w:val="both"/>
        <w:rPr>
          <w:lang w:val="en-GB"/>
        </w:rPr>
      </w:pPr>
    </w:p>
    <w:p w14:paraId="390664EF" w14:textId="77777777" w:rsidR="00B535FC" w:rsidRDefault="00B535FC" w:rsidP="005548C6">
      <w:pPr>
        <w:tabs>
          <w:tab w:val="left" w:pos="567"/>
        </w:tabs>
        <w:spacing w:after="0"/>
        <w:ind w:left="567" w:hanging="567"/>
        <w:jc w:val="both"/>
        <w:rPr>
          <w:lang w:val="en-GB"/>
        </w:rPr>
      </w:pPr>
    </w:p>
    <w:p w14:paraId="4FA99DDE" w14:textId="2CC3B795" w:rsidR="00AE24AD" w:rsidRDefault="008A46D0" w:rsidP="00B54896">
      <w:pPr>
        <w:tabs>
          <w:tab w:val="left" w:pos="567"/>
        </w:tabs>
        <w:spacing w:after="0"/>
        <w:ind w:left="567" w:hanging="567"/>
        <w:jc w:val="both"/>
        <w:rPr>
          <w:lang w:val="en-GB"/>
        </w:rPr>
      </w:pPr>
      <w:r>
        <w:rPr>
          <w:lang w:val="en-GB"/>
        </w:rPr>
        <w:t>v</w:t>
      </w:r>
      <w:r>
        <w:rPr>
          <w:lang w:val="en-GB"/>
        </w:rPr>
        <w:tab/>
      </w:r>
      <w:r w:rsidR="00AE24AD">
        <w:rPr>
          <w:lang w:val="en-GB"/>
        </w:rPr>
        <w:t xml:space="preserve">It is a strong instrument, because </w:t>
      </w:r>
      <w:proofErr w:type="spellStart"/>
      <w:r w:rsidR="00AE24AD">
        <w:rPr>
          <w:lang w:val="en-GB"/>
        </w:rPr>
        <w:t>twihigh</w:t>
      </w:r>
      <w:proofErr w:type="spellEnd"/>
      <w:r w:rsidR="00AE24AD">
        <w:rPr>
          <w:lang w:val="en-GB"/>
        </w:rPr>
        <w:t xml:space="preserve"> has a very </w:t>
      </w:r>
      <w:r w:rsidR="00E71DBB">
        <w:rPr>
          <w:lang w:val="en-GB"/>
        </w:rPr>
        <w:t xml:space="preserve">jointly </w:t>
      </w:r>
      <w:r w:rsidR="00AE24AD">
        <w:rPr>
          <w:lang w:val="en-GB"/>
        </w:rPr>
        <w:t xml:space="preserve">significant impact on (the 1% level) </w:t>
      </w:r>
      <w:proofErr w:type="spellStart"/>
      <w:r w:rsidR="00AE24AD">
        <w:rPr>
          <w:lang w:val="en-GB"/>
        </w:rPr>
        <w:t>highqua</w:t>
      </w:r>
      <w:proofErr w:type="spellEnd"/>
      <w:r w:rsidR="00AE24AD">
        <w:rPr>
          <w:lang w:val="en-GB"/>
        </w:rPr>
        <w:t>.</w:t>
      </w:r>
      <w:r w:rsidR="004D50F8">
        <w:rPr>
          <w:lang w:val="en-GB"/>
        </w:rPr>
        <w:t xml:space="preserve"> </w:t>
      </w:r>
    </w:p>
    <w:p w14:paraId="7C28E45A" w14:textId="1CA1E385" w:rsidR="00E71818" w:rsidRDefault="00E71DBB" w:rsidP="00E71DBB">
      <w:pPr>
        <w:tabs>
          <w:tab w:val="left" w:pos="567"/>
        </w:tabs>
        <w:spacing w:after="0"/>
        <w:jc w:val="center"/>
        <w:rPr>
          <w:lang w:val="en-GB"/>
        </w:rPr>
      </w:pPr>
      <w:r>
        <w:rPr>
          <w:noProof/>
        </w:rPr>
        <w:drawing>
          <wp:inline distT="0" distB="0" distL="0" distR="0" wp14:anchorId="09A23352" wp14:editId="12F3C7D9">
            <wp:extent cx="3530600" cy="1361725"/>
            <wp:effectExtent l="19050" t="19050" r="12700" b="1016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70819" cy="1377237"/>
                    </a:xfrm>
                    <a:prstGeom prst="rect">
                      <a:avLst/>
                    </a:prstGeom>
                    <a:ln>
                      <a:solidFill>
                        <a:schemeClr val="tx1"/>
                      </a:solidFill>
                    </a:ln>
                  </pic:spPr>
                </pic:pic>
              </a:graphicData>
            </a:graphic>
          </wp:inline>
        </w:drawing>
      </w:r>
    </w:p>
    <w:p w14:paraId="47CD4835" w14:textId="77777777" w:rsidR="00E71818" w:rsidRDefault="00E71818" w:rsidP="005548C6">
      <w:pPr>
        <w:tabs>
          <w:tab w:val="left" w:pos="567"/>
        </w:tabs>
        <w:spacing w:after="0"/>
        <w:ind w:left="567" w:hanging="567"/>
        <w:jc w:val="both"/>
        <w:rPr>
          <w:lang w:val="en-GB"/>
        </w:rPr>
      </w:pPr>
    </w:p>
    <w:p w14:paraId="2957E84E" w14:textId="77777777" w:rsidR="00E71818" w:rsidRDefault="00E71818" w:rsidP="005548C6">
      <w:pPr>
        <w:tabs>
          <w:tab w:val="left" w:pos="567"/>
        </w:tabs>
        <w:spacing w:after="0"/>
        <w:ind w:left="567" w:hanging="567"/>
        <w:jc w:val="both"/>
        <w:rPr>
          <w:lang w:val="en-GB"/>
        </w:rPr>
      </w:pPr>
    </w:p>
    <w:p w14:paraId="10ABFF9F" w14:textId="4DEC0C3B" w:rsidR="005548C6" w:rsidRPr="00C51B9F" w:rsidRDefault="00B7634D" w:rsidP="00E71DBB">
      <w:pPr>
        <w:tabs>
          <w:tab w:val="left" w:pos="567"/>
        </w:tabs>
        <w:spacing w:after="0"/>
        <w:ind w:left="567" w:hanging="567"/>
        <w:jc w:val="both"/>
        <w:rPr>
          <w:lang w:val="en-GB"/>
        </w:rPr>
      </w:pPr>
      <w:r>
        <w:rPr>
          <w:lang w:val="en-GB"/>
        </w:rPr>
        <w:lastRenderedPageBreak/>
        <w:t>v</w:t>
      </w:r>
      <w:r w:rsidR="00B54896">
        <w:rPr>
          <w:lang w:val="en-GB"/>
        </w:rPr>
        <w:t>i</w:t>
      </w:r>
      <w:r w:rsidR="00B54896">
        <w:rPr>
          <w:lang w:val="en-GB"/>
        </w:rPr>
        <w:tab/>
      </w:r>
      <w:r w:rsidR="00816EC2">
        <w:rPr>
          <w:lang w:val="en-GB"/>
        </w:rPr>
        <w:t xml:space="preserve">We don’t believe the results, because we think the instrument </w:t>
      </w:r>
      <w:proofErr w:type="spellStart"/>
      <w:r w:rsidR="00816EC2">
        <w:rPr>
          <w:lang w:val="en-GB"/>
        </w:rPr>
        <w:t>twihigh</w:t>
      </w:r>
      <w:proofErr w:type="spellEnd"/>
      <w:r w:rsidR="00816EC2">
        <w:rPr>
          <w:lang w:val="en-GB"/>
        </w:rPr>
        <w:t xml:space="preserve"> is not an accurate instrument</w:t>
      </w:r>
      <w:r w:rsidR="00E6253A">
        <w:rPr>
          <w:lang w:val="en-GB"/>
        </w:rPr>
        <w:t>. We d</w:t>
      </w:r>
      <w:r w:rsidR="00816EC2">
        <w:rPr>
          <w:lang w:val="en-GB"/>
        </w:rPr>
        <w:t xml:space="preserve">on’t see the </w:t>
      </w:r>
      <w:proofErr w:type="spellStart"/>
      <w:r w:rsidR="00816EC2">
        <w:rPr>
          <w:lang w:val="en-GB"/>
        </w:rPr>
        <w:t>exogeneity</w:t>
      </w:r>
      <w:proofErr w:type="spellEnd"/>
      <w:r w:rsidR="00816EC2">
        <w:rPr>
          <w:lang w:val="en-GB"/>
        </w:rPr>
        <w:t xml:space="preserve"> of this variable</w:t>
      </w:r>
      <w:r w:rsidR="00B54896">
        <w:rPr>
          <w:lang w:val="en-GB"/>
        </w:rPr>
        <w:t>.</w:t>
      </w:r>
      <w:r w:rsidR="00816EC2">
        <w:rPr>
          <w:lang w:val="en-GB"/>
        </w:rPr>
        <w:t xml:space="preserve"> This results in a too high effect of </w:t>
      </w:r>
      <w:proofErr w:type="spellStart"/>
      <w:r w:rsidR="00816EC2">
        <w:rPr>
          <w:lang w:val="en-GB"/>
        </w:rPr>
        <w:t>highqua</w:t>
      </w:r>
      <w:proofErr w:type="spellEnd"/>
      <w:r w:rsidR="00816EC2">
        <w:rPr>
          <w:lang w:val="en-GB"/>
        </w:rPr>
        <w:t xml:space="preserve"> on earnings and therefore</w:t>
      </w:r>
      <w:r w:rsidR="00E6253A">
        <w:rPr>
          <w:lang w:val="en-GB"/>
        </w:rPr>
        <w:t xml:space="preserve"> the coefficient</w:t>
      </w:r>
      <w:r w:rsidR="00816EC2">
        <w:rPr>
          <w:lang w:val="en-GB"/>
        </w:rPr>
        <w:t xml:space="preserve"> is still biased.</w:t>
      </w:r>
    </w:p>
    <w:sectPr w:rsidR="005548C6" w:rsidRPr="00C51B9F">
      <w:head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1558F2" w14:textId="77777777" w:rsidR="00ED2D12" w:rsidRDefault="00ED2D12" w:rsidP="003A6084">
      <w:pPr>
        <w:spacing w:after="0" w:line="240" w:lineRule="auto"/>
      </w:pPr>
      <w:r>
        <w:separator/>
      </w:r>
    </w:p>
  </w:endnote>
  <w:endnote w:type="continuationSeparator" w:id="0">
    <w:p w14:paraId="24ABB3A0" w14:textId="77777777" w:rsidR="00ED2D12" w:rsidRDefault="00ED2D12" w:rsidP="003A6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7F57DE" w14:textId="77777777" w:rsidR="00ED2D12" w:rsidRDefault="00ED2D12" w:rsidP="003A6084">
      <w:pPr>
        <w:spacing w:after="0" w:line="240" w:lineRule="auto"/>
      </w:pPr>
      <w:r>
        <w:separator/>
      </w:r>
    </w:p>
  </w:footnote>
  <w:footnote w:type="continuationSeparator" w:id="0">
    <w:p w14:paraId="2CC1341E" w14:textId="77777777" w:rsidR="00ED2D12" w:rsidRDefault="00ED2D12" w:rsidP="003A6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7050E" w14:textId="77777777" w:rsidR="003A6084" w:rsidRDefault="003A6084" w:rsidP="003A6084">
    <w:pPr>
      <w:pStyle w:val="Kopfzeile"/>
      <w:jc w:val="center"/>
    </w:pPr>
    <w:r>
      <w:t>Datarocker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CD3124"/>
    <w:multiLevelType w:val="hybridMultilevel"/>
    <w:tmpl w:val="6FD48FC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3297069D"/>
    <w:multiLevelType w:val="hybridMultilevel"/>
    <w:tmpl w:val="13A6472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57D604E2"/>
    <w:multiLevelType w:val="hybridMultilevel"/>
    <w:tmpl w:val="59FA42D8"/>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B9F"/>
    <w:rsid w:val="00016A89"/>
    <w:rsid w:val="00020D0F"/>
    <w:rsid w:val="00035152"/>
    <w:rsid w:val="00095B6E"/>
    <w:rsid w:val="000A0FE9"/>
    <w:rsid w:val="000E38A3"/>
    <w:rsid w:val="00141894"/>
    <w:rsid w:val="00144B5D"/>
    <w:rsid w:val="00147299"/>
    <w:rsid w:val="00152FB4"/>
    <w:rsid w:val="00154C9A"/>
    <w:rsid w:val="001658B7"/>
    <w:rsid w:val="001918F1"/>
    <w:rsid w:val="00212EF1"/>
    <w:rsid w:val="00252B85"/>
    <w:rsid w:val="002B248A"/>
    <w:rsid w:val="002E41F9"/>
    <w:rsid w:val="002E67FA"/>
    <w:rsid w:val="00305EE5"/>
    <w:rsid w:val="003A6084"/>
    <w:rsid w:val="003A6815"/>
    <w:rsid w:val="00402277"/>
    <w:rsid w:val="00423B15"/>
    <w:rsid w:val="00443DD9"/>
    <w:rsid w:val="004C082C"/>
    <w:rsid w:val="004D50F8"/>
    <w:rsid w:val="00536F47"/>
    <w:rsid w:val="005373C6"/>
    <w:rsid w:val="005548C6"/>
    <w:rsid w:val="00571464"/>
    <w:rsid w:val="00622CC1"/>
    <w:rsid w:val="00785076"/>
    <w:rsid w:val="007C42C6"/>
    <w:rsid w:val="007D344B"/>
    <w:rsid w:val="007E4695"/>
    <w:rsid w:val="00807B72"/>
    <w:rsid w:val="00816EC2"/>
    <w:rsid w:val="00876AB2"/>
    <w:rsid w:val="008862C5"/>
    <w:rsid w:val="008A46D0"/>
    <w:rsid w:val="008D39FD"/>
    <w:rsid w:val="008E228B"/>
    <w:rsid w:val="00947010"/>
    <w:rsid w:val="00950543"/>
    <w:rsid w:val="009612E1"/>
    <w:rsid w:val="00976050"/>
    <w:rsid w:val="00A03FFC"/>
    <w:rsid w:val="00A04A25"/>
    <w:rsid w:val="00AB734D"/>
    <w:rsid w:val="00AE24AD"/>
    <w:rsid w:val="00AF1770"/>
    <w:rsid w:val="00B42CC5"/>
    <w:rsid w:val="00B430D9"/>
    <w:rsid w:val="00B535FC"/>
    <w:rsid w:val="00B54896"/>
    <w:rsid w:val="00B7634D"/>
    <w:rsid w:val="00B85A1F"/>
    <w:rsid w:val="00B91110"/>
    <w:rsid w:val="00BC34DA"/>
    <w:rsid w:val="00BC3517"/>
    <w:rsid w:val="00BD14FE"/>
    <w:rsid w:val="00C50C5E"/>
    <w:rsid w:val="00C51B9F"/>
    <w:rsid w:val="00C60776"/>
    <w:rsid w:val="00C74C31"/>
    <w:rsid w:val="00C75D02"/>
    <w:rsid w:val="00C86944"/>
    <w:rsid w:val="00C92737"/>
    <w:rsid w:val="00CD4EC7"/>
    <w:rsid w:val="00D31B41"/>
    <w:rsid w:val="00D53A77"/>
    <w:rsid w:val="00D56C39"/>
    <w:rsid w:val="00D57D91"/>
    <w:rsid w:val="00D77672"/>
    <w:rsid w:val="00DD3773"/>
    <w:rsid w:val="00DE4B1F"/>
    <w:rsid w:val="00E6253A"/>
    <w:rsid w:val="00E6593D"/>
    <w:rsid w:val="00E71818"/>
    <w:rsid w:val="00E71DBB"/>
    <w:rsid w:val="00E83E7D"/>
    <w:rsid w:val="00E97FCE"/>
    <w:rsid w:val="00ED2D12"/>
    <w:rsid w:val="00EF27AA"/>
    <w:rsid w:val="00F01732"/>
    <w:rsid w:val="00F01F3C"/>
    <w:rsid w:val="00F24F31"/>
    <w:rsid w:val="00F33526"/>
    <w:rsid w:val="00F60DD4"/>
    <w:rsid w:val="00FB53D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AD75"/>
  <w15:chartTrackingRefBased/>
  <w15:docId w15:val="{8DA05B60-7F4A-46FB-83F0-2661DA20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A608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A6084"/>
  </w:style>
  <w:style w:type="paragraph" w:styleId="Fuzeile">
    <w:name w:val="footer"/>
    <w:basedOn w:val="Standard"/>
    <w:link w:val="FuzeileZchn"/>
    <w:uiPriority w:val="99"/>
    <w:unhideWhenUsed/>
    <w:rsid w:val="003A608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A6084"/>
  </w:style>
  <w:style w:type="paragraph" w:styleId="Listenabsatz">
    <w:name w:val="List Paragraph"/>
    <w:basedOn w:val="Standard"/>
    <w:uiPriority w:val="34"/>
    <w:qFormat/>
    <w:rsid w:val="003A60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894</Words>
  <Characters>5634</Characters>
  <Application>Microsoft Office Word</Application>
  <DocSecurity>0</DocSecurity>
  <Lines>46</Lines>
  <Paragraphs>13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wüest</dc:creator>
  <cp:keywords/>
  <dc:description/>
  <cp:lastModifiedBy>adrian wüest</cp:lastModifiedBy>
  <cp:revision>12</cp:revision>
  <dcterms:created xsi:type="dcterms:W3CDTF">2017-11-29T19:57:00Z</dcterms:created>
  <dcterms:modified xsi:type="dcterms:W3CDTF">2017-12-05T14:22:00Z</dcterms:modified>
</cp:coreProperties>
</file>