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7F" w:rsidRDefault="003F5B7F" w:rsidP="007231DB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مقترح التوزيع السنوي لمادة </w:t>
      </w:r>
      <w:r w:rsidR="007231DB">
        <w:rPr>
          <w:rFonts w:hint="cs"/>
          <w:sz w:val="32"/>
          <w:szCs w:val="32"/>
          <w:rtl/>
          <w:lang w:bidi="ar-DZ"/>
        </w:rPr>
        <w:t>الرياضيات</w:t>
      </w:r>
      <w:bookmarkStart w:id="0" w:name="_GoBack"/>
      <w:bookmarkEnd w:id="0"/>
      <w:r>
        <w:rPr>
          <w:rFonts w:hint="cs"/>
          <w:sz w:val="32"/>
          <w:szCs w:val="32"/>
          <w:rtl/>
          <w:lang w:bidi="ar-DZ"/>
        </w:rPr>
        <w:t xml:space="preserve"> للسنة الثانية ابتدائي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ابتدائية العقيد لطفي، الرغاية، الجزائر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الأستاذ سليم بوعلواش</w:t>
      </w:r>
    </w:p>
    <w:p w:rsidR="003F5B7F" w:rsidRDefault="003F5B7F" w:rsidP="003F5B7F">
      <w:pPr>
        <w:bidi/>
        <w:jc w:val="center"/>
        <w:rPr>
          <w:sz w:val="32"/>
          <w:szCs w:val="32"/>
          <w:rtl/>
          <w:lang w:bidi="ar-DZ"/>
        </w:rPr>
      </w:pPr>
    </w:p>
    <w:p w:rsidR="003F5B7F" w:rsidRPr="003F5B7F" w:rsidRDefault="003F5B7F" w:rsidP="003F5B7F">
      <w:pPr>
        <w:bidi/>
        <w:spacing w:after="0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  <w:gridCol w:w="5156"/>
        <w:gridCol w:w="1076"/>
        <w:gridCol w:w="896"/>
      </w:tblGrid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3F5B7F" w:rsidRDefault="004858C8" w:rsidP="00734C32">
            <w:pPr>
              <w:tabs>
                <w:tab w:val="left" w:pos="4935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الكفاءات المستهدفة من كل وحدة</w:t>
            </w:r>
          </w:p>
        </w:tc>
        <w:tc>
          <w:tcPr>
            <w:tcW w:w="5156" w:type="dxa"/>
          </w:tcPr>
          <w:p w:rsidR="004858C8" w:rsidRPr="003F5B7F" w:rsidRDefault="004858C8" w:rsidP="004858C8">
            <w:pPr>
              <w:spacing w:before="120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عنوان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الدرس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الأسبوع</w:t>
            </w:r>
          </w:p>
        </w:tc>
        <w:tc>
          <w:tcPr>
            <w:tcW w:w="896" w:type="dxa"/>
          </w:tcPr>
          <w:p w:rsidR="004858C8" w:rsidRPr="003F5B7F" w:rsidRDefault="004858C8" w:rsidP="003F5B7F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3F5B7F">
              <w:rPr>
                <w:rFonts w:asciiTheme="majorBidi" w:hAnsiTheme="majorBidi" w:hint="cs"/>
                <w:sz w:val="28"/>
                <w:szCs w:val="28"/>
                <w:rtl/>
              </w:rPr>
              <w:t>الشهر</w:t>
            </w:r>
          </w:p>
        </w:tc>
      </w:tr>
      <w:tr w:rsidR="003F5B7F" w:rsidRPr="003F5B7F" w:rsidTr="00FA6447">
        <w:trPr>
          <w:trHeight w:val="680"/>
        </w:trPr>
        <w:tc>
          <w:tcPr>
            <w:tcW w:w="15408" w:type="dxa"/>
            <w:gridSpan w:val="4"/>
            <w:shd w:val="clear" w:color="auto" w:fill="A6A6A6" w:themeFill="background1" w:themeFillShade="A6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 الفصل الأول ( 14 أسبوعا ) من 06 سبتمبر إلى 17 ديسمبر 2015</w:t>
            </w:r>
          </w:p>
        </w:tc>
      </w:tr>
      <w:tr w:rsidR="006D4C58" w:rsidRPr="003F5B7F" w:rsidTr="00C74992">
        <w:trPr>
          <w:trHeight w:val="680"/>
        </w:trPr>
        <w:tc>
          <w:tcPr>
            <w:tcW w:w="13436" w:type="dxa"/>
            <w:gridSpan w:val="2"/>
          </w:tcPr>
          <w:p w:rsidR="006D4C58" w:rsidRPr="003F5B7F" w:rsidRDefault="006D4C58" w:rsidP="00F46EA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 التقويـــــــــــــــــــــــم التشخيـــــــــــــــــــــصي</w:t>
            </w:r>
          </w:p>
        </w:tc>
        <w:tc>
          <w:tcPr>
            <w:tcW w:w="1076" w:type="dxa"/>
          </w:tcPr>
          <w:p w:rsidR="006D4C58" w:rsidRPr="003F5B7F" w:rsidRDefault="006D4C5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(1)</w:t>
            </w:r>
          </w:p>
        </w:tc>
        <w:tc>
          <w:tcPr>
            <w:tcW w:w="896" w:type="dxa"/>
            <w:vMerge w:val="restart"/>
            <w:textDirection w:val="btLr"/>
          </w:tcPr>
          <w:p w:rsidR="006D4C58" w:rsidRPr="003B6582" w:rsidRDefault="006D4C5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سبتمبر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16274D" w:rsidP="002B29C4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</w:t>
            </w:r>
            <w:r w:rsidR="002230AC">
              <w:rPr>
                <w:rFonts w:hint="cs"/>
                <w:sz w:val="32"/>
                <w:szCs w:val="32"/>
                <w:rtl/>
              </w:rPr>
              <w:t xml:space="preserve">تكوين أعداد </w:t>
            </w:r>
            <w:proofErr w:type="gramStart"/>
            <w:r w:rsidR="002230AC">
              <w:rPr>
                <w:rFonts w:hint="cs"/>
                <w:sz w:val="32"/>
                <w:szCs w:val="32"/>
                <w:rtl/>
              </w:rPr>
              <w:t>وقراءتها</w:t>
            </w:r>
            <w:proofErr w:type="gramEnd"/>
          </w:p>
          <w:p w:rsidR="002B29C4" w:rsidRPr="004858C8" w:rsidRDefault="002B29C4" w:rsidP="002B29C4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القدرة على كتابة عدد انطلاقا من مفكوكه النموذجي</w:t>
            </w:r>
          </w:p>
        </w:tc>
        <w:tc>
          <w:tcPr>
            <w:tcW w:w="5156" w:type="dxa"/>
          </w:tcPr>
          <w:p w:rsidR="004858C8" w:rsidRDefault="004858C8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العدد 100 تكوين وقراءة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وكتابة</w:t>
            </w:r>
            <w:proofErr w:type="gramEnd"/>
          </w:p>
          <w:p w:rsidR="004858C8" w:rsidRPr="004858C8" w:rsidRDefault="004858C8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العدد 100 تفكيك وتركيب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(2)</w:t>
            </w:r>
          </w:p>
        </w:tc>
        <w:tc>
          <w:tcPr>
            <w:tcW w:w="896" w:type="dxa"/>
            <w:vMerge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84424F" w:rsidRDefault="0016274D" w:rsidP="0056213D">
            <w:pPr>
              <w:spacing w:before="120"/>
              <w:jc w:val="right"/>
              <w:rPr>
                <w:sz w:val="32"/>
                <w:szCs w:val="32"/>
              </w:rPr>
            </w:pPr>
            <w:r w:rsidRPr="0084424F">
              <w:rPr>
                <w:rFonts w:hint="cs"/>
                <w:sz w:val="32"/>
                <w:szCs w:val="32"/>
                <w:rtl/>
              </w:rPr>
              <w:t>-</w:t>
            </w:r>
            <w:r w:rsidR="0084424F" w:rsidRPr="0084424F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84424F" w:rsidRPr="0084424F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القدرة </w:t>
            </w:r>
            <w:proofErr w:type="gramStart"/>
            <w:r w:rsidR="0084424F" w:rsidRPr="0084424F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>على</w:t>
            </w:r>
            <w:proofErr w:type="gramEnd"/>
            <w:r w:rsidR="0084424F" w:rsidRPr="0084424F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 </w:t>
            </w:r>
            <w:r w:rsidR="0056213D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حل مشكلات بتوظيف المكتسبات</w:t>
            </w:r>
          </w:p>
        </w:tc>
        <w:tc>
          <w:tcPr>
            <w:tcW w:w="5156" w:type="dxa"/>
          </w:tcPr>
          <w:p w:rsidR="004858C8" w:rsidRPr="004858C8" w:rsidRDefault="004858C8" w:rsidP="004858C8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حل المشكلات الجمعية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(3)</w:t>
            </w:r>
          </w:p>
        </w:tc>
        <w:tc>
          <w:tcPr>
            <w:tcW w:w="896" w:type="dxa"/>
            <w:vMerge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16274D" w:rsidRDefault="0016274D" w:rsidP="004858C8">
            <w:pPr>
              <w:jc w:val="right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</w:t>
            </w:r>
            <w:r w:rsidRPr="0016274D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القدرة على </w:t>
            </w:r>
            <w:r w:rsidRPr="0016274D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فهم واستعمال تعبير مناسب لتعليم أشياء </w:t>
            </w:r>
            <w:proofErr w:type="gramStart"/>
            <w:r w:rsidRPr="0016274D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ووصف  تنقلات</w:t>
            </w:r>
            <w:proofErr w:type="gramEnd"/>
            <w:r w:rsidRPr="0016274D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4858C8" w:rsidRPr="004858C8" w:rsidRDefault="0016274D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</w:t>
            </w:r>
            <w:r w:rsidR="002230AC">
              <w:rPr>
                <w:rFonts w:hint="cs"/>
                <w:sz w:val="32"/>
                <w:szCs w:val="32"/>
                <w:rtl/>
              </w:rPr>
              <w:t xml:space="preserve">تكوين أعداد </w:t>
            </w:r>
            <w:proofErr w:type="gramStart"/>
            <w:r w:rsidR="002230AC">
              <w:rPr>
                <w:rFonts w:hint="cs"/>
                <w:sz w:val="32"/>
                <w:szCs w:val="32"/>
                <w:rtl/>
              </w:rPr>
              <w:t>وقراءتها</w:t>
            </w:r>
            <w:proofErr w:type="gramEnd"/>
          </w:p>
        </w:tc>
        <w:tc>
          <w:tcPr>
            <w:tcW w:w="5156" w:type="dxa"/>
          </w:tcPr>
          <w:p w:rsidR="004858C8" w:rsidRDefault="004858C8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وضع أشياء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ونقاط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على استقامة واحدة</w:t>
            </w:r>
          </w:p>
          <w:p w:rsidR="004858C8" w:rsidRPr="004858C8" w:rsidRDefault="004858C8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100 إلى 199 قراءة وكتابة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(4)</w:t>
            </w:r>
          </w:p>
        </w:tc>
        <w:tc>
          <w:tcPr>
            <w:tcW w:w="896" w:type="dxa"/>
            <w:vMerge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16274D" w:rsidP="001E1994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</w:t>
            </w:r>
            <w:r w:rsidR="002B29C4">
              <w:rPr>
                <w:rFonts w:hint="cs"/>
                <w:sz w:val="32"/>
                <w:szCs w:val="32"/>
                <w:rtl/>
              </w:rPr>
              <w:t>كتابة عدد انطلاقا من مفكوكه النموذجي</w:t>
            </w:r>
          </w:p>
          <w:p w:rsidR="001E1994" w:rsidRPr="004858C8" w:rsidRDefault="001E1994" w:rsidP="001E1994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مقارنة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وترتيب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الأعداد</w:t>
            </w:r>
          </w:p>
        </w:tc>
        <w:tc>
          <w:tcPr>
            <w:tcW w:w="5156" w:type="dxa"/>
          </w:tcPr>
          <w:p w:rsidR="004858C8" w:rsidRDefault="004858C8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الأعداد من 100 إلى </w:t>
            </w:r>
            <w:r w:rsidR="00A4271C">
              <w:rPr>
                <w:rFonts w:hint="cs"/>
                <w:sz w:val="32"/>
                <w:szCs w:val="32"/>
                <w:rtl/>
              </w:rPr>
              <w:t>199 تفكيك وتركيب</w:t>
            </w:r>
          </w:p>
          <w:p w:rsidR="00A4271C" w:rsidRPr="004858C8" w:rsidRDefault="00A4271C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100 إلى 199 مقارنة وترتيب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(5)</w:t>
            </w:r>
          </w:p>
        </w:tc>
        <w:tc>
          <w:tcPr>
            <w:tcW w:w="896" w:type="dxa"/>
            <w:vMerge w:val="restart"/>
            <w:textDirection w:val="btLr"/>
          </w:tcPr>
          <w:p w:rsidR="004858C8" w:rsidRPr="003B6582" w:rsidRDefault="004858C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أكتوبر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7079DC" w:rsidP="004858C8">
            <w:pPr>
              <w:jc w:val="right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</w:t>
            </w:r>
            <w:r w:rsidRPr="007079DC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القدرة على حساب مجاميع أعداد كتابيا    </w:t>
            </w:r>
          </w:p>
          <w:p w:rsidR="007079DC" w:rsidRPr="004858C8" w:rsidRDefault="007079DC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-</w:t>
            </w:r>
            <w:r w:rsidR="00F955A0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القدرة على معرفة سابق </w:t>
            </w:r>
            <w:proofErr w:type="gramStart"/>
            <w:r w:rsidR="00F955A0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عدد</w:t>
            </w:r>
            <w:proofErr w:type="gramEnd"/>
            <w:r w:rsidR="00F955A0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ولاحقه </w:t>
            </w:r>
            <w:r w:rsidR="007D68A8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والمقارنة بين الأعداد</w:t>
            </w: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5156" w:type="dxa"/>
          </w:tcPr>
          <w:p w:rsidR="004858C8" w:rsidRDefault="00A4271C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جمع الأعداد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100 إلى 199</w:t>
            </w:r>
          </w:p>
          <w:p w:rsidR="00A4271C" w:rsidRPr="004858C8" w:rsidRDefault="00A4271C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حصر الأعداد (1)</w:t>
            </w:r>
          </w:p>
        </w:tc>
        <w:tc>
          <w:tcPr>
            <w:tcW w:w="1076" w:type="dxa"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(6)</w:t>
            </w:r>
          </w:p>
        </w:tc>
        <w:tc>
          <w:tcPr>
            <w:tcW w:w="896" w:type="dxa"/>
            <w:vMerge/>
          </w:tcPr>
          <w:p w:rsidR="004858C8" w:rsidRPr="003F5B7F" w:rsidRDefault="004858C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84424F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  <w:r w:rsidR="00F73599">
              <w:rPr>
                <w:rFonts w:hint="cs"/>
                <w:sz w:val="32"/>
                <w:szCs w:val="32"/>
                <w:rtl/>
              </w:rPr>
              <w:t xml:space="preserve"> القدرة على معرفة الضعف والنصف </w:t>
            </w:r>
            <w:proofErr w:type="gramStart"/>
            <w:r w:rsidR="00F73599">
              <w:rPr>
                <w:rFonts w:hint="cs"/>
                <w:sz w:val="32"/>
                <w:szCs w:val="32"/>
                <w:rtl/>
              </w:rPr>
              <w:t>واستعمالهما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84424F" w:rsidRPr="004858C8" w:rsidRDefault="0084424F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القدرة على العمل على المرصوفة</w:t>
            </w:r>
          </w:p>
        </w:tc>
        <w:tc>
          <w:tcPr>
            <w:tcW w:w="5156" w:type="dxa"/>
          </w:tcPr>
          <w:p w:rsidR="004858C8" w:rsidRDefault="00A4271C" w:rsidP="004858C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الضعف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والنصف</w:t>
            </w:r>
            <w:proofErr w:type="gramEnd"/>
          </w:p>
          <w:p w:rsidR="00A4271C" w:rsidRPr="004858C8" w:rsidRDefault="00A4271C" w:rsidP="004858C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التنقل على المرصوفة</w:t>
            </w:r>
          </w:p>
        </w:tc>
        <w:tc>
          <w:tcPr>
            <w:tcW w:w="1076" w:type="dxa"/>
          </w:tcPr>
          <w:p w:rsidR="004858C8" w:rsidRPr="003F5B7F" w:rsidRDefault="004858C8" w:rsidP="001C0D2D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(7)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4858C8" w:rsidRDefault="00505136" w:rsidP="00505136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توظيف المكتسبات </w:t>
            </w:r>
            <w:proofErr w:type="gramStart"/>
            <w:r w:rsidR="00336609">
              <w:rPr>
                <w:rFonts w:hint="cs"/>
                <w:sz w:val="32"/>
                <w:szCs w:val="32"/>
                <w:rtl/>
              </w:rPr>
              <w:t>واستثمارها</w:t>
            </w:r>
            <w:proofErr w:type="gramEnd"/>
          </w:p>
        </w:tc>
        <w:tc>
          <w:tcPr>
            <w:tcW w:w="5156" w:type="dxa"/>
          </w:tcPr>
          <w:p w:rsidR="004858C8" w:rsidRPr="004858C8" w:rsidRDefault="00A4271C" w:rsidP="00A4271C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الحصيلة (1)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(8)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1C0D2D">
        <w:trPr>
          <w:trHeight w:val="680"/>
        </w:trPr>
        <w:tc>
          <w:tcPr>
            <w:tcW w:w="13436" w:type="dxa"/>
            <w:gridSpan w:val="2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lastRenderedPageBreak/>
              <w:t>عطلة الخريـــــــــــــــــــــف من 29 أكتوبر إلى 3 نوفمبر 2015</w:t>
            </w:r>
          </w:p>
        </w:tc>
        <w:tc>
          <w:tcPr>
            <w:tcW w:w="107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9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EC05B5" w:rsidP="003A1F19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التعرف على الأشكال المستوية ووصفها ونقلها</w:t>
            </w:r>
          </w:p>
          <w:p w:rsidR="003A1F19" w:rsidRPr="00A4271C" w:rsidRDefault="003A1F19" w:rsidP="003A1F19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التعرف على الأشكال المستوية وعدد رؤوسها وأضلاعها</w:t>
            </w:r>
          </w:p>
        </w:tc>
        <w:tc>
          <w:tcPr>
            <w:tcW w:w="5156" w:type="dxa"/>
          </w:tcPr>
          <w:p w:rsidR="004858C8" w:rsidRDefault="00A4271C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الأشكال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المستوية</w:t>
            </w:r>
            <w:r w:rsidR="004C38CB">
              <w:rPr>
                <w:rFonts w:asciiTheme="majorBidi" w:hAnsiTheme="majorBidi" w:hint="cs"/>
                <w:sz w:val="32"/>
                <w:szCs w:val="32"/>
                <w:rtl/>
              </w:rPr>
              <w:t xml:space="preserve"> (1)</w:t>
            </w:r>
          </w:p>
          <w:p w:rsidR="004C38CB" w:rsidRPr="00A4271C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الأشكال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المستوية (2)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(9)</w:t>
            </w:r>
          </w:p>
        </w:tc>
        <w:tc>
          <w:tcPr>
            <w:tcW w:w="896" w:type="dxa"/>
            <w:vMerge w:val="restart"/>
            <w:textDirection w:val="btLr"/>
          </w:tcPr>
          <w:p w:rsidR="004858C8" w:rsidRPr="003B6582" w:rsidRDefault="00A4271C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نو</w:t>
            </w:r>
            <w:r w:rsidR="004858C8">
              <w:rPr>
                <w:rFonts w:hint="cs"/>
                <w:sz w:val="32"/>
                <w:szCs w:val="32"/>
                <w:rtl/>
                <w:lang w:bidi="ar-DZ"/>
              </w:rPr>
              <w:t>فمبر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56213D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حساب مجاميع باستعمال الآلة الحاسبة </w:t>
            </w:r>
          </w:p>
          <w:p w:rsidR="0056213D" w:rsidRPr="00A4271C" w:rsidRDefault="0056213D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</w:t>
            </w:r>
            <w:r w:rsidR="002230AC">
              <w:rPr>
                <w:rFonts w:hint="cs"/>
                <w:sz w:val="32"/>
                <w:szCs w:val="32"/>
                <w:rtl/>
              </w:rPr>
              <w:t xml:space="preserve">تكوين أعداد </w:t>
            </w:r>
            <w:proofErr w:type="gramStart"/>
            <w:r w:rsidR="002230AC">
              <w:rPr>
                <w:rFonts w:hint="cs"/>
                <w:sz w:val="32"/>
                <w:szCs w:val="32"/>
                <w:rtl/>
              </w:rPr>
              <w:t>وقراءتها</w:t>
            </w:r>
            <w:proofErr w:type="gramEnd"/>
          </w:p>
        </w:tc>
        <w:tc>
          <w:tcPr>
            <w:tcW w:w="5156" w:type="dxa"/>
          </w:tcPr>
          <w:p w:rsidR="004858C8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استعمال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الآلة الحاسبة</w:t>
            </w:r>
          </w:p>
          <w:p w:rsidR="004C38CB" w:rsidRPr="00A4271C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200 إلى 500 تكوين وقراءة وكتابة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2(10)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56213D" w:rsidP="002230AC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</w:t>
            </w:r>
            <w:r w:rsidR="002B29C4">
              <w:rPr>
                <w:rFonts w:hint="cs"/>
                <w:sz w:val="32"/>
                <w:szCs w:val="32"/>
                <w:rtl/>
              </w:rPr>
              <w:t>كتابة عدد انطلاقا من مفكوكه النموذجي</w:t>
            </w:r>
          </w:p>
          <w:p w:rsidR="002230AC" w:rsidRPr="00A4271C" w:rsidRDefault="002230AC" w:rsidP="002230A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مقارنة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وترتيب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الأعداد</w:t>
            </w:r>
          </w:p>
        </w:tc>
        <w:tc>
          <w:tcPr>
            <w:tcW w:w="5156" w:type="dxa"/>
          </w:tcPr>
          <w:p w:rsidR="004858C8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الأعداد من 200 إلى 500 تفكيك وتركيب</w:t>
            </w:r>
          </w:p>
          <w:p w:rsidR="004C38CB" w:rsidRPr="00A4271C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200 إلى 500 مقارنة وترتيب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3(11)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7D68A8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القدرة على معرفة سابق عدد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ولاحقه  والمقارنة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بين الأعداد</w:t>
            </w:r>
          </w:p>
          <w:p w:rsidR="00D345B5" w:rsidRPr="00A4271C" w:rsidRDefault="00D345B5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- القدرة على التعرف على الأشكال الهندسية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ووصفها</w:t>
            </w:r>
            <w:proofErr w:type="gramEnd"/>
          </w:p>
        </w:tc>
        <w:tc>
          <w:tcPr>
            <w:tcW w:w="5156" w:type="dxa"/>
          </w:tcPr>
          <w:p w:rsidR="004858C8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حصر الأعداد (2)</w:t>
            </w:r>
          </w:p>
          <w:p w:rsidR="004C38CB" w:rsidRPr="00A4271C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التعرف على الأشكال الرباعية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1(12)</w:t>
            </w:r>
          </w:p>
        </w:tc>
        <w:tc>
          <w:tcPr>
            <w:tcW w:w="896" w:type="dxa"/>
            <w:vMerge w:val="restart"/>
            <w:textDirection w:val="btLr"/>
          </w:tcPr>
          <w:p w:rsidR="004858C8" w:rsidRPr="003B6582" w:rsidRDefault="004858C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ديسمبر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16274D" w:rsidRDefault="0016274D" w:rsidP="0016274D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 w:rsidRPr="0016274D"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 w:rsidRPr="0016274D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القدرة على مقارنة أطوال وقياسها بالمتر </w:t>
            </w:r>
            <w:proofErr w:type="gramStart"/>
            <w:r w:rsidRPr="0016274D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والسنتمتر</w:t>
            </w:r>
            <w:proofErr w:type="gramEnd"/>
          </w:p>
        </w:tc>
        <w:tc>
          <w:tcPr>
            <w:tcW w:w="5156" w:type="dxa"/>
          </w:tcPr>
          <w:p w:rsidR="004858C8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مقارنة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أطوال</w:t>
            </w:r>
          </w:p>
          <w:p w:rsidR="004C38CB" w:rsidRPr="00A4271C" w:rsidRDefault="004C38CB" w:rsidP="00A4271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قياس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أطوال (1) (2)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2(13)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4C38CB">
        <w:trPr>
          <w:trHeight w:val="680"/>
        </w:trPr>
        <w:tc>
          <w:tcPr>
            <w:tcW w:w="8280" w:type="dxa"/>
          </w:tcPr>
          <w:p w:rsidR="004C38CB" w:rsidRPr="003F5B7F" w:rsidRDefault="00336609" w:rsidP="00336609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توظيف المكتسبات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واستثمارها</w:t>
            </w:r>
            <w:proofErr w:type="gramEnd"/>
          </w:p>
        </w:tc>
        <w:tc>
          <w:tcPr>
            <w:tcW w:w="5156" w:type="dxa"/>
          </w:tcPr>
          <w:p w:rsidR="004C38CB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الحصيلة (2)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3(14)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1C0D2D">
        <w:trPr>
          <w:trHeight w:val="680"/>
        </w:trPr>
        <w:tc>
          <w:tcPr>
            <w:tcW w:w="14512" w:type="dxa"/>
            <w:gridSpan w:val="3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الشتاء من 17 ديسمبر 2015 إلى 3 جانفي 2016</w:t>
            </w:r>
          </w:p>
        </w:tc>
        <w:tc>
          <w:tcPr>
            <w:tcW w:w="896" w:type="dxa"/>
            <w:vMerge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FA6447">
        <w:trPr>
          <w:trHeight w:val="680"/>
        </w:trPr>
        <w:tc>
          <w:tcPr>
            <w:tcW w:w="15408" w:type="dxa"/>
            <w:gridSpan w:val="4"/>
            <w:shd w:val="clear" w:color="auto" w:fill="A6A6A6" w:themeFill="background1" w:themeFillShade="A6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الثاني ( 11 أسبوعا ) من 03 جانفي إلى 17 مارس 2016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4C38CB" w:rsidRDefault="007079DC" w:rsidP="007079DC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</w:t>
            </w:r>
            <w:r w:rsidR="004E0538"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القدرة على استعمال آليات الجمع لإتمام </w:t>
            </w:r>
            <w:proofErr w:type="gramStart"/>
            <w:r w:rsidR="004E0538">
              <w:rPr>
                <w:rFonts w:asciiTheme="majorBidi" w:hAnsiTheme="majorBidi" w:hint="cs"/>
                <w:sz w:val="32"/>
                <w:szCs w:val="32"/>
                <w:rtl/>
              </w:rPr>
              <w:t>عدد</w:t>
            </w:r>
            <w:proofErr w:type="gramEnd"/>
          </w:p>
        </w:tc>
        <w:tc>
          <w:tcPr>
            <w:tcW w:w="5156" w:type="dxa"/>
          </w:tcPr>
          <w:p w:rsidR="004858C8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إتمام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عدد إلى العشرة الموالية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1(15)</w:t>
            </w:r>
          </w:p>
        </w:tc>
        <w:tc>
          <w:tcPr>
            <w:tcW w:w="896" w:type="dxa"/>
            <w:vMerge w:val="restart"/>
            <w:textDirection w:val="btLr"/>
          </w:tcPr>
          <w:p w:rsidR="004858C8" w:rsidRPr="003B6582" w:rsidRDefault="004858C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جانفي</w:t>
            </w: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4C38CB" w:rsidRDefault="009F0670" w:rsidP="009F0670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عد وتكوين كميات</w:t>
            </w:r>
            <w:r w:rsidR="00AB34BB">
              <w:rPr>
                <w:rFonts w:asciiTheme="majorBidi" w:hAnsiTheme="majorBidi" w:hint="cs"/>
                <w:sz w:val="32"/>
                <w:szCs w:val="32"/>
                <w:rtl/>
              </w:rPr>
              <w:t xml:space="preserve"> والتحكم في آلية الجمع</w:t>
            </w:r>
          </w:p>
        </w:tc>
        <w:tc>
          <w:tcPr>
            <w:tcW w:w="5156" w:type="dxa"/>
          </w:tcPr>
          <w:p w:rsidR="004858C8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الجمع بالاحتفاظ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2(16)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4C38CB" w:rsidRDefault="002230AC" w:rsidP="002230AC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التحكم في آلية الجمع</w:t>
            </w:r>
          </w:p>
        </w:tc>
        <w:tc>
          <w:tcPr>
            <w:tcW w:w="5156" w:type="dxa"/>
          </w:tcPr>
          <w:p w:rsidR="004858C8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جمع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200 إلى 500 (الاحتفاظ)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3(17)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Pr="004C38CB" w:rsidRDefault="007079DC" w:rsidP="007079DC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معرفة أيام الأسبوع </w:t>
            </w:r>
          </w:p>
        </w:tc>
        <w:tc>
          <w:tcPr>
            <w:tcW w:w="5156" w:type="dxa"/>
          </w:tcPr>
          <w:p w:rsidR="004858C8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اليوم ،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الأسبوع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4(18)</w:t>
            </w:r>
          </w:p>
        </w:tc>
        <w:tc>
          <w:tcPr>
            <w:tcW w:w="896" w:type="dxa"/>
            <w:vMerge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0B57A3">
        <w:trPr>
          <w:trHeight w:val="680"/>
        </w:trPr>
        <w:tc>
          <w:tcPr>
            <w:tcW w:w="8280" w:type="dxa"/>
          </w:tcPr>
          <w:p w:rsidR="004858C8" w:rsidRPr="004C38CB" w:rsidRDefault="00D47FEA" w:rsidP="00D47FEA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معرفة أشهر السنة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وترتيبها</w:t>
            </w:r>
            <w:proofErr w:type="gramEnd"/>
          </w:p>
        </w:tc>
        <w:tc>
          <w:tcPr>
            <w:tcW w:w="5156" w:type="dxa"/>
          </w:tcPr>
          <w:p w:rsidR="004858C8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الأشهر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القمرية</w:t>
            </w:r>
          </w:p>
          <w:p w:rsidR="004C38CB" w:rsidRPr="004C38CB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الأشهر الشمسية</w:t>
            </w:r>
          </w:p>
        </w:tc>
        <w:tc>
          <w:tcPr>
            <w:tcW w:w="1076" w:type="dxa"/>
          </w:tcPr>
          <w:p w:rsidR="004858C8" w:rsidRPr="003F5B7F" w:rsidRDefault="004858C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1(19)</w:t>
            </w:r>
          </w:p>
        </w:tc>
        <w:tc>
          <w:tcPr>
            <w:tcW w:w="896" w:type="dxa"/>
          </w:tcPr>
          <w:p w:rsidR="004858C8" w:rsidRPr="003B6582" w:rsidRDefault="000B57A3" w:rsidP="000B57A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فيفري</w:t>
            </w:r>
            <w:r w:rsidR="00F31BDF">
              <w:rPr>
                <w:sz w:val="32"/>
                <w:szCs w:val="32"/>
                <w:lang w:bidi="ar-DZ"/>
              </w:rPr>
              <w:t xml:space="preserve">    </w:t>
            </w:r>
          </w:p>
        </w:tc>
      </w:tr>
      <w:tr w:rsidR="000B57A3" w:rsidRPr="003F5B7F" w:rsidTr="000B57A3">
        <w:trPr>
          <w:trHeight w:val="680"/>
        </w:trPr>
        <w:tc>
          <w:tcPr>
            <w:tcW w:w="8280" w:type="dxa"/>
          </w:tcPr>
          <w:p w:rsidR="000B57A3" w:rsidRPr="004C38CB" w:rsidRDefault="000B57A3" w:rsidP="004B6E35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lastRenderedPageBreak/>
              <w:t>- القدرة على حساب فروق</w:t>
            </w:r>
          </w:p>
        </w:tc>
        <w:tc>
          <w:tcPr>
            <w:tcW w:w="5156" w:type="dxa"/>
          </w:tcPr>
          <w:p w:rsidR="000B57A3" w:rsidRPr="004C38CB" w:rsidRDefault="000B57A3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أتدرب على الوضع العمودي للطرح</w:t>
            </w:r>
          </w:p>
        </w:tc>
        <w:tc>
          <w:tcPr>
            <w:tcW w:w="1076" w:type="dxa"/>
          </w:tcPr>
          <w:p w:rsidR="000B57A3" w:rsidRPr="009F2603" w:rsidRDefault="000B57A3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2(20)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0B57A3" w:rsidRPr="003F5B7F" w:rsidRDefault="000B57A3" w:rsidP="000B57A3">
            <w:pPr>
              <w:spacing w:before="120"/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فيفري</w:t>
            </w:r>
          </w:p>
        </w:tc>
      </w:tr>
      <w:tr w:rsidR="000B57A3" w:rsidRPr="003F5B7F" w:rsidTr="004C38CB">
        <w:trPr>
          <w:trHeight w:val="680"/>
        </w:trPr>
        <w:tc>
          <w:tcPr>
            <w:tcW w:w="8280" w:type="dxa"/>
          </w:tcPr>
          <w:p w:rsidR="000B57A3" w:rsidRPr="004C38CB" w:rsidRDefault="000B57A3" w:rsidP="004B6E35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التحكم في آلية الطرح وإيجاد طرق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لحل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مشكلات تتعلق بالطرح</w:t>
            </w:r>
          </w:p>
        </w:tc>
        <w:tc>
          <w:tcPr>
            <w:tcW w:w="5156" w:type="dxa"/>
          </w:tcPr>
          <w:p w:rsidR="000B57A3" w:rsidRDefault="000B57A3" w:rsidP="00D377B3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الطرح (2)</w:t>
            </w:r>
          </w:p>
          <w:p w:rsidR="000B57A3" w:rsidRPr="004C38CB" w:rsidRDefault="000B57A3" w:rsidP="00D377B3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الطرح (3)</w:t>
            </w:r>
          </w:p>
        </w:tc>
        <w:tc>
          <w:tcPr>
            <w:tcW w:w="1076" w:type="dxa"/>
          </w:tcPr>
          <w:p w:rsidR="000B57A3" w:rsidRPr="009F2603" w:rsidRDefault="000B57A3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3(21)</w:t>
            </w:r>
          </w:p>
        </w:tc>
        <w:tc>
          <w:tcPr>
            <w:tcW w:w="896" w:type="dxa"/>
            <w:vMerge/>
          </w:tcPr>
          <w:p w:rsidR="000B57A3" w:rsidRPr="003F5B7F" w:rsidRDefault="000B57A3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B57A3" w:rsidRPr="003F5B7F" w:rsidTr="004C38CB">
        <w:trPr>
          <w:trHeight w:val="680"/>
        </w:trPr>
        <w:tc>
          <w:tcPr>
            <w:tcW w:w="8280" w:type="dxa"/>
          </w:tcPr>
          <w:p w:rsidR="000B57A3" w:rsidRPr="004C38CB" w:rsidRDefault="000B57A3" w:rsidP="00F73599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تشكيل وكتابة مبلغ واستعمال القطع النقدية لحساب مجاميع</w:t>
            </w:r>
          </w:p>
        </w:tc>
        <w:tc>
          <w:tcPr>
            <w:tcW w:w="5156" w:type="dxa"/>
          </w:tcPr>
          <w:p w:rsidR="000B57A3" w:rsidRDefault="000B57A3" w:rsidP="004C38CB">
            <w:pPr>
              <w:pStyle w:val="Paragraphedeliste"/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القطع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النقدية</w:t>
            </w:r>
          </w:p>
          <w:p w:rsidR="000B57A3" w:rsidRPr="004C38CB" w:rsidRDefault="000B57A3" w:rsidP="004C38CB">
            <w:pPr>
              <w:pStyle w:val="Paragraphedeliste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أتصرف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في القطع النقدية</w:t>
            </w:r>
          </w:p>
        </w:tc>
        <w:tc>
          <w:tcPr>
            <w:tcW w:w="1076" w:type="dxa"/>
          </w:tcPr>
          <w:p w:rsidR="000B57A3" w:rsidRPr="009F2603" w:rsidRDefault="000B57A3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4(22)</w:t>
            </w:r>
          </w:p>
        </w:tc>
        <w:tc>
          <w:tcPr>
            <w:tcW w:w="896" w:type="dxa"/>
            <w:vMerge/>
          </w:tcPr>
          <w:p w:rsidR="000B57A3" w:rsidRPr="003F5B7F" w:rsidRDefault="000B57A3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858C8" w:rsidRPr="003F5B7F" w:rsidTr="004C38CB">
        <w:trPr>
          <w:trHeight w:val="680"/>
        </w:trPr>
        <w:tc>
          <w:tcPr>
            <w:tcW w:w="8280" w:type="dxa"/>
          </w:tcPr>
          <w:p w:rsidR="004858C8" w:rsidRDefault="0056213D" w:rsidP="002230AC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</w:t>
            </w:r>
            <w:r w:rsidR="002230AC">
              <w:rPr>
                <w:rFonts w:hint="cs"/>
                <w:sz w:val="32"/>
                <w:szCs w:val="32"/>
                <w:rtl/>
              </w:rPr>
              <w:t xml:space="preserve">تكوين أعداد </w:t>
            </w:r>
            <w:proofErr w:type="gramStart"/>
            <w:r w:rsidR="002230AC">
              <w:rPr>
                <w:rFonts w:hint="cs"/>
                <w:sz w:val="32"/>
                <w:szCs w:val="32"/>
                <w:rtl/>
              </w:rPr>
              <w:t>وقراءتها</w:t>
            </w:r>
            <w:proofErr w:type="gramEnd"/>
          </w:p>
          <w:p w:rsidR="002B29C4" w:rsidRPr="004C38CB" w:rsidRDefault="002B29C4" w:rsidP="002230A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 القدرة على كتابة عدد انطلاقا من مفكوكه النموذجي</w:t>
            </w:r>
          </w:p>
        </w:tc>
        <w:tc>
          <w:tcPr>
            <w:tcW w:w="5156" w:type="dxa"/>
          </w:tcPr>
          <w:p w:rsidR="004858C8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500 إلى 999 تكوين وقراءة وكتابة</w:t>
            </w:r>
          </w:p>
          <w:p w:rsidR="004C38CB" w:rsidRPr="004C38CB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الأعداد من 500 إلى 999 تفكيك وتركيب (1)</w:t>
            </w:r>
          </w:p>
        </w:tc>
        <w:tc>
          <w:tcPr>
            <w:tcW w:w="1076" w:type="dxa"/>
          </w:tcPr>
          <w:p w:rsidR="004858C8" w:rsidRPr="009F2603" w:rsidRDefault="004858C8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1(23)</w:t>
            </w:r>
          </w:p>
        </w:tc>
        <w:tc>
          <w:tcPr>
            <w:tcW w:w="896" w:type="dxa"/>
            <w:vMerge w:val="restart"/>
            <w:textDirection w:val="btLr"/>
          </w:tcPr>
          <w:p w:rsidR="004858C8" w:rsidRPr="003B6582" w:rsidRDefault="004858C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مارس</w:t>
            </w:r>
          </w:p>
        </w:tc>
      </w:tr>
      <w:tr w:rsidR="004C38CB" w:rsidRPr="003F5B7F" w:rsidTr="0046538A">
        <w:trPr>
          <w:trHeight w:val="680"/>
        </w:trPr>
        <w:tc>
          <w:tcPr>
            <w:tcW w:w="8280" w:type="dxa"/>
          </w:tcPr>
          <w:p w:rsidR="004C38CB" w:rsidRDefault="0056213D" w:rsidP="002B29C4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</w:t>
            </w:r>
            <w:r w:rsidR="002B29C4">
              <w:rPr>
                <w:rFonts w:hint="cs"/>
                <w:sz w:val="32"/>
                <w:szCs w:val="32"/>
                <w:rtl/>
              </w:rPr>
              <w:t>كتابة عدد انطلاقا من مفكوكه النموذجي</w:t>
            </w:r>
          </w:p>
          <w:p w:rsidR="002230AC" w:rsidRPr="004C38CB" w:rsidRDefault="002230AC" w:rsidP="002230AC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- القدرة على مقارنة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وترتيب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الأعداد</w:t>
            </w:r>
          </w:p>
        </w:tc>
        <w:tc>
          <w:tcPr>
            <w:tcW w:w="5156" w:type="dxa"/>
          </w:tcPr>
          <w:p w:rsidR="004C38CB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الأعداد من 500 إلى 999 تفكيك وتركيب (2)</w:t>
            </w:r>
          </w:p>
          <w:p w:rsidR="004C38CB" w:rsidRPr="004C38CB" w:rsidRDefault="004C38CB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500 إلى 999 مقارنة وترتيب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2(24)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4C38CB">
        <w:trPr>
          <w:trHeight w:val="680"/>
        </w:trPr>
        <w:tc>
          <w:tcPr>
            <w:tcW w:w="8280" w:type="dxa"/>
          </w:tcPr>
          <w:p w:rsidR="004C38CB" w:rsidRPr="003F5B7F" w:rsidRDefault="00336609" w:rsidP="00336609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توظيف المكتسبات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واستثمارها</w:t>
            </w:r>
            <w:proofErr w:type="gramEnd"/>
          </w:p>
        </w:tc>
        <w:tc>
          <w:tcPr>
            <w:tcW w:w="5156" w:type="dxa"/>
          </w:tcPr>
          <w:p w:rsidR="004C38CB" w:rsidRPr="004C38CB" w:rsidRDefault="004C38CB" w:rsidP="004C38CB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الحصيلة (3)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3(25)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1C0D2D">
        <w:trPr>
          <w:trHeight w:val="680"/>
        </w:trPr>
        <w:tc>
          <w:tcPr>
            <w:tcW w:w="14512" w:type="dxa"/>
            <w:gridSpan w:val="3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الربيع من 17 مارس 2016 إلى 3 أفريل 2016</w:t>
            </w:r>
          </w:p>
        </w:tc>
        <w:tc>
          <w:tcPr>
            <w:tcW w:w="896" w:type="dxa"/>
            <w:vMerge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FA6447">
        <w:trPr>
          <w:trHeight w:val="680"/>
        </w:trPr>
        <w:tc>
          <w:tcPr>
            <w:tcW w:w="15408" w:type="dxa"/>
            <w:gridSpan w:val="4"/>
            <w:shd w:val="clear" w:color="auto" w:fill="A6A6A6" w:themeFill="background1" w:themeFillShade="A6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الفصل الثالث ( 11 أسبوعا ) من 03 أفريل إلى 16 جوان 2016</w:t>
            </w:r>
          </w:p>
        </w:tc>
      </w:tr>
      <w:tr w:rsidR="004C38CB" w:rsidRPr="003F5B7F" w:rsidTr="00C50E68">
        <w:trPr>
          <w:trHeight w:val="680"/>
        </w:trPr>
        <w:tc>
          <w:tcPr>
            <w:tcW w:w="8280" w:type="dxa"/>
          </w:tcPr>
          <w:p w:rsidR="004C38CB" w:rsidRPr="004C38CB" w:rsidRDefault="008722DC" w:rsidP="00EC05B5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مقارنة وترتيب أشياء حسب كتلها</w:t>
            </w:r>
            <w:r w:rsidR="00EC05B5">
              <w:rPr>
                <w:rFonts w:asciiTheme="majorBidi" w:hAnsiTheme="majorBidi" w:hint="cs"/>
                <w:sz w:val="32"/>
                <w:szCs w:val="32"/>
                <w:rtl/>
              </w:rPr>
              <w:t xml:space="preserve"> وقياس الأشياء بالغرام والكيلوغرام</w:t>
            </w:r>
          </w:p>
        </w:tc>
        <w:tc>
          <w:tcPr>
            <w:tcW w:w="5156" w:type="dxa"/>
          </w:tcPr>
          <w:p w:rsid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مقارنة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كتل</w:t>
            </w:r>
          </w:p>
          <w:p w:rsidR="00231E7F" w:rsidRP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قياس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كتل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1(26)</w:t>
            </w:r>
          </w:p>
        </w:tc>
        <w:tc>
          <w:tcPr>
            <w:tcW w:w="896" w:type="dxa"/>
            <w:vMerge w:val="restart"/>
            <w:textDirection w:val="btLr"/>
          </w:tcPr>
          <w:p w:rsidR="004C38CB" w:rsidRPr="003B6582" w:rsidRDefault="004C38CB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أفريل</w:t>
            </w:r>
          </w:p>
        </w:tc>
      </w:tr>
      <w:tr w:rsidR="004C38CB" w:rsidRPr="003F5B7F" w:rsidTr="00C948E7">
        <w:trPr>
          <w:trHeight w:val="680"/>
        </w:trPr>
        <w:tc>
          <w:tcPr>
            <w:tcW w:w="8280" w:type="dxa"/>
          </w:tcPr>
          <w:p w:rsidR="004C38CB" w:rsidRDefault="00F73599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</w:t>
            </w:r>
            <w:r w:rsidR="004E0538">
              <w:rPr>
                <w:rFonts w:asciiTheme="majorBidi" w:hAnsiTheme="majorBidi" w:hint="cs"/>
                <w:sz w:val="32"/>
                <w:szCs w:val="32"/>
                <w:rtl/>
              </w:rPr>
              <w:t xml:space="preserve"> القدرة على استعمال آليات الجمع لإتمام </w:t>
            </w:r>
            <w:proofErr w:type="gramStart"/>
            <w:r w:rsidR="004E0538">
              <w:rPr>
                <w:rFonts w:asciiTheme="majorBidi" w:hAnsiTheme="majorBidi" w:hint="cs"/>
                <w:sz w:val="32"/>
                <w:szCs w:val="32"/>
                <w:rtl/>
              </w:rPr>
              <w:t>عدد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</w:t>
            </w:r>
          </w:p>
          <w:p w:rsidR="00F73599" w:rsidRPr="004C38CB" w:rsidRDefault="00F73599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التحكم في آلية الجمع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والطرح</w:t>
            </w:r>
            <w:proofErr w:type="gramEnd"/>
          </w:p>
        </w:tc>
        <w:tc>
          <w:tcPr>
            <w:tcW w:w="5156" w:type="dxa"/>
          </w:tcPr>
          <w:p w:rsid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إتمام عدد إلى المئة الموالية</w:t>
            </w:r>
          </w:p>
          <w:p w:rsidR="00231E7F" w:rsidRP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جمع وطرح الأعداد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500 إلى 999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2(27)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1B5B9A">
        <w:trPr>
          <w:trHeight w:val="680"/>
        </w:trPr>
        <w:tc>
          <w:tcPr>
            <w:tcW w:w="8280" w:type="dxa"/>
          </w:tcPr>
          <w:p w:rsidR="004C38CB" w:rsidRPr="004C38CB" w:rsidRDefault="002230AC" w:rsidP="002230AC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معرفة الوقت بقراءة الساعة </w:t>
            </w:r>
          </w:p>
        </w:tc>
        <w:tc>
          <w:tcPr>
            <w:tcW w:w="5156" w:type="dxa"/>
          </w:tcPr>
          <w:p w:rsid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قراءة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الساعة</w:t>
            </w:r>
          </w:p>
          <w:p w:rsidR="00231E7F" w:rsidRP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الساعة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والدقيقة</w:t>
            </w:r>
            <w:proofErr w:type="gramEnd"/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3(28)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78362A">
        <w:trPr>
          <w:trHeight w:val="680"/>
        </w:trPr>
        <w:tc>
          <w:tcPr>
            <w:tcW w:w="8280" w:type="dxa"/>
          </w:tcPr>
          <w:p w:rsidR="004C38CB" w:rsidRDefault="00D345B5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على المقارنة بين المدد </w:t>
            </w:r>
          </w:p>
          <w:p w:rsidR="00F1219F" w:rsidRPr="004C38CB" w:rsidRDefault="00F1219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القدرة على التعرف على بعض الصفات الهندسية</w:t>
            </w:r>
          </w:p>
        </w:tc>
        <w:tc>
          <w:tcPr>
            <w:tcW w:w="5156" w:type="dxa"/>
          </w:tcPr>
          <w:p w:rsid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تعيين مدد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ومقارنتها</w:t>
            </w:r>
            <w:proofErr w:type="gramEnd"/>
          </w:p>
          <w:p w:rsidR="00231E7F" w:rsidRP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التعرف على </w:t>
            </w:r>
            <w:proofErr w:type="spellStart"/>
            <w:r>
              <w:rPr>
                <w:rFonts w:asciiTheme="majorBidi" w:hAnsiTheme="majorBidi" w:hint="cs"/>
                <w:sz w:val="32"/>
                <w:szCs w:val="32"/>
                <w:rtl/>
              </w:rPr>
              <w:t>قائمية</w:t>
            </w:r>
            <w:proofErr w:type="spell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زاوية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4(29)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4A08DF">
        <w:trPr>
          <w:trHeight w:val="680"/>
        </w:trPr>
        <w:tc>
          <w:tcPr>
            <w:tcW w:w="8280" w:type="dxa"/>
          </w:tcPr>
          <w:p w:rsidR="004C38CB" w:rsidRPr="004C38CB" w:rsidRDefault="00D47FEA" w:rsidP="00D47FEA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فهم معنى الضرب وإيجاد طرق لحل مشكلات تتعلق بالضرب</w:t>
            </w:r>
          </w:p>
        </w:tc>
        <w:tc>
          <w:tcPr>
            <w:tcW w:w="5156" w:type="dxa"/>
          </w:tcPr>
          <w:p w:rsidR="004C38CB" w:rsidRPr="004C38CB" w:rsidRDefault="00231E7F" w:rsidP="00231E7F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الضرب (1)</w:t>
            </w:r>
          </w:p>
        </w:tc>
        <w:tc>
          <w:tcPr>
            <w:tcW w:w="1076" w:type="dxa"/>
          </w:tcPr>
          <w:p w:rsidR="004C38CB" w:rsidRPr="009F2603" w:rsidRDefault="004C38CB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1(30)</w:t>
            </w:r>
          </w:p>
        </w:tc>
        <w:tc>
          <w:tcPr>
            <w:tcW w:w="896" w:type="dxa"/>
            <w:vMerge w:val="restart"/>
            <w:textDirection w:val="btLr"/>
          </w:tcPr>
          <w:p w:rsidR="004C38CB" w:rsidRPr="003B6582" w:rsidRDefault="004C38CB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ماي</w:t>
            </w:r>
          </w:p>
        </w:tc>
      </w:tr>
      <w:tr w:rsidR="004C38CB" w:rsidRPr="003F5B7F" w:rsidTr="00E5307C">
        <w:trPr>
          <w:trHeight w:val="680"/>
        </w:trPr>
        <w:tc>
          <w:tcPr>
            <w:tcW w:w="8280" w:type="dxa"/>
          </w:tcPr>
          <w:p w:rsidR="004C38CB" w:rsidRPr="004C38CB" w:rsidRDefault="00D47FEA" w:rsidP="00D47FEA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القدرة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فهم معنى الضرب وإيجاد طرق لحل مشكلات تتعلق بالضرب</w:t>
            </w:r>
          </w:p>
        </w:tc>
        <w:tc>
          <w:tcPr>
            <w:tcW w:w="5156" w:type="dxa"/>
          </w:tcPr>
          <w:p w:rsidR="004C38CB" w:rsidRPr="004C38CB" w:rsidRDefault="00231E7F" w:rsidP="00231E7F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الضرب (2) 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2(31)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AD5454">
        <w:trPr>
          <w:trHeight w:val="680"/>
        </w:trPr>
        <w:tc>
          <w:tcPr>
            <w:tcW w:w="8280" w:type="dxa"/>
          </w:tcPr>
          <w:p w:rsidR="004C38CB" w:rsidRPr="004C38CB" w:rsidRDefault="00DC0D72" w:rsidP="00DC0D72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lastRenderedPageBreak/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>القدرة على العمل على المرصوفة</w:t>
            </w:r>
          </w:p>
        </w:tc>
        <w:tc>
          <w:tcPr>
            <w:tcW w:w="5156" w:type="dxa"/>
          </w:tcPr>
          <w:p w:rsid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  <w:rtl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نقل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أشكال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هندسية على مرصوفة</w:t>
            </w:r>
          </w:p>
          <w:p w:rsidR="00231E7F" w:rsidRPr="004C38CB" w:rsidRDefault="00231E7F" w:rsidP="004C38CB">
            <w:pPr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التعليم على مرصوفة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3(32)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B83A1E">
        <w:trPr>
          <w:trHeight w:val="680"/>
        </w:trPr>
        <w:tc>
          <w:tcPr>
            <w:tcW w:w="8280" w:type="dxa"/>
          </w:tcPr>
          <w:p w:rsidR="004C38CB" w:rsidRPr="004C38CB" w:rsidRDefault="00336609" w:rsidP="00336609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</w:rPr>
              <w:t xml:space="preserve">القدرة على توظيف المكتسبات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واستثمارها</w:t>
            </w:r>
            <w:proofErr w:type="gramEnd"/>
          </w:p>
        </w:tc>
        <w:tc>
          <w:tcPr>
            <w:tcW w:w="5156" w:type="dxa"/>
          </w:tcPr>
          <w:p w:rsidR="004C38CB" w:rsidRPr="004C38CB" w:rsidRDefault="00231E7F" w:rsidP="00231E7F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 الحصيلة (4)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4(33)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C38CB" w:rsidRPr="003F5B7F" w:rsidTr="00F14E75">
        <w:trPr>
          <w:trHeight w:val="680"/>
        </w:trPr>
        <w:tc>
          <w:tcPr>
            <w:tcW w:w="8280" w:type="dxa"/>
          </w:tcPr>
          <w:p w:rsidR="004C38CB" w:rsidRPr="004C38CB" w:rsidRDefault="00C40421" w:rsidP="00C40421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-----------------------------</w:t>
            </w:r>
          </w:p>
        </w:tc>
        <w:tc>
          <w:tcPr>
            <w:tcW w:w="5156" w:type="dxa"/>
          </w:tcPr>
          <w:p w:rsidR="004C38CB" w:rsidRPr="004C38CB" w:rsidRDefault="00231E7F" w:rsidP="00231E7F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مراجعة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وتطبيقات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من إعداد المعلم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1(34)</w:t>
            </w:r>
          </w:p>
        </w:tc>
        <w:tc>
          <w:tcPr>
            <w:tcW w:w="896" w:type="dxa"/>
            <w:vMerge w:val="restart"/>
            <w:textDirection w:val="btLr"/>
          </w:tcPr>
          <w:p w:rsidR="004C38CB" w:rsidRPr="003B6582" w:rsidRDefault="004C38CB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جوان</w:t>
            </w:r>
          </w:p>
        </w:tc>
      </w:tr>
      <w:tr w:rsidR="004C38CB" w:rsidRPr="003F5B7F" w:rsidTr="00972D71">
        <w:trPr>
          <w:trHeight w:val="680"/>
        </w:trPr>
        <w:tc>
          <w:tcPr>
            <w:tcW w:w="8280" w:type="dxa"/>
          </w:tcPr>
          <w:p w:rsidR="004C38CB" w:rsidRPr="004C38CB" w:rsidRDefault="00C40421" w:rsidP="00C40421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>-----------------------------</w:t>
            </w:r>
          </w:p>
        </w:tc>
        <w:tc>
          <w:tcPr>
            <w:tcW w:w="5156" w:type="dxa"/>
          </w:tcPr>
          <w:p w:rsidR="004C38CB" w:rsidRPr="004C38CB" w:rsidRDefault="00231E7F" w:rsidP="00231E7F">
            <w:pPr>
              <w:spacing w:before="120"/>
              <w:jc w:val="right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مراجعة </w:t>
            </w: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</w:rPr>
              <w:t>وتطبيقات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</w:rPr>
              <w:t xml:space="preserve"> من إعداد المعلم</w:t>
            </w:r>
          </w:p>
        </w:tc>
        <w:tc>
          <w:tcPr>
            <w:tcW w:w="1076" w:type="dxa"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2(35)</w:t>
            </w:r>
          </w:p>
        </w:tc>
        <w:tc>
          <w:tcPr>
            <w:tcW w:w="896" w:type="dxa"/>
            <w:vMerge/>
          </w:tcPr>
          <w:p w:rsidR="004C38CB" w:rsidRPr="003F5B7F" w:rsidRDefault="004C38C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31E7F" w:rsidRPr="003F5B7F" w:rsidTr="005E2238">
        <w:trPr>
          <w:trHeight w:val="567"/>
        </w:trPr>
        <w:tc>
          <w:tcPr>
            <w:tcW w:w="13436" w:type="dxa"/>
            <w:gridSpan w:val="2"/>
          </w:tcPr>
          <w:p w:rsidR="00231E7F" w:rsidRPr="004C38CB" w:rsidRDefault="00E062DF" w:rsidP="00E062DF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الختامــــــــــــــــــي</w:t>
            </w:r>
          </w:p>
        </w:tc>
        <w:tc>
          <w:tcPr>
            <w:tcW w:w="1076" w:type="dxa"/>
          </w:tcPr>
          <w:p w:rsidR="00231E7F" w:rsidRPr="003F5B7F" w:rsidRDefault="00231E7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3(36)</w:t>
            </w:r>
          </w:p>
        </w:tc>
        <w:tc>
          <w:tcPr>
            <w:tcW w:w="896" w:type="dxa"/>
            <w:vMerge/>
          </w:tcPr>
          <w:p w:rsidR="00231E7F" w:rsidRPr="003F5B7F" w:rsidRDefault="00231E7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A34229">
        <w:trPr>
          <w:trHeight w:val="421"/>
        </w:trPr>
        <w:tc>
          <w:tcPr>
            <w:tcW w:w="15408" w:type="dxa"/>
            <w:gridSpan w:val="4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عطلـــــــــــــــــــــــــــة الصــــــــــــــــــــــيـف</w:t>
            </w:r>
          </w:p>
        </w:tc>
      </w:tr>
    </w:tbl>
    <w:p w:rsidR="00D36619" w:rsidRDefault="00D36619"/>
    <w:sectPr w:rsidR="00D36619" w:rsidSect="00F31BDF">
      <w:footerReference w:type="default" r:id="rId9"/>
      <w:pgSz w:w="16838" w:h="11906" w:orient="landscape"/>
      <w:pgMar w:top="539" w:right="638" w:bottom="180" w:left="5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2F" w:rsidRDefault="00076F2F" w:rsidP="00F31BDF">
      <w:pPr>
        <w:spacing w:after="0" w:line="240" w:lineRule="auto"/>
      </w:pPr>
      <w:r>
        <w:separator/>
      </w:r>
    </w:p>
  </w:endnote>
  <w:endnote w:type="continuationSeparator" w:id="0">
    <w:p w:rsidR="00076F2F" w:rsidRDefault="00076F2F" w:rsidP="00F3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6465591"/>
      <w:docPartObj>
        <w:docPartGallery w:val="Page Numbers (Bottom of Page)"/>
        <w:docPartUnique/>
      </w:docPartObj>
    </w:sdtPr>
    <w:sdtEndPr/>
    <w:sdtContent>
      <w:p w:rsidR="00F31BDF" w:rsidRDefault="00F31BDF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1DB">
          <w:rPr>
            <w:noProof/>
          </w:rPr>
          <w:t>6</w:t>
        </w:r>
        <w:r>
          <w:fldChar w:fldCharType="end"/>
        </w:r>
      </w:p>
    </w:sdtContent>
  </w:sdt>
  <w:p w:rsidR="00F31BDF" w:rsidRDefault="00F31B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2F" w:rsidRDefault="00076F2F" w:rsidP="00F31BDF">
      <w:pPr>
        <w:spacing w:after="0" w:line="240" w:lineRule="auto"/>
      </w:pPr>
      <w:r>
        <w:separator/>
      </w:r>
    </w:p>
  </w:footnote>
  <w:footnote w:type="continuationSeparator" w:id="0">
    <w:p w:rsidR="00076F2F" w:rsidRDefault="00076F2F" w:rsidP="00F31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7747"/>
    <w:multiLevelType w:val="hybridMultilevel"/>
    <w:tmpl w:val="27A2BE7E"/>
    <w:lvl w:ilvl="0" w:tplc="A558B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7F"/>
    <w:rsid w:val="00076F2F"/>
    <w:rsid w:val="000B06AC"/>
    <w:rsid w:val="000B57A3"/>
    <w:rsid w:val="0016274D"/>
    <w:rsid w:val="001C0D2D"/>
    <w:rsid w:val="001E1994"/>
    <w:rsid w:val="002230AC"/>
    <w:rsid w:val="00231E7F"/>
    <w:rsid w:val="002B29C4"/>
    <w:rsid w:val="00336609"/>
    <w:rsid w:val="003A1F19"/>
    <w:rsid w:val="003F5B7F"/>
    <w:rsid w:val="004858C8"/>
    <w:rsid w:val="004B6E35"/>
    <w:rsid w:val="004C38CB"/>
    <w:rsid w:val="004E0538"/>
    <w:rsid w:val="00505136"/>
    <w:rsid w:val="0056213D"/>
    <w:rsid w:val="006D4C58"/>
    <w:rsid w:val="007079DC"/>
    <w:rsid w:val="007231DB"/>
    <w:rsid w:val="00734C32"/>
    <w:rsid w:val="007D68A8"/>
    <w:rsid w:val="0084424F"/>
    <w:rsid w:val="008722DC"/>
    <w:rsid w:val="009F0670"/>
    <w:rsid w:val="00A34229"/>
    <w:rsid w:val="00A4271C"/>
    <w:rsid w:val="00AB34BB"/>
    <w:rsid w:val="00AE5743"/>
    <w:rsid w:val="00B349B8"/>
    <w:rsid w:val="00B655EE"/>
    <w:rsid w:val="00B67917"/>
    <w:rsid w:val="00C40421"/>
    <w:rsid w:val="00D345B5"/>
    <w:rsid w:val="00D36619"/>
    <w:rsid w:val="00D377B3"/>
    <w:rsid w:val="00D47FEA"/>
    <w:rsid w:val="00DC0D72"/>
    <w:rsid w:val="00E062DF"/>
    <w:rsid w:val="00EC05B5"/>
    <w:rsid w:val="00F1219F"/>
    <w:rsid w:val="00F31BDF"/>
    <w:rsid w:val="00F46EAA"/>
    <w:rsid w:val="00F73599"/>
    <w:rsid w:val="00F955A0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1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BDF"/>
  </w:style>
  <w:style w:type="paragraph" w:styleId="Pieddepage">
    <w:name w:val="footer"/>
    <w:basedOn w:val="Normal"/>
    <w:link w:val="PieddepageCar"/>
    <w:uiPriority w:val="99"/>
    <w:unhideWhenUsed/>
    <w:rsid w:val="00F31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B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1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BDF"/>
  </w:style>
  <w:style w:type="paragraph" w:styleId="Pieddepage">
    <w:name w:val="footer"/>
    <w:basedOn w:val="Normal"/>
    <w:link w:val="PieddepageCar"/>
    <w:uiPriority w:val="99"/>
    <w:unhideWhenUsed/>
    <w:rsid w:val="00F31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3CC6-BCA4-4050-9C7E-522AE6ED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35</cp:revision>
  <dcterms:created xsi:type="dcterms:W3CDTF">2015-08-07T20:45:00Z</dcterms:created>
  <dcterms:modified xsi:type="dcterms:W3CDTF">2015-08-10T20:09:00Z</dcterms:modified>
</cp:coreProperties>
</file>