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80" w:rsidRPr="009B12DF" w:rsidRDefault="009B12DF" w:rsidP="009B12DF">
      <w:pPr>
        <w:jc w:val="right"/>
        <w:rPr>
          <w:rFonts w:cs="Traditional Arabic"/>
          <w:sz w:val="36"/>
          <w:szCs w:val="36"/>
          <w:rtl/>
        </w:rPr>
      </w:pPr>
      <w:r>
        <w:rPr>
          <w:rFonts w:cs="Simplified Arabic"/>
          <w:b/>
          <w:bCs/>
          <w:sz w:val="44"/>
          <w:szCs w:val="44"/>
          <w:lang w:val="en-US" w:bidi="ar-DZ"/>
        </w:rPr>
        <w:t xml:space="preserve">                                                       </w:t>
      </w:r>
      <w:proofErr w:type="gramStart"/>
      <w:r w:rsidR="003C7880" w:rsidRPr="00263E77">
        <w:rPr>
          <w:rFonts w:cs="Simplified Arabic" w:hint="cs"/>
          <w:b/>
          <w:bCs/>
          <w:sz w:val="44"/>
          <w:szCs w:val="44"/>
          <w:rtl/>
          <w:lang w:val="en-US" w:bidi="ar-DZ"/>
        </w:rPr>
        <w:t>تعريف</w:t>
      </w:r>
      <w:proofErr w:type="gramEnd"/>
      <w:r w:rsidR="003C7880" w:rsidRPr="00263E77">
        <w:rPr>
          <w:rFonts w:cs="Simplified Arabic" w:hint="cs"/>
          <w:b/>
          <w:bCs/>
          <w:sz w:val="44"/>
          <w:szCs w:val="44"/>
          <w:rtl/>
          <w:lang w:val="en-US" w:bidi="ar-DZ"/>
        </w:rPr>
        <w:t xml:space="preserve"> </w:t>
      </w:r>
      <w:r w:rsidR="003C7880">
        <w:rPr>
          <w:rFonts w:cs="Simplified Arabic" w:hint="cs"/>
          <w:b/>
          <w:bCs/>
          <w:sz w:val="44"/>
          <w:szCs w:val="44"/>
          <w:rtl/>
          <w:lang w:val="en-US" w:bidi="ar-DZ"/>
        </w:rPr>
        <w:t xml:space="preserve">التشريع                                    </w:t>
      </w:r>
    </w:p>
    <w:p w:rsidR="003C7880" w:rsidRPr="001018D9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r w:rsidRPr="001018D9">
        <w:rPr>
          <w:rFonts w:cs="Simplified Arabic" w:hint="cs"/>
          <w:sz w:val="32"/>
          <w:szCs w:val="32"/>
          <w:rtl/>
          <w:lang w:val="en-US" w:bidi="ar-DZ"/>
        </w:rPr>
        <w:t xml:space="preserve">تنقسم النصوص المسيرة للبلاد، </w:t>
      </w:r>
      <w:proofErr w:type="gramStart"/>
      <w:r w:rsidRPr="001018D9">
        <w:rPr>
          <w:rFonts w:cs="Simplified Arabic" w:hint="cs"/>
          <w:sz w:val="32"/>
          <w:szCs w:val="32"/>
          <w:rtl/>
          <w:lang w:val="en-US" w:bidi="ar-DZ"/>
        </w:rPr>
        <w:t>بالإضافة</w:t>
      </w:r>
      <w:proofErr w:type="gramEnd"/>
      <w:r w:rsidRPr="001018D9">
        <w:rPr>
          <w:rFonts w:cs="Simplified Arabic" w:hint="cs"/>
          <w:sz w:val="32"/>
          <w:szCs w:val="32"/>
          <w:rtl/>
          <w:lang w:val="en-US" w:bidi="ar-DZ"/>
        </w:rPr>
        <w:t xml:space="preserve"> إلى الدستور</w:t>
      </w:r>
      <w:r w:rsidRPr="001018D9">
        <w:rPr>
          <w:rFonts w:cs="Simplified Arabic"/>
          <w:sz w:val="32"/>
          <w:szCs w:val="32"/>
          <w:lang w:bidi="ar-DZ"/>
        </w:rPr>
        <w:t>la constitution</w:t>
      </w:r>
      <w:r w:rsidRPr="001018D9">
        <w:rPr>
          <w:rFonts w:cs="Simplified Arabic" w:hint="cs"/>
          <w:sz w:val="32"/>
          <w:szCs w:val="32"/>
          <w:rtl/>
          <w:lang w:val="en-US"/>
        </w:rPr>
        <w:t>،</w:t>
      </w:r>
      <w:r w:rsidRPr="001018D9">
        <w:rPr>
          <w:rFonts w:cs="Simplified Arabic" w:hint="cs"/>
          <w:sz w:val="32"/>
          <w:szCs w:val="32"/>
          <w:rtl/>
          <w:lang w:val="en-US" w:bidi="ar-DZ"/>
        </w:rPr>
        <w:t xml:space="preserve"> الذي يشكل المصدر الوحيد لمختلف النصوص، إلى نصوص تشريعية ونصوص تنظيمية:</w:t>
      </w:r>
    </w:p>
    <w:p w:rsidR="003C7880" w:rsidRDefault="003C7880" w:rsidP="003C7880">
      <w:pPr>
        <w:bidi/>
        <w:jc w:val="both"/>
        <w:rPr>
          <w:rFonts w:cs="Simplified Arabic"/>
          <w:sz w:val="40"/>
          <w:szCs w:val="40"/>
          <w:rtl/>
          <w:lang w:val="en-US"/>
        </w:rPr>
      </w:pPr>
      <w:r w:rsidRPr="003F6B80">
        <w:rPr>
          <w:rFonts w:cs="Simplified Arabic" w:hint="cs"/>
          <w:b/>
          <w:bCs/>
          <w:sz w:val="40"/>
          <w:szCs w:val="40"/>
          <w:rtl/>
          <w:lang w:val="en-US" w:bidi="ar-DZ"/>
        </w:rPr>
        <w:t xml:space="preserve">1- </w:t>
      </w:r>
      <w:proofErr w:type="gramStart"/>
      <w:r w:rsidRPr="003F6B80">
        <w:rPr>
          <w:rFonts w:cs="Simplified Arabic" w:hint="cs"/>
          <w:b/>
          <w:bCs/>
          <w:sz w:val="40"/>
          <w:szCs w:val="40"/>
          <w:rtl/>
          <w:lang w:val="en-US" w:bidi="ar-DZ"/>
        </w:rPr>
        <w:t>النصوص</w:t>
      </w:r>
      <w:proofErr w:type="gramEnd"/>
      <w:r w:rsidRPr="003F6B80">
        <w:rPr>
          <w:rFonts w:cs="Simplified Arabic" w:hint="cs"/>
          <w:b/>
          <w:bCs/>
          <w:sz w:val="40"/>
          <w:szCs w:val="40"/>
          <w:rtl/>
          <w:lang w:val="en-US" w:bidi="ar-DZ"/>
        </w:rPr>
        <w:t xml:space="preserve"> التشريعية</w:t>
      </w:r>
      <w:r w:rsidRPr="003F6B80">
        <w:rPr>
          <w:rFonts w:cs="Simplified Arabic"/>
          <w:b/>
          <w:bCs/>
          <w:sz w:val="40"/>
          <w:szCs w:val="40"/>
          <w:lang w:bidi="ar-DZ"/>
        </w:rPr>
        <w:t>les textes législatifs</w:t>
      </w:r>
      <w:r w:rsidRPr="003F6B80">
        <w:rPr>
          <w:rFonts w:cs="Simplified Arabic" w:hint="cs"/>
          <w:sz w:val="40"/>
          <w:szCs w:val="40"/>
          <w:rtl/>
          <w:lang w:val="en-US" w:bidi="ar-DZ"/>
        </w:rPr>
        <w:t>:</w:t>
      </w:r>
    </w:p>
    <w:p w:rsidR="003C7880" w:rsidRPr="0064391F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  <w:r w:rsidRPr="003F6B80">
        <w:rPr>
          <w:rFonts w:cs="Simplified Arabic" w:hint="cs"/>
          <w:sz w:val="40"/>
          <w:szCs w:val="40"/>
          <w:rtl/>
          <w:lang w:val="en-US" w:bidi="ar-DZ"/>
        </w:rPr>
        <w:t xml:space="preserve"> 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وهي </w:t>
      </w:r>
      <w:proofErr w:type="gramStart"/>
      <w:r w:rsidRPr="0064391F">
        <w:rPr>
          <w:rFonts w:cs="Simplified Arabic" w:hint="cs"/>
          <w:sz w:val="32"/>
          <w:szCs w:val="32"/>
          <w:rtl/>
          <w:lang w:val="en-US" w:bidi="ar-DZ"/>
        </w:rPr>
        <w:t>تحدد</w:t>
      </w:r>
      <w:proofErr w:type="gramEnd"/>
      <w:r w:rsidRPr="0064391F">
        <w:rPr>
          <w:rFonts w:cs="Simplified Arabic" w:hint="cs"/>
          <w:sz w:val="32"/>
          <w:szCs w:val="32"/>
          <w:rtl/>
          <w:lang w:val="en-US" w:bidi="ar-DZ"/>
        </w:rPr>
        <w:t>، بصفة عامة، القواعد والمبادئ الأساسية في المجالات الواردة في الدستور</w:t>
      </w:r>
      <w:r>
        <w:rPr>
          <w:rFonts w:cs="Simplified Arabic" w:hint="cs"/>
          <w:sz w:val="32"/>
          <w:szCs w:val="32"/>
          <w:rtl/>
          <w:lang w:val="en-US" w:bidi="ar-DZ"/>
        </w:rPr>
        <w:t>.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 </w:t>
      </w:r>
      <w:proofErr w:type="gramStart"/>
      <w:r w:rsidRPr="0064391F">
        <w:rPr>
          <w:rFonts w:cs="Simplified Arabic" w:hint="cs"/>
          <w:sz w:val="32"/>
          <w:szCs w:val="32"/>
          <w:rtl/>
          <w:lang w:val="en-US" w:bidi="ar-DZ"/>
        </w:rPr>
        <w:t>وعلى</w:t>
      </w:r>
      <w:proofErr w:type="gramEnd"/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 هذا الأساس فإنها تستمد من أحكام الدستور </w:t>
      </w:r>
      <w:r>
        <w:rPr>
          <w:rFonts w:cs="Simplified Arabic" w:hint="cs"/>
          <w:sz w:val="32"/>
          <w:szCs w:val="32"/>
          <w:rtl/>
          <w:lang w:val="en-US"/>
        </w:rPr>
        <w:t>وتقوم ب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توضيح بعض بنوده وفقراته. </w:t>
      </w:r>
      <w:proofErr w:type="gramStart"/>
      <w:r w:rsidRPr="0064391F">
        <w:rPr>
          <w:rFonts w:cs="Simplified Arabic" w:hint="cs"/>
          <w:sz w:val="32"/>
          <w:szCs w:val="32"/>
          <w:rtl/>
          <w:lang w:val="en-US" w:bidi="ar-DZ"/>
        </w:rPr>
        <w:t>وتتألف</w:t>
      </w:r>
      <w:proofErr w:type="gramEnd"/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 النصوص التشريعية من نصين اثنين هما:</w:t>
      </w:r>
    </w:p>
    <w:p w:rsidR="003C7880" w:rsidRPr="0064391F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r w:rsidRPr="00896A0B">
        <w:rPr>
          <w:rFonts w:cs="Simplified Arabic" w:hint="cs"/>
          <w:sz w:val="36"/>
          <w:szCs w:val="36"/>
          <w:rtl/>
          <w:lang w:val="en-US" w:bidi="ar-DZ"/>
        </w:rPr>
        <w:t>1.1</w:t>
      </w:r>
      <w:r w:rsidRPr="00896A0B">
        <w:rPr>
          <w:rFonts w:cs="Simplified Arabic" w:hint="cs"/>
          <w:b/>
          <w:bCs/>
          <w:sz w:val="36"/>
          <w:szCs w:val="36"/>
          <w:rtl/>
          <w:lang w:val="en-US" w:bidi="ar-DZ"/>
        </w:rPr>
        <w:t xml:space="preserve">- </w:t>
      </w:r>
      <w:proofErr w:type="gramStart"/>
      <w:r w:rsidRPr="00896A0B">
        <w:rPr>
          <w:rFonts w:cs="Simplified Arabic" w:hint="cs"/>
          <w:b/>
          <w:bCs/>
          <w:sz w:val="36"/>
          <w:szCs w:val="36"/>
          <w:rtl/>
          <w:lang w:val="en-US" w:bidi="ar-DZ"/>
        </w:rPr>
        <w:t>القانون</w:t>
      </w:r>
      <w:proofErr w:type="gramEnd"/>
      <w:r w:rsidRPr="00896A0B">
        <w:rPr>
          <w:rFonts w:cs="Simplified Arabic" w:hint="cs"/>
          <w:sz w:val="36"/>
          <w:szCs w:val="36"/>
          <w:rtl/>
          <w:lang w:val="en-US" w:bidi="ar-DZ"/>
        </w:rPr>
        <w:t xml:space="preserve"> </w:t>
      </w:r>
      <w:r>
        <w:rPr>
          <w:rFonts w:cs="Simplified Arabic"/>
          <w:b/>
          <w:bCs/>
          <w:sz w:val="36"/>
          <w:szCs w:val="36"/>
          <w:lang w:val="en-US" w:bidi="ar-DZ"/>
        </w:rPr>
        <w:t>l</w:t>
      </w:r>
      <w:r w:rsidRPr="00896A0B">
        <w:rPr>
          <w:rFonts w:cs="Simplified Arabic"/>
          <w:b/>
          <w:bCs/>
          <w:sz w:val="36"/>
          <w:szCs w:val="36"/>
          <w:lang w:val="en-US" w:bidi="ar-DZ"/>
        </w:rPr>
        <w:t xml:space="preserve">a </w:t>
      </w:r>
      <w:proofErr w:type="spellStart"/>
      <w:r w:rsidRPr="00896A0B">
        <w:rPr>
          <w:rFonts w:cs="Simplified Arabic"/>
          <w:b/>
          <w:bCs/>
          <w:sz w:val="36"/>
          <w:szCs w:val="36"/>
          <w:lang w:val="en-US" w:bidi="ar-DZ"/>
        </w:rPr>
        <w:t>loi</w:t>
      </w:r>
      <w:proofErr w:type="spellEnd"/>
      <w:r w:rsidRPr="00896A0B">
        <w:rPr>
          <w:rFonts w:cs="Simplified Arabic" w:hint="cs"/>
          <w:sz w:val="36"/>
          <w:szCs w:val="36"/>
          <w:rtl/>
          <w:lang w:val="en-US" w:bidi="ar-DZ"/>
        </w:rPr>
        <w:t xml:space="preserve">: 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وهو النص الذي يُقره البرلمان </w:t>
      </w:r>
      <w:proofErr w:type="spellStart"/>
      <w:r w:rsidRPr="0064391F">
        <w:rPr>
          <w:rFonts w:cs="Simplified Arabic" w:hint="cs"/>
          <w:sz w:val="32"/>
          <w:szCs w:val="32"/>
          <w:rtl/>
          <w:lang w:val="en-US" w:bidi="ar-DZ"/>
        </w:rPr>
        <w:t>بغرفت</w:t>
      </w:r>
      <w:proofErr w:type="spellEnd"/>
      <w:r>
        <w:rPr>
          <w:rFonts w:cs="Simplified Arabic" w:hint="cs"/>
          <w:sz w:val="32"/>
          <w:szCs w:val="32"/>
          <w:rtl/>
          <w:lang w:val="en-US"/>
        </w:rPr>
        <w:t>ي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>ه( المجلس الشعبي الوطني ومجلس الأمة) ويصدره رئيس الجمهورية.</w:t>
      </w:r>
    </w:p>
    <w:p w:rsidR="003C7880" w:rsidRPr="0064391F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proofErr w:type="gramStart"/>
      <w:r w:rsidRPr="0064391F">
        <w:rPr>
          <w:rFonts w:cs="Simplified Arabic" w:hint="cs"/>
          <w:sz w:val="32"/>
          <w:szCs w:val="32"/>
          <w:rtl/>
          <w:lang w:val="en-US" w:bidi="ar-DZ"/>
        </w:rPr>
        <w:t>تعد</w:t>
      </w:r>
      <w:proofErr w:type="gramEnd"/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 مشاريع القوانين من طرف الحكومة أو بمبادرة من النواب (20نائبا على الأقل)، ثم تقدم للبرلمان </w:t>
      </w:r>
      <w:proofErr w:type="spellStart"/>
      <w:r w:rsidRPr="0064391F">
        <w:rPr>
          <w:rFonts w:cs="Simplified Arabic" w:hint="cs"/>
          <w:sz w:val="32"/>
          <w:szCs w:val="32"/>
          <w:rtl/>
          <w:lang w:val="en-US" w:bidi="ar-DZ"/>
        </w:rPr>
        <w:t>بغرفت</w:t>
      </w:r>
      <w:proofErr w:type="spellEnd"/>
      <w:r>
        <w:rPr>
          <w:rFonts w:cs="Simplified Arabic" w:hint="cs"/>
          <w:sz w:val="32"/>
          <w:szCs w:val="32"/>
          <w:rtl/>
          <w:lang w:val="en-US"/>
        </w:rPr>
        <w:t>ي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>ه لدراستها وإثرائها وتعديل بعض بنودها، إن اقتضى الأمر</w:t>
      </w:r>
      <w:r>
        <w:rPr>
          <w:rFonts w:cs="Simplified Arabic" w:hint="cs"/>
          <w:sz w:val="32"/>
          <w:szCs w:val="32"/>
          <w:rtl/>
          <w:lang w:val="en-US"/>
        </w:rPr>
        <w:t>،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 قبل المصادقة عليها أو رفضها.</w:t>
      </w:r>
    </w:p>
    <w:p w:rsidR="003C7880" w:rsidRPr="0064391F" w:rsidRDefault="003C7880" w:rsidP="003C7880">
      <w:pPr>
        <w:bidi/>
        <w:jc w:val="both"/>
        <w:rPr>
          <w:rFonts w:cs="Simplified Arabic"/>
          <w:sz w:val="32"/>
          <w:szCs w:val="32"/>
          <w:rtl/>
          <w:lang w:bidi="ar-DZ"/>
        </w:rPr>
      </w:pPr>
      <w:r w:rsidRPr="0064391F">
        <w:rPr>
          <w:rFonts w:cs="Simplified Arabic" w:hint="cs"/>
          <w:sz w:val="32"/>
          <w:szCs w:val="32"/>
          <w:rtl/>
          <w:lang w:val="en-US" w:bidi="ar-DZ"/>
        </w:rPr>
        <w:t>و لا يصبح القانون الذي صادق عليه البرلمان، ساري المفعول إلا بع</w:t>
      </w:r>
      <w:r>
        <w:rPr>
          <w:rFonts w:cs="Simplified Arabic" w:hint="cs"/>
          <w:sz w:val="32"/>
          <w:szCs w:val="32"/>
          <w:rtl/>
          <w:lang w:val="en-US" w:bidi="ar-DZ"/>
        </w:rPr>
        <w:t>د أن يوقعه رئيس الجمهورية وينشر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 في الجريدة الرسمية</w:t>
      </w:r>
      <w:r w:rsidRPr="0064391F">
        <w:rPr>
          <w:rFonts w:cs="Simplified Arabic"/>
          <w:sz w:val="32"/>
          <w:szCs w:val="32"/>
          <w:lang w:bidi="ar-DZ"/>
        </w:rPr>
        <w:t xml:space="preserve"> le journal officiel</w:t>
      </w:r>
      <w:r w:rsidRPr="0064391F">
        <w:rPr>
          <w:rFonts w:cs="Simplified Arabic" w:hint="cs"/>
          <w:sz w:val="32"/>
          <w:szCs w:val="32"/>
          <w:rtl/>
          <w:lang w:bidi="ar-DZ"/>
        </w:rPr>
        <w:t>.</w:t>
      </w:r>
    </w:p>
    <w:p w:rsidR="003C7880" w:rsidRPr="0064391F" w:rsidRDefault="003C7880" w:rsidP="003C7880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  <w:lang w:bidi="ar-DZ"/>
        </w:rPr>
        <w:t>و لا ي</w:t>
      </w:r>
      <w:proofErr w:type="spellStart"/>
      <w:r>
        <w:rPr>
          <w:rFonts w:cs="Simplified Arabic" w:hint="cs"/>
          <w:sz w:val="32"/>
          <w:szCs w:val="32"/>
          <w:rtl/>
        </w:rPr>
        <w:t>لغى</w:t>
      </w:r>
      <w:proofErr w:type="spellEnd"/>
      <w:r w:rsidRPr="0064391F">
        <w:rPr>
          <w:rFonts w:cs="Simplified Arabic" w:hint="cs"/>
          <w:sz w:val="32"/>
          <w:szCs w:val="32"/>
          <w:rtl/>
          <w:lang w:bidi="ar-DZ"/>
        </w:rPr>
        <w:t xml:space="preserve"> القانون ولا يعدل إلاّ بنص </w:t>
      </w:r>
      <w:proofErr w:type="gramStart"/>
      <w:r w:rsidRPr="0064391F">
        <w:rPr>
          <w:rFonts w:cs="Simplified Arabic" w:hint="cs"/>
          <w:sz w:val="32"/>
          <w:szCs w:val="32"/>
          <w:rtl/>
          <w:lang w:bidi="ar-DZ"/>
        </w:rPr>
        <w:t>من</w:t>
      </w:r>
      <w:proofErr w:type="gramEnd"/>
      <w:r w:rsidRPr="0064391F">
        <w:rPr>
          <w:rFonts w:cs="Simplified Arabic" w:hint="cs"/>
          <w:sz w:val="32"/>
          <w:szCs w:val="32"/>
          <w:rtl/>
          <w:lang w:bidi="ar-DZ"/>
        </w:rPr>
        <w:t xml:space="preserve"> نفس المستوى.</w:t>
      </w:r>
    </w:p>
    <w:p w:rsidR="003C7880" w:rsidRPr="000B1AD9" w:rsidRDefault="003C7880" w:rsidP="003C7880">
      <w:pPr>
        <w:bidi/>
        <w:jc w:val="both"/>
        <w:rPr>
          <w:rFonts w:cs="Simplified Arabic"/>
          <w:sz w:val="28"/>
          <w:szCs w:val="28"/>
          <w:rtl/>
          <w:lang w:val="en-US" w:bidi="ar-DZ"/>
        </w:rPr>
      </w:pPr>
      <w:r w:rsidRPr="0064391F">
        <w:rPr>
          <w:rFonts w:cs="Simplified Arabic" w:hint="cs"/>
          <w:b/>
          <w:bCs/>
          <w:sz w:val="32"/>
          <w:szCs w:val="32"/>
          <w:rtl/>
          <w:lang w:bidi="ar-DZ"/>
        </w:rPr>
        <w:t>2.1</w:t>
      </w:r>
      <w:r w:rsidRPr="00C329CB">
        <w:rPr>
          <w:rFonts w:cs="Simplified Arabic" w:hint="cs"/>
          <w:b/>
          <w:bCs/>
          <w:sz w:val="36"/>
          <w:szCs w:val="36"/>
          <w:rtl/>
          <w:lang w:bidi="ar-DZ"/>
        </w:rPr>
        <w:t>-</w:t>
      </w:r>
      <w:r w:rsidRPr="00C329CB">
        <w:rPr>
          <w:rFonts w:cs="Simplified Arabic" w:hint="cs"/>
          <w:sz w:val="36"/>
          <w:szCs w:val="36"/>
          <w:rtl/>
          <w:lang w:bidi="ar-DZ"/>
        </w:rPr>
        <w:t xml:space="preserve"> </w:t>
      </w:r>
      <w:r w:rsidRPr="00C329CB">
        <w:rPr>
          <w:rFonts w:cs="Simplified Arabic" w:hint="cs"/>
          <w:b/>
          <w:bCs/>
          <w:sz w:val="36"/>
          <w:szCs w:val="36"/>
          <w:rtl/>
          <w:lang w:bidi="ar-DZ"/>
        </w:rPr>
        <w:t xml:space="preserve">الأمر </w:t>
      </w:r>
      <w:r w:rsidRPr="00C329CB">
        <w:rPr>
          <w:rFonts w:cs="Simplified Arabic"/>
          <w:b/>
          <w:bCs/>
          <w:sz w:val="36"/>
          <w:szCs w:val="36"/>
          <w:lang w:bidi="ar-DZ"/>
        </w:rPr>
        <w:t>ordonnance</w:t>
      </w:r>
      <w:r w:rsidRPr="00C329CB">
        <w:rPr>
          <w:rFonts w:cs="Simplified Arabic" w:hint="cs"/>
          <w:sz w:val="36"/>
          <w:szCs w:val="36"/>
          <w:rtl/>
          <w:lang w:val="en-US" w:bidi="ar-DZ"/>
        </w:rPr>
        <w:t>:</w:t>
      </w:r>
      <w:r w:rsidRPr="0064391F">
        <w:rPr>
          <w:rFonts w:cs="Simplified Arabic" w:hint="cs"/>
          <w:sz w:val="32"/>
          <w:szCs w:val="32"/>
          <w:rtl/>
          <w:lang w:val="en-US" w:bidi="ar-DZ"/>
        </w:rPr>
        <w:t xml:space="preserve"> وهو نص تشريعي من نفس مستوى القانون، غير أن طريقة إصداره</w:t>
      </w:r>
      <w:r w:rsidRPr="000B1AD9">
        <w:rPr>
          <w:rFonts w:cs="Simplified Arabic" w:hint="cs"/>
          <w:sz w:val="28"/>
          <w:szCs w:val="28"/>
          <w:rtl/>
          <w:lang w:val="en-US" w:bidi="ar-DZ"/>
        </w:rPr>
        <w:t xml:space="preserve"> تختلف عن هذا الأخير، حيث أن إصدار الأمر من صلاحيات رئيس الجمهورية لوحده، ويتم ذلك في الحالات </w:t>
      </w:r>
      <w:proofErr w:type="spellStart"/>
      <w:r w:rsidRPr="000B1AD9">
        <w:rPr>
          <w:rFonts w:cs="Simplified Arabic" w:hint="cs"/>
          <w:sz w:val="28"/>
          <w:szCs w:val="28"/>
          <w:rtl/>
          <w:lang w:val="en-US" w:bidi="ar-DZ"/>
        </w:rPr>
        <w:t>الإستعجالية</w:t>
      </w:r>
      <w:proofErr w:type="spellEnd"/>
      <w:r w:rsidRPr="000B1AD9">
        <w:rPr>
          <w:rFonts w:cs="Simplified Arabic" w:hint="cs"/>
          <w:sz w:val="28"/>
          <w:szCs w:val="28"/>
          <w:rtl/>
          <w:lang w:val="en-US" w:bidi="ar-DZ"/>
        </w:rPr>
        <w:t xml:space="preserve"> (حالة الطوارئ، نكسة طبيعية، اندلاع حرب، ما بين دورتي </w:t>
      </w:r>
      <w:proofErr w:type="spellStart"/>
      <w:r w:rsidRPr="000B1AD9">
        <w:rPr>
          <w:rFonts w:cs="Simplified Arabic" w:hint="cs"/>
          <w:sz w:val="28"/>
          <w:szCs w:val="28"/>
          <w:rtl/>
          <w:lang w:val="en-US" w:bidi="ar-DZ"/>
        </w:rPr>
        <w:t>إتعقاد</w:t>
      </w:r>
      <w:proofErr w:type="spellEnd"/>
      <w:r w:rsidRPr="000B1AD9">
        <w:rPr>
          <w:rFonts w:cs="Simplified Arabic" w:hint="cs"/>
          <w:sz w:val="28"/>
          <w:szCs w:val="28"/>
          <w:rtl/>
          <w:lang w:val="en-US" w:bidi="ar-DZ"/>
        </w:rPr>
        <w:t xml:space="preserve"> البرلمان).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يعرض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الأمر على البرلمان عند أول دورة له، للمصادقة عليه أو رفضه من دون مناقشته.</w:t>
      </w:r>
    </w:p>
    <w:p w:rsidR="003C7880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و لا يلغى الأمر ولا يعدل إلاّ بنص </w:t>
      </w: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من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نفس مستواه.</w:t>
      </w:r>
    </w:p>
    <w:p w:rsidR="003C7880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</w:p>
    <w:p w:rsidR="003C7880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</w:p>
    <w:p w:rsidR="003C7880" w:rsidRDefault="003C7880" w:rsidP="003C7880">
      <w:pPr>
        <w:bidi/>
        <w:jc w:val="both"/>
        <w:rPr>
          <w:rFonts w:cs="Simplified Arabic"/>
          <w:b/>
          <w:bCs/>
          <w:sz w:val="32"/>
          <w:szCs w:val="32"/>
          <w:rtl/>
        </w:rPr>
      </w:pPr>
      <w:r w:rsidRPr="00A43224">
        <w:rPr>
          <w:rFonts w:cs="Simplified Arabic" w:hint="cs"/>
          <w:b/>
          <w:bCs/>
          <w:sz w:val="40"/>
          <w:szCs w:val="40"/>
          <w:rtl/>
          <w:lang w:val="en-US" w:bidi="ar-DZ"/>
        </w:rPr>
        <w:t xml:space="preserve">2- </w:t>
      </w:r>
      <w:proofErr w:type="gramStart"/>
      <w:r w:rsidRPr="00A43224">
        <w:rPr>
          <w:rFonts w:cs="Simplified Arabic" w:hint="cs"/>
          <w:b/>
          <w:bCs/>
          <w:sz w:val="40"/>
          <w:szCs w:val="40"/>
          <w:rtl/>
          <w:lang w:val="en-US" w:bidi="ar-DZ"/>
        </w:rPr>
        <w:t>النصوص</w:t>
      </w:r>
      <w:proofErr w:type="gramEnd"/>
      <w:r w:rsidRPr="00A43224">
        <w:rPr>
          <w:rFonts w:cs="Simplified Arabic" w:hint="cs"/>
          <w:b/>
          <w:bCs/>
          <w:sz w:val="40"/>
          <w:szCs w:val="40"/>
          <w:rtl/>
          <w:lang w:val="en-US" w:bidi="ar-DZ"/>
        </w:rPr>
        <w:t xml:space="preserve"> التنظيمية</w:t>
      </w:r>
      <w:r w:rsidRPr="00A43224">
        <w:rPr>
          <w:rFonts w:cs="Simplified Arabic"/>
          <w:b/>
          <w:bCs/>
          <w:sz w:val="40"/>
          <w:szCs w:val="40"/>
          <w:lang w:bidi="ar-DZ"/>
        </w:rPr>
        <w:t xml:space="preserve"> les textes réglementaires</w:t>
      </w:r>
      <w:r w:rsidRPr="005B448D">
        <w:rPr>
          <w:rFonts w:cs="Simplified Arabic"/>
          <w:b/>
          <w:bCs/>
          <w:sz w:val="32"/>
          <w:szCs w:val="32"/>
          <w:lang w:bidi="ar-DZ"/>
        </w:rPr>
        <w:t> </w:t>
      </w:r>
      <w:r w:rsidRPr="00A43224">
        <w:rPr>
          <w:rFonts w:cs="Simplified Arabic" w:hint="cs"/>
          <w:b/>
          <w:bCs/>
          <w:sz w:val="40"/>
          <w:szCs w:val="40"/>
          <w:rtl/>
          <w:lang w:bidi="ar-DZ"/>
        </w:rPr>
        <w:t>: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lang w:bidi="ar-DZ"/>
        </w:rPr>
      </w:pPr>
      <w:r w:rsidRPr="005B448D">
        <w:rPr>
          <w:rFonts w:cs="Simplified Arabic" w:hint="cs"/>
          <w:b/>
          <w:bCs/>
          <w:sz w:val="32"/>
          <w:szCs w:val="32"/>
          <w:rtl/>
          <w:lang w:bidi="ar-DZ"/>
        </w:rPr>
        <w:t xml:space="preserve"> </w:t>
      </w:r>
      <w:r w:rsidRPr="005B448D">
        <w:rPr>
          <w:rFonts w:cs="Simplified Arabic" w:hint="cs"/>
          <w:sz w:val="32"/>
          <w:szCs w:val="32"/>
          <w:rtl/>
          <w:lang w:bidi="ar-DZ"/>
        </w:rPr>
        <w:t>وتشمل ما يلي: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r w:rsidRPr="00C55BCB">
        <w:rPr>
          <w:rFonts w:cs="Simplified Arabic" w:hint="cs"/>
          <w:b/>
          <w:bCs/>
          <w:sz w:val="36"/>
          <w:szCs w:val="36"/>
          <w:rtl/>
          <w:lang w:val="en-US" w:bidi="ar-DZ"/>
        </w:rPr>
        <w:t>1.2</w:t>
      </w:r>
      <w:r w:rsidRPr="00C55BCB">
        <w:rPr>
          <w:rFonts w:cs="Simplified Arabic" w:hint="cs"/>
          <w:sz w:val="36"/>
          <w:szCs w:val="36"/>
          <w:rtl/>
          <w:lang w:val="en-US" w:bidi="ar-DZ"/>
        </w:rPr>
        <w:t xml:space="preserve">- </w:t>
      </w:r>
      <w:proofErr w:type="gramStart"/>
      <w:r w:rsidRPr="00C55BCB">
        <w:rPr>
          <w:rFonts w:cs="Simplified Arabic" w:hint="cs"/>
          <w:b/>
          <w:bCs/>
          <w:sz w:val="36"/>
          <w:szCs w:val="36"/>
          <w:rtl/>
          <w:lang w:val="en-US" w:bidi="ar-DZ"/>
        </w:rPr>
        <w:t>المرسوم</w:t>
      </w:r>
      <w:proofErr w:type="gramEnd"/>
      <w:r w:rsidRPr="00C55BCB">
        <w:rPr>
          <w:rFonts w:cs="Simplified Arabic" w:hint="cs"/>
          <w:sz w:val="36"/>
          <w:szCs w:val="36"/>
          <w:rtl/>
          <w:lang w:val="en-US" w:bidi="ar-DZ"/>
        </w:rPr>
        <w:t xml:space="preserve"> </w:t>
      </w:r>
      <w:r w:rsidRPr="00C55BCB">
        <w:rPr>
          <w:rFonts w:cs="Simplified Arabic"/>
          <w:b/>
          <w:bCs/>
          <w:sz w:val="36"/>
          <w:szCs w:val="36"/>
          <w:lang w:bidi="ar-DZ"/>
        </w:rPr>
        <w:t>le décret</w:t>
      </w:r>
      <w:r w:rsidRPr="00C55BCB">
        <w:rPr>
          <w:rFonts w:cs="Simplified Arabic" w:hint="cs"/>
          <w:sz w:val="36"/>
          <w:szCs w:val="36"/>
          <w:rtl/>
          <w:lang w:val="en-US" w:bidi="ar-DZ"/>
        </w:rPr>
        <w:t>: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وهو نص تنظ</w:t>
      </w:r>
      <w:r>
        <w:rPr>
          <w:rFonts w:cs="Simplified Arabic" w:hint="cs"/>
          <w:sz w:val="32"/>
          <w:szCs w:val="32"/>
          <w:rtl/>
          <w:lang w:val="en-US" w:bidi="ar-DZ"/>
        </w:rPr>
        <w:t>يمي ليس له بالضرورة طابعا وطنيا</w:t>
      </w:r>
      <w:r>
        <w:rPr>
          <w:rFonts w:cs="Simplified Arabic" w:hint="cs"/>
          <w:sz w:val="32"/>
          <w:szCs w:val="32"/>
          <w:rtl/>
          <w:lang w:val="en-US"/>
        </w:rPr>
        <w:t>.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</w:t>
      </w: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يصدر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المرسوم إما من طرف رئيس الجمهورية (مرسوم رئاسي) أو من قبل رئيس الحكومة (مرسوم تنفيذي </w:t>
      </w:r>
      <w:r w:rsidRPr="005B448D">
        <w:rPr>
          <w:rFonts w:cs="Simplified Arabic"/>
          <w:sz w:val="32"/>
          <w:szCs w:val="32"/>
          <w:lang w:bidi="ar-DZ"/>
        </w:rPr>
        <w:t>décret exécutif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). يمكن أن يصدر إثر اجتماع مجلس الوزراء أو مجلس الحكومة أو خارج </w:t>
      </w: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هذين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المجلسين. وهنا</w:t>
      </w:r>
      <w:proofErr w:type="spellStart"/>
      <w:r>
        <w:rPr>
          <w:rFonts w:cs="Simplified Arabic" w:hint="cs"/>
          <w:sz w:val="32"/>
          <w:szCs w:val="32"/>
          <w:rtl/>
          <w:lang w:val="en-US"/>
        </w:rPr>
        <w:t>لك</w:t>
      </w:r>
      <w:proofErr w:type="spellEnd"/>
      <w:r>
        <w:rPr>
          <w:rFonts w:cs="Simplified Arabic" w:hint="cs"/>
          <w:sz w:val="32"/>
          <w:szCs w:val="32"/>
          <w:rtl/>
          <w:lang w:val="en-US" w:bidi="ar-DZ"/>
        </w:rPr>
        <w:t xml:space="preserve"> 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مراسيم فردية </w:t>
      </w: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خاصة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بتعيين كبار الموظفين وإنهاء مهامهم.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لا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يلغى المرسوم ولا يعدل إلاّ بمرسوم مثله أو بنص أعلى درجة منه.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r w:rsidRPr="00976077">
        <w:rPr>
          <w:rFonts w:cs="Simplified Arabic" w:hint="cs"/>
          <w:sz w:val="36"/>
          <w:szCs w:val="36"/>
          <w:rtl/>
          <w:lang w:val="en-US" w:bidi="ar-DZ"/>
        </w:rPr>
        <w:t>2.</w:t>
      </w:r>
      <w:r w:rsidRPr="00976077">
        <w:rPr>
          <w:rFonts w:cs="Simplified Arabic" w:hint="cs"/>
          <w:b/>
          <w:bCs/>
          <w:sz w:val="36"/>
          <w:szCs w:val="36"/>
          <w:rtl/>
          <w:lang w:val="en-US" w:bidi="ar-DZ"/>
        </w:rPr>
        <w:t xml:space="preserve">2- القرار </w:t>
      </w:r>
      <w:r w:rsidRPr="00976077">
        <w:rPr>
          <w:rFonts w:cs="Simplified Arabic"/>
          <w:b/>
          <w:bCs/>
          <w:sz w:val="36"/>
          <w:szCs w:val="36"/>
          <w:lang w:bidi="ar-DZ"/>
        </w:rPr>
        <w:t>Arrêté</w:t>
      </w:r>
      <w:r w:rsidRPr="00976077">
        <w:rPr>
          <w:rFonts w:cs="Simplified Arabic" w:hint="cs"/>
          <w:sz w:val="36"/>
          <w:szCs w:val="36"/>
          <w:rtl/>
          <w:lang w:val="en-US" w:bidi="ar-DZ"/>
        </w:rPr>
        <w:t>: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ويتعلق بتسيير قطاع </w:t>
      </w:r>
      <w:proofErr w:type="spellStart"/>
      <w:r w:rsidRPr="005B448D">
        <w:rPr>
          <w:rFonts w:cs="Simplified Arabic" w:hint="cs"/>
          <w:sz w:val="32"/>
          <w:szCs w:val="32"/>
          <w:rtl/>
          <w:lang w:val="en-US" w:bidi="ar-DZ"/>
        </w:rPr>
        <w:t>وز</w:t>
      </w:r>
      <w:proofErr w:type="spellEnd"/>
      <w:r>
        <w:rPr>
          <w:rFonts w:cs="Simplified Arabic" w:hint="cs"/>
          <w:sz w:val="32"/>
          <w:szCs w:val="32"/>
          <w:rtl/>
          <w:lang w:val="en-US"/>
        </w:rPr>
        <w:t>ا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>ري أو هيئة إقليمية أو مؤسسة وطن</w:t>
      </w: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ية</w:t>
      </w:r>
      <w:proofErr w:type="gramEnd"/>
      <w:r>
        <w:rPr>
          <w:rFonts w:cs="Simplified Arabic" w:hint="cs"/>
          <w:sz w:val="32"/>
          <w:szCs w:val="32"/>
          <w:rtl/>
          <w:lang w:val="en-US"/>
        </w:rPr>
        <w:t>،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>...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ويعتمد القرار على مرسوم ويوضح </w:t>
      </w:r>
      <w:proofErr w:type="spellStart"/>
      <w:r w:rsidRPr="005B448D">
        <w:rPr>
          <w:rFonts w:cs="Simplified Arabic" w:hint="cs"/>
          <w:sz w:val="32"/>
          <w:szCs w:val="32"/>
          <w:rtl/>
          <w:lang w:val="en-US" w:bidi="ar-DZ"/>
        </w:rPr>
        <w:t>كيفيات</w:t>
      </w:r>
      <w:proofErr w:type="spell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تنفيذه.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  <w:r w:rsidRPr="005B448D">
        <w:rPr>
          <w:rFonts w:cs="Simplified Arabic" w:hint="cs"/>
          <w:sz w:val="32"/>
          <w:szCs w:val="32"/>
          <w:rtl/>
          <w:lang w:val="en-US" w:bidi="ar-DZ"/>
        </w:rPr>
        <w:t>توجد قرارات فردية خاصة بتعيين الموظفين وعزلهم وترقيتهم ونقلهم وتأديبهم. كما توجد هنالك قرارات وزارية مشتركة</w:t>
      </w:r>
      <w:r w:rsidRPr="005B448D">
        <w:rPr>
          <w:rFonts w:cs="Simplified Arabic"/>
          <w:sz w:val="32"/>
          <w:szCs w:val="32"/>
          <w:lang w:bidi="ar-DZ"/>
        </w:rPr>
        <w:t xml:space="preserve"> Arrêté interministériel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التي يصدرها وزيران أو أكثر.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لا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يلغى القرار و لا يعد</w:t>
      </w:r>
      <w:r w:rsidRPr="005B448D">
        <w:rPr>
          <w:rFonts w:cs="Simplified Arabic" w:hint="eastAsia"/>
          <w:sz w:val="32"/>
          <w:szCs w:val="32"/>
          <w:rtl/>
          <w:lang w:val="en-US" w:bidi="ar-DZ"/>
        </w:rPr>
        <w:t>ل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إلا بقرار أو نص أعلى منه درجة.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r w:rsidRPr="00D64B37">
        <w:rPr>
          <w:rFonts w:cs="Simplified Arabic" w:hint="cs"/>
          <w:sz w:val="36"/>
          <w:szCs w:val="36"/>
          <w:rtl/>
          <w:lang w:val="en-US" w:bidi="ar-DZ"/>
        </w:rPr>
        <w:t>3</w:t>
      </w:r>
      <w:r w:rsidRPr="00D64B37">
        <w:rPr>
          <w:rFonts w:cs="Simplified Arabic" w:hint="cs"/>
          <w:b/>
          <w:bCs/>
          <w:sz w:val="36"/>
          <w:szCs w:val="36"/>
          <w:rtl/>
          <w:lang w:val="en-US" w:bidi="ar-DZ"/>
        </w:rPr>
        <w:t>.2- المقرر</w:t>
      </w:r>
      <w:r w:rsidRPr="00D64B37">
        <w:rPr>
          <w:rFonts w:cs="Simplified Arabic"/>
          <w:b/>
          <w:bCs/>
          <w:sz w:val="36"/>
          <w:szCs w:val="36"/>
          <w:lang w:bidi="ar-DZ"/>
        </w:rPr>
        <w:t>Décision</w:t>
      </w:r>
      <w:r w:rsidRPr="00D64B37">
        <w:rPr>
          <w:rFonts w:cs="Simplified Arabic"/>
          <w:sz w:val="36"/>
          <w:szCs w:val="36"/>
          <w:lang w:val="en-US" w:bidi="ar-DZ"/>
        </w:rPr>
        <w:t xml:space="preserve"> </w:t>
      </w:r>
      <w:r w:rsidRPr="00D64B37">
        <w:rPr>
          <w:rFonts w:cs="Simplified Arabic" w:hint="cs"/>
          <w:sz w:val="36"/>
          <w:szCs w:val="36"/>
          <w:rtl/>
          <w:lang w:val="en-US" w:bidi="ar-DZ"/>
        </w:rPr>
        <w:t>: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وهو نص يصدره </w:t>
      </w:r>
      <w:proofErr w:type="spellStart"/>
      <w:r w:rsidRPr="005B448D">
        <w:rPr>
          <w:rFonts w:cs="Simplified Arabic" w:hint="cs"/>
          <w:sz w:val="32"/>
          <w:szCs w:val="32"/>
          <w:rtl/>
          <w:lang w:val="en-US" w:bidi="ar-DZ"/>
        </w:rPr>
        <w:t>مسؤول</w:t>
      </w:r>
      <w:proofErr w:type="spell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القطاع أو الهيئة أو كل من فوض له حق الإمضاء باسمه في قضايا مختلفة.</w:t>
      </w:r>
    </w:p>
    <w:p w:rsidR="003C7880" w:rsidRPr="005B448D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ترقم </w:t>
      </w:r>
      <w:proofErr w:type="gramStart"/>
      <w:r w:rsidRPr="005B448D">
        <w:rPr>
          <w:rFonts w:cs="Simplified Arabic" w:hint="cs"/>
          <w:sz w:val="32"/>
          <w:szCs w:val="32"/>
          <w:rtl/>
          <w:lang w:val="en-US" w:bidi="ar-DZ"/>
        </w:rPr>
        <w:t>جميع</w:t>
      </w:r>
      <w:proofErr w:type="gramEnd"/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النصوص بالترقيم المعهود باستثناء المراسيم الفردية والقرارات والمقررات.</w:t>
      </w:r>
    </w:p>
    <w:p w:rsidR="003C7880" w:rsidRPr="00B81CB0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  <w:r>
        <w:rPr>
          <w:rFonts w:cs="Simplified Arabic" w:hint="cs"/>
          <w:b/>
          <w:bCs/>
          <w:sz w:val="36"/>
          <w:szCs w:val="36"/>
          <w:rtl/>
          <w:lang w:val="en-US" w:bidi="ar-DZ"/>
        </w:rPr>
        <w:t>4.2</w:t>
      </w:r>
      <w:r w:rsidRPr="00CF70A4">
        <w:rPr>
          <w:rFonts w:cs="Simplified Arabic" w:hint="cs"/>
          <w:b/>
          <w:bCs/>
          <w:sz w:val="36"/>
          <w:szCs w:val="36"/>
          <w:rtl/>
          <w:lang w:val="en-US" w:bidi="ar-DZ"/>
        </w:rPr>
        <w:t>- المنشور</w:t>
      </w:r>
      <w:r w:rsidRPr="00CF70A4">
        <w:rPr>
          <w:rFonts w:cs="Simplified Arabic"/>
          <w:b/>
          <w:bCs/>
          <w:sz w:val="36"/>
          <w:szCs w:val="36"/>
          <w:lang w:bidi="ar-DZ"/>
        </w:rPr>
        <w:t>circulaire</w:t>
      </w:r>
      <w:r w:rsidRPr="00CF70A4">
        <w:rPr>
          <w:rFonts w:cs="Simplified Arabic" w:hint="cs"/>
          <w:sz w:val="36"/>
          <w:szCs w:val="36"/>
          <w:rtl/>
          <w:lang w:val="en-US" w:bidi="ar-DZ"/>
        </w:rPr>
        <w:t>:</w:t>
      </w:r>
      <w:r w:rsidRPr="005B448D">
        <w:rPr>
          <w:rFonts w:cs="Simplified Arabic" w:hint="cs"/>
          <w:sz w:val="32"/>
          <w:szCs w:val="32"/>
          <w:rtl/>
          <w:lang w:val="en-US" w:bidi="ar-DZ"/>
        </w:rPr>
        <w:t xml:space="preserve"> وهو وثيقة إدارية توجه لعدة أطراف لعرض موضوع أو </w:t>
      </w:r>
      <w:r w:rsidRPr="00B81CB0">
        <w:rPr>
          <w:rFonts w:cs="Simplified Arabic" w:hint="cs"/>
          <w:sz w:val="32"/>
          <w:szCs w:val="32"/>
          <w:rtl/>
          <w:lang w:val="en-US" w:bidi="ar-DZ"/>
        </w:rPr>
        <w:t xml:space="preserve">تبليغ توجيهات أو توضيح </w:t>
      </w:r>
      <w:proofErr w:type="spellStart"/>
      <w:r w:rsidRPr="00B81CB0">
        <w:rPr>
          <w:rFonts w:cs="Simplified Arabic" w:hint="cs"/>
          <w:sz w:val="32"/>
          <w:szCs w:val="32"/>
          <w:rtl/>
          <w:lang w:val="en-US" w:bidi="ar-DZ"/>
        </w:rPr>
        <w:t>كيفيات</w:t>
      </w:r>
      <w:proofErr w:type="spellEnd"/>
      <w:r w:rsidRPr="00B81CB0">
        <w:rPr>
          <w:rFonts w:cs="Simplified Arabic" w:hint="cs"/>
          <w:sz w:val="32"/>
          <w:szCs w:val="32"/>
          <w:rtl/>
          <w:lang w:val="en-US" w:bidi="ar-DZ"/>
        </w:rPr>
        <w:t xml:space="preserve"> تطبيق نصوص تنظيمية أخرى.</w:t>
      </w:r>
    </w:p>
    <w:p w:rsidR="003C7880" w:rsidRPr="005D1DE8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 w:bidi="ar-DZ"/>
        </w:rPr>
      </w:pPr>
      <w:r w:rsidRPr="005D1DE8">
        <w:rPr>
          <w:rFonts w:cs="Simplified Arabic" w:hint="cs"/>
          <w:b/>
          <w:bCs/>
          <w:sz w:val="36"/>
          <w:szCs w:val="36"/>
          <w:rtl/>
          <w:lang w:val="en-US"/>
        </w:rPr>
        <w:t>5.2</w:t>
      </w:r>
      <w:r w:rsidRPr="005D1DE8">
        <w:rPr>
          <w:rFonts w:cs="Simplified Arabic" w:hint="cs"/>
          <w:b/>
          <w:bCs/>
          <w:sz w:val="36"/>
          <w:szCs w:val="36"/>
          <w:rtl/>
          <w:lang w:val="en-US" w:bidi="ar-DZ"/>
        </w:rPr>
        <w:t xml:space="preserve"> - </w:t>
      </w:r>
      <w:proofErr w:type="gramStart"/>
      <w:r w:rsidRPr="005D1DE8">
        <w:rPr>
          <w:rFonts w:cs="Simplified Arabic" w:hint="cs"/>
          <w:b/>
          <w:bCs/>
          <w:sz w:val="36"/>
          <w:szCs w:val="36"/>
          <w:rtl/>
          <w:lang w:val="en-US" w:bidi="ar-DZ"/>
        </w:rPr>
        <w:t>التعليمة</w:t>
      </w:r>
      <w:proofErr w:type="gramEnd"/>
      <w:r w:rsidRPr="005D1DE8">
        <w:rPr>
          <w:rFonts w:cs="Simplified Arabic"/>
          <w:b/>
          <w:bCs/>
          <w:sz w:val="36"/>
          <w:szCs w:val="36"/>
          <w:lang w:bidi="ar-DZ"/>
        </w:rPr>
        <w:t xml:space="preserve"> instruction</w:t>
      </w:r>
      <w:r w:rsidRPr="005D1DE8">
        <w:rPr>
          <w:rFonts w:cs="Simplified Arabic" w:hint="cs"/>
          <w:sz w:val="36"/>
          <w:szCs w:val="36"/>
          <w:rtl/>
          <w:lang w:val="en-US" w:bidi="ar-DZ"/>
        </w:rPr>
        <w:t xml:space="preserve">: </w:t>
      </w:r>
      <w:r w:rsidRPr="005D1DE8">
        <w:rPr>
          <w:rFonts w:cs="Simplified Arabic" w:hint="cs"/>
          <w:sz w:val="32"/>
          <w:szCs w:val="32"/>
          <w:rtl/>
          <w:lang w:val="en-US" w:bidi="ar-DZ"/>
        </w:rPr>
        <w:t>وتسمى باسم مضمونها وهي توجه لعدة فئات</w:t>
      </w:r>
      <w:r w:rsidRPr="005D1DE8">
        <w:rPr>
          <w:rFonts w:cs="Simplified Arabic" w:hint="cs"/>
          <w:sz w:val="36"/>
          <w:szCs w:val="36"/>
          <w:rtl/>
          <w:lang w:val="en-US" w:bidi="ar-DZ"/>
        </w:rPr>
        <w:t xml:space="preserve">، </w:t>
      </w:r>
      <w:r w:rsidRPr="005D1DE8">
        <w:rPr>
          <w:rFonts w:cs="Simplified Arabic" w:hint="cs"/>
          <w:sz w:val="32"/>
          <w:szCs w:val="32"/>
          <w:rtl/>
          <w:lang w:val="en-US" w:bidi="ar-DZ"/>
        </w:rPr>
        <w:t>وتتميز</w:t>
      </w:r>
      <w:r>
        <w:rPr>
          <w:rFonts w:cs="Simplified Arabic" w:hint="cs"/>
          <w:sz w:val="32"/>
          <w:szCs w:val="32"/>
          <w:rtl/>
          <w:lang w:val="en-US" w:bidi="ar-DZ"/>
        </w:rPr>
        <w:t xml:space="preserve"> عن المنشور </w:t>
      </w:r>
      <w:r>
        <w:rPr>
          <w:rFonts w:cs="Simplified Arabic" w:hint="cs"/>
          <w:sz w:val="32"/>
          <w:szCs w:val="32"/>
          <w:rtl/>
          <w:lang w:val="en-US"/>
        </w:rPr>
        <w:t>ب</w:t>
      </w:r>
      <w:r w:rsidRPr="005D1DE8">
        <w:rPr>
          <w:rFonts w:cs="Simplified Arabic" w:hint="cs"/>
          <w:sz w:val="32"/>
          <w:szCs w:val="32"/>
          <w:rtl/>
          <w:lang w:val="en-US" w:bidi="ar-DZ"/>
        </w:rPr>
        <w:t>كون صاحبها يعطي أوامر لا بد من مراعاتها إلزاما.</w:t>
      </w:r>
    </w:p>
    <w:p w:rsidR="003C7880" w:rsidRDefault="003C7880" w:rsidP="003C7880">
      <w:pPr>
        <w:bidi/>
        <w:jc w:val="both"/>
        <w:rPr>
          <w:rFonts w:cs="Simplified Arabic"/>
          <w:sz w:val="32"/>
          <w:szCs w:val="32"/>
          <w:rtl/>
          <w:lang w:val="en-US"/>
        </w:rPr>
      </w:pPr>
      <w:proofErr w:type="gramStart"/>
      <w:r w:rsidRPr="005D1DE8">
        <w:rPr>
          <w:rFonts w:cs="Simplified Arabic" w:hint="cs"/>
          <w:sz w:val="32"/>
          <w:szCs w:val="32"/>
          <w:rtl/>
          <w:lang w:val="en-US" w:bidi="ar-DZ"/>
        </w:rPr>
        <w:lastRenderedPageBreak/>
        <w:t>هذا</w:t>
      </w:r>
      <w:proofErr w:type="gramEnd"/>
      <w:r w:rsidRPr="005D1DE8">
        <w:rPr>
          <w:rFonts w:cs="Simplified Arabic" w:hint="cs"/>
          <w:sz w:val="32"/>
          <w:szCs w:val="32"/>
          <w:rtl/>
          <w:lang w:val="en-US" w:bidi="ar-DZ"/>
        </w:rPr>
        <w:t xml:space="preserve"> ونشير في الأخير إلى أن القوانين والأوامر والمراسيم والقرارات الوزارية المشتركة وبعض القرارات، تنشر في الجريدة الرسمية</w:t>
      </w:r>
      <w:r w:rsidRPr="005D1DE8">
        <w:rPr>
          <w:rFonts w:cs="Simplified Arabic"/>
          <w:sz w:val="32"/>
          <w:szCs w:val="32"/>
          <w:lang w:bidi="ar-DZ"/>
        </w:rPr>
        <w:t>le journal officiel</w:t>
      </w:r>
      <w:r w:rsidRPr="005D1DE8">
        <w:rPr>
          <w:rFonts w:cs="Simplified Arabic" w:hint="cs"/>
          <w:sz w:val="32"/>
          <w:szCs w:val="32"/>
          <w:rtl/>
          <w:lang w:val="en-US" w:bidi="ar-DZ"/>
        </w:rPr>
        <w:t xml:space="preserve"> للجمهورية الجزائرية الديمقراطية الشعبية، وهي جريدة</w:t>
      </w:r>
      <w:r>
        <w:rPr>
          <w:rFonts w:cs="Simplified Arabic" w:hint="cs"/>
          <w:sz w:val="32"/>
          <w:szCs w:val="32"/>
          <w:rtl/>
          <w:lang w:val="en-US" w:bidi="ar-DZ"/>
        </w:rPr>
        <w:t xml:space="preserve"> أسبوعية تصدرها رئاسة الجمهورية</w:t>
      </w:r>
      <w:r>
        <w:rPr>
          <w:rFonts w:cs="Simplified Arabic" w:hint="cs"/>
          <w:sz w:val="32"/>
          <w:szCs w:val="32"/>
          <w:rtl/>
          <w:lang w:val="en-US"/>
        </w:rPr>
        <w:t>.</w:t>
      </w:r>
      <w:r w:rsidRPr="005D1DE8">
        <w:rPr>
          <w:rFonts w:cs="Simplified Arabic" w:hint="cs"/>
          <w:sz w:val="32"/>
          <w:szCs w:val="32"/>
          <w:rtl/>
          <w:lang w:val="en-US" w:bidi="ar-DZ"/>
        </w:rPr>
        <w:t xml:space="preserve"> وهنالك نشرة رسمية </w:t>
      </w:r>
      <w:r w:rsidRPr="005D1DE8">
        <w:rPr>
          <w:rFonts w:cs="Simplified Arabic"/>
          <w:sz w:val="32"/>
          <w:szCs w:val="32"/>
          <w:lang w:bidi="ar-DZ"/>
        </w:rPr>
        <w:t>Bulletin Officiel</w:t>
      </w:r>
      <w:r w:rsidRPr="005D1DE8">
        <w:rPr>
          <w:rFonts w:cs="Simplified Arabic" w:hint="cs"/>
          <w:sz w:val="32"/>
          <w:szCs w:val="32"/>
          <w:rtl/>
          <w:lang w:val="en-US" w:bidi="ar-DZ"/>
        </w:rPr>
        <w:t xml:space="preserve"> خاصة </w:t>
      </w:r>
      <w:r>
        <w:rPr>
          <w:rFonts w:cs="Simplified Arabic" w:hint="cs"/>
          <w:sz w:val="32"/>
          <w:szCs w:val="32"/>
          <w:rtl/>
          <w:lang w:val="en-US"/>
        </w:rPr>
        <w:t>ب</w:t>
      </w:r>
      <w:r w:rsidRPr="005D1DE8">
        <w:rPr>
          <w:rFonts w:cs="Simplified Arabic" w:hint="cs"/>
          <w:sz w:val="32"/>
          <w:szCs w:val="32"/>
          <w:rtl/>
          <w:lang w:val="en-US" w:bidi="ar-DZ"/>
        </w:rPr>
        <w:t xml:space="preserve">كل قطاع تنشر فيها </w:t>
      </w:r>
      <w:proofErr w:type="gramStart"/>
      <w:r w:rsidRPr="005D1DE8">
        <w:rPr>
          <w:rFonts w:cs="Simplified Arabic" w:hint="cs"/>
          <w:sz w:val="32"/>
          <w:szCs w:val="32"/>
          <w:rtl/>
          <w:lang w:val="en-US" w:bidi="ar-DZ"/>
        </w:rPr>
        <w:t>كل</w:t>
      </w:r>
      <w:proofErr w:type="gramEnd"/>
      <w:r w:rsidRPr="005D1DE8">
        <w:rPr>
          <w:rFonts w:cs="Simplified Arabic" w:hint="cs"/>
          <w:sz w:val="32"/>
          <w:szCs w:val="32"/>
          <w:rtl/>
          <w:lang w:val="en-US" w:bidi="ar-DZ"/>
        </w:rPr>
        <w:t xml:space="preserve"> النصوص (التشريعية والتنظيمية) المتعلقة بالقطاع المعني فقط.</w:t>
      </w:r>
    </w:p>
    <w:p w:rsidR="003C7880" w:rsidRPr="005472AF" w:rsidRDefault="003C7880" w:rsidP="003C7880">
      <w:pPr>
        <w:bidi/>
        <w:jc w:val="both"/>
        <w:rPr>
          <w:rFonts w:cs="Simplified Arabic"/>
          <w:b/>
          <w:bCs/>
          <w:sz w:val="32"/>
          <w:szCs w:val="32"/>
          <w:rtl/>
          <w:lang w:val="en-US"/>
        </w:rPr>
      </w:pPr>
      <w:r>
        <w:rPr>
          <w:rFonts w:cs="Simplified Arabic" w:hint="cs"/>
          <w:sz w:val="32"/>
          <w:szCs w:val="32"/>
          <w:rtl/>
          <w:lang w:val="en-US"/>
        </w:rPr>
        <w:t xml:space="preserve">   </w:t>
      </w:r>
      <w:r w:rsidRPr="005472AF">
        <w:rPr>
          <w:rFonts w:cs="Simplified Arabic" w:hint="cs"/>
          <w:b/>
          <w:bCs/>
          <w:sz w:val="32"/>
          <w:szCs w:val="32"/>
          <w:rtl/>
          <w:lang w:val="en-US"/>
        </w:rPr>
        <w:t xml:space="preserve">تجدون </w:t>
      </w:r>
      <w:r>
        <w:rPr>
          <w:rFonts w:cs="Simplified Arabic" w:hint="cs"/>
          <w:b/>
          <w:bCs/>
          <w:sz w:val="32"/>
          <w:szCs w:val="32"/>
          <w:rtl/>
          <w:lang w:val="en-US"/>
        </w:rPr>
        <w:t>في الملحق3 (ص54)</w:t>
      </w:r>
      <w:r w:rsidRPr="005472AF">
        <w:rPr>
          <w:rFonts w:cs="Simplified Arabic" w:hint="cs"/>
          <w:b/>
          <w:bCs/>
          <w:sz w:val="32"/>
          <w:szCs w:val="32"/>
          <w:rtl/>
          <w:lang w:val="en-US"/>
        </w:rPr>
        <w:t xml:space="preserve"> تمثيلا تخطيطيا لهيكل الدولة الجزائرية.</w:t>
      </w:r>
    </w:p>
    <w:p w:rsidR="00813B0C" w:rsidRDefault="00813B0C" w:rsidP="003C7880">
      <w:pPr>
        <w:jc w:val="right"/>
        <w:rPr>
          <w:rtl/>
        </w:rPr>
      </w:pPr>
    </w:p>
    <w:sectPr w:rsidR="00813B0C" w:rsidSect="00813B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639C7"/>
    <w:multiLevelType w:val="hybridMultilevel"/>
    <w:tmpl w:val="80CEF9AE"/>
    <w:lvl w:ilvl="0" w:tplc="324E26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Arabic Transparent" w:hint="default"/>
        <w:b/>
        <w:bCs/>
        <w:lang w:bidi="ar-DZ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7880"/>
    <w:rsid w:val="003C7880"/>
    <w:rsid w:val="00813B0C"/>
    <w:rsid w:val="009B12DF"/>
    <w:rsid w:val="00A1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HSOFT</dc:creator>
  <cp:keywords/>
  <dc:description/>
  <cp:lastModifiedBy>HSOFT</cp:lastModifiedBy>
  <cp:revision>2</cp:revision>
  <dcterms:created xsi:type="dcterms:W3CDTF">2012-06-20T07:39:00Z</dcterms:created>
  <dcterms:modified xsi:type="dcterms:W3CDTF">2012-06-20T08:48:00Z</dcterms:modified>
</cp:coreProperties>
</file>