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90051" w:rsidRPr="00F05821" w:rsidRDefault="00E90051" w:rsidP="00E90051">
      <w:pPr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F05821">
        <w:rPr>
          <w:rFonts w:ascii="Andalus" w:hAnsi="Andalus" w:cs="Andalus"/>
          <w:b/>
          <w:bCs/>
          <w:sz w:val="32"/>
          <w:szCs w:val="32"/>
          <w:rtl/>
          <w:lang w:bidi="ar-DZ"/>
        </w:rPr>
        <w:t>موقع الخصائص النمائية لطفل التربية التحضيرية في الأنشطة التعلمية</w:t>
      </w:r>
    </w:p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3168"/>
        <w:gridCol w:w="3169"/>
        <w:gridCol w:w="3169"/>
        <w:gridCol w:w="3169"/>
        <w:gridCol w:w="3169"/>
      </w:tblGrid>
      <w:tr w:rsidR="00E90051" w:rsidTr="008576B7">
        <w:tc>
          <w:tcPr>
            <w:tcW w:w="3168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الموارد</w:t>
            </w:r>
            <w:proofErr w:type="gramEnd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المعرفية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الكفاءة الختامية للنشاط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النشاطات</w:t>
            </w:r>
            <w:proofErr w:type="gramEnd"/>
          </w:p>
        </w:tc>
        <w:tc>
          <w:tcPr>
            <w:tcW w:w="3169" w:type="dxa"/>
            <w:vAlign w:val="center"/>
          </w:tcPr>
          <w:p w:rsidR="00E9005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الاستراتيجيات المعتمدة</w:t>
            </w:r>
          </w:p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لإنماء كل جانب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مجال</w:t>
            </w:r>
            <w:proofErr w:type="gramEnd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النمو</w:t>
            </w:r>
          </w:p>
        </w:tc>
      </w:tr>
      <w:tr w:rsidR="00E90051" w:rsidTr="008576B7">
        <w:trPr>
          <w:trHeight w:val="1502"/>
        </w:trPr>
        <w:tc>
          <w:tcPr>
            <w:tcW w:w="3168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  <w:vAlign w:val="center"/>
          </w:tcPr>
          <w:p w:rsidR="00E90051" w:rsidRPr="00E90051" w:rsidRDefault="00E90051" w:rsidP="00E90051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E90051">
              <w:rPr>
                <w:rFonts w:ascii="Times New Roman" w:hAnsi="Times New Roman" w:cs="Times New Roman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الحركي و النفس حركي</w:t>
            </w: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</w:tr>
    </w:tbl>
    <w:p w:rsidR="00E90051" w:rsidRPr="00F05821" w:rsidRDefault="00E90051" w:rsidP="00E90051">
      <w:pPr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F05821">
        <w:rPr>
          <w:rFonts w:ascii="Andalus" w:hAnsi="Andalus" w:cs="Andalus"/>
          <w:b/>
          <w:bCs/>
          <w:sz w:val="32"/>
          <w:szCs w:val="32"/>
          <w:rtl/>
          <w:lang w:bidi="ar-DZ"/>
        </w:rPr>
        <w:lastRenderedPageBreak/>
        <w:t>موقع الخصائص النمائية لطفل التربية التحضيرية في الأنشطة التعلمية</w:t>
      </w:r>
    </w:p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3168"/>
        <w:gridCol w:w="3169"/>
        <w:gridCol w:w="3169"/>
        <w:gridCol w:w="3169"/>
        <w:gridCol w:w="3169"/>
      </w:tblGrid>
      <w:tr w:rsidR="00E90051" w:rsidTr="008576B7">
        <w:tc>
          <w:tcPr>
            <w:tcW w:w="3168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الموارد</w:t>
            </w:r>
            <w:proofErr w:type="gramEnd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المعرفية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الكفاءة الختامية للنشاط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النشاطات</w:t>
            </w:r>
            <w:proofErr w:type="gramEnd"/>
          </w:p>
        </w:tc>
        <w:tc>
          <w:tcPr>
            <w:tcW w:w="3169" w:type="dxa"/>
            <w:vAlign w:val="center"/>
          </w:tcPr>
          <w:p w:rsidR="00E9005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الاستراتيجيات المعتمدة</w:t>
            </w:r>
          </w:p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لإنماء كل جانب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مجال</w:t>
            </w:r>
            <w:proofErr w:type="gramEnd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النمو</w:t>
            </w:r>
          </w:p>
        </w:tc>
      </w:tr>
      <w:tr w:rsidR="00E90051" w:rsidTr="008576B7">
        <w:trPr>
          <w:trHeight w:val="1502"/>
        </w:trPr>
        <w:tc>
          <w:tcPr>
            <w:tcW w:w="3168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  <w:vAlign w:val="center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الاجتماعي</w:t>
            </w:r>
            <w:proofErr w:type="gramEnd"/>
            <w:r w:rsidRPr="00F05821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العاطفي:</w:t>
            </w: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</w:tr>
    </w:tbl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90051" w:rsidRPr="00F05821" w:rsidRDefault="00E90051" w:rsidP="00E90051">
      <w:pPr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  <w:r w:rsidRPr="00F05821">
        <w:rPr>
          <w:rFonts w:ascii="Andalus" w:hAnsi="Andalus" w:cs="Andalus"/>
          <w:b/>
          <w:bCs/>
          <w:sz w:val="32"/>
          <w:szCs w:val="32"/>
          <w:rtl/>
          <w:lang w:bidi="ar-DZ"/>
        </w:rPr>
        <w:t>موقع الخصائص النمائية لطفل التربية التحضيرية في الأنشطة التعلمية</w:t>
      </w:r>
    </w:p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9005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Look w:val="04A0"/>
      </w:tblPr>
      <w:tblGrid>
        <w:gridCol w:w="3168"/>
        <w:gridCol w:w="3169"/>
        <w:gridCol w:w="3169"/>
        <w:gridCol w:w="3169"/>
        <w:gridCol w:w="3169"/>
      </w:tblGrid>
      <w:tr w:rsidR="00E90051" w:rsidTr="008576B7">
        <w:tc>
          <w:tcPr>
            <w:tcW w:w="3168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الموارد</w:t>
            </w:r>
            <w:proofErr w:type="gramEnd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المعرفية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الكفاءة الختامية للنشاط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النشاطات</w:t>
            </w:r>
            <w:proofErr w:type="gramEnd"/>
          </w:p>
        </w:tc>
        <w:tc>
          <w:tcPr>
            <w:tcW w:w="3169" w:type="dxa"/>
            <w:vAlign w:val="center"/>
          </w:tcPr>
          <w:p w:rsidR="00E9005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>الاستراتيجيات المعتمدة</w:t>
            </w:r>
          </w:p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r w:rsidRPr="00F05821">
              <w:rPr>
                <w:rFonts w:ascii="Andalus" w:hAnsi="Andalus" w:cs="Andalus"/>
                <w:b/>
                <w:bCs/>
                <w:sz w:val="32"/>
                <w:szCs w:val="32"/>
                <w:rtl/>
                <w:lang w:bidi="ar-DZ"/>
              </w:rPr>
              <w:t xml:space="preserve"> لإنماء كل جانب</w:t>
            </w:r>
          </w:p>
        </w:tc>
        <w:tc>
          <w:tcPr>
            <w:tcW w:w="3169" w:type="dxa"/>
            <w:vAlign w:val="center"/>
          </w:tcPr>
          <w:p w:rsidR="00E90051" w:rsidRPr="00F0582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>مجال</w:t>
            </w:r>
            <w:proofErr w:type="gramEnd"/>
            <w:r>
              <w:rPr>
                <w:rFonts w:ascii="Andalus" w:hAnsi="Andalus" w:cs="Andalus" w:hint="cs"/>
                <w:b/>
                <w:bCs/>
                <w:sz w:val="32"/>
                <w:szCs w:val="32"/>
                <w:rtl/>
                <w:lang w:bidi="ar-DZ"/>
              </w:rPr>
              <w:t xml:space="preserve"> النمو</w:t>
            </w:r>
          </w:p>
        </w:tc>
      </w:tr>
      <w:tr w:rsidR="00E90051" w:rsidTr="008576B7">
        <w:trPr>
          <w:trHeight w:val="1502"/>
        </w:trPr>
        <w:tc>
          <w:tcPr>
            <w:tcW w:w="3168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Pr="003155BA" w:rsidRDefault="00E90051" w:rsidP="008576B7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Pr="00E90051" w:rsidRDefault="00E90051" w:rsidP="00E90051">
            <w:pPr>
              <w:bidi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  <w:tc>
          <w:tcPr>
            <w:tcW w:w="3169" w:type="dxa"/>
          </w:tcPr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العقلي</w:t>
            </w:r>
            <w:proofErr w:type="gramEnd"/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المعرفي </w:t>
            </w: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E90051" w:rsidRDefault="00E90051" w:rsidP="008576B7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</w:p>
        </w:tc>
      </w:tr>
    </w:tbl>
    <w:p w:rsidR="00E90051" w:rsidRPr="00E30B81" w:rsidRDefault="00E90051" w:rsidP="00E90051">
      <w:pPr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415794" w:rsidRDefault="00415794"/>
    <w:sectPr w:rsidR="00415794" w:rsidSect="00E30B81">
      <w:pgSz w:w="16838" w:h="11906" w:orient="landscape"/>
      <w:pgMar w:top="567" w:right="567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A5F63"/>
    <w:multiLevelType w:val="hybridMultilevel"/>
    <w:tmpl w:val="3B0C90AE"/>
    <w:lvl w:ilvl="0" w:tplc="08B0921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90051"/>
    <w:rsid w:val="00415794"/>
    <w:rsid w:val="00E9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0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00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00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ncis</dc:creator>
  <cp:lastModifiedBy>ncis</cp:lastModifiedBy>
  <cp:revision>1</cp:revision>
  <dcterms:created xsi:type="dcterms:W3CDTF">2013-03-05T08:30:00Z</dcterms:created>
  <dcterms:modified xsi:type="dcterms:W3CDTF">2013-03-05T08:33:00Z</dcterms:modified>
</cp:coreProperties>
</file>