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A5DF" w14:textId="127F6980" w:rsidR="008459F4" w:rsidRPr="00FC4BD8" w:rsidRDefault="00000000" w:rsidP="001F5C44">
      <w:pPr>
        <w:tabs>
          <w:tab w:val="left" w:pos="2295"/>
          <w:tab w:val="left" w:pos="12355"/>
        </w:tabs>
        <w:rPr>
          <w:rFonts w:ascii="Arabic Typesetting" w:hAnsi="Arabic Typesetting" w:cs="Arabic Typesetting"/>
          <w:b/>
          <w:bCs/>
          <w:rtl/>
        </w:rPr>
      </w:pPr>
      <w:r>
        <w:rPr>
          <w:noProof/>
          <w:color w:val="0000FF"/>
          <w:rtl/>
        </w:rPr>
        <w:pict w14:anchorId="0A7815E5">
          <v:roundrect id="_x0000_s1034" style="position:absolute;left:0;text-align:left;margin-left:.1pt;margin-top:-2.6pt;width:178.35pt;height:52.2pt;z-index:-251657728" arcsize="10923f" strokecolor="#4bacc6" strokeweight="2.5pt">
            <v:shadow color="#868686"/>
            <w10:wrap anchorx="page"/>
          </v:roundrect>
        </w:pict>
      </w:r>
      <w:r>
        <w:rPr>
          <w:noProof/>
          <w:color w:val="0000FF"/>
          <w:rtl/>
        </w:rPr>
        <w:pict w14:anchorId="3BECB00C">
          <v:roundrect id="_x0000_s1032" style="position:absolute;left:0;text-align:left;margin-left:595.2pt;margin-top:-1.4pt;width:193.4pt;height:51pt;z-index:-251658752" arcsize="10923f" strokecolor="#4bacc6" strokeweight="2.5pt">
            <v:shadow color="#868686"/>
            <w10:wrap anchorx="page"/>
          </v:roundrect>
        </w:pict>
      </w:r>
      <w:r>
        <w:rPr>
          <w:noProof/>
          <w:rtl/>
        </w:rPr>
        <w:pict w14:anchorId="1C4B2932">
          <v:shapetype id="_x0000_t202" coordsize="21600,21600" o:spt="202" path="m,l,21600r21600,l21600,xe">
            <v:stroke joinstyle="miter"/>
            <v:path gradientshapeok="t" o:connecttype="rect"/>
          </v:shapetype>
          <v:shape id="مربع نص 2" o:spid="_x0000_s1030" type="#_x0000_t202" style="position:absolute;left:0;text-align:left;margin-left:189.5pt;margin-top:9.6pt;width:395.5pt;height:37pt;flip:x;z-index:251656704;visibility:visible;mso-width-relative:margin;mso-height-relative:margin" strokecolor="#ed7d31" strokeweight="2.5pt">
            <v:shadow color="#868686"/>
            <v:textbox style="mso-next-textbox:#مربع نص 2">
              <w:txbxContent>
                <w:p w14:paraId="3E81C597" w14:textId="3D0381A1" w:rsidR="00856C46" w:rsidRPr="00323FB4" w:rsidRDefault="002B2572" w:rsidP="002B2572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</w:rPr>
                  </w:pPr>
                  <w:r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>م</w:t>
                  </w:r>
                  <w:r w:rsidR="006A5352"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>خطط</w:t>
                  </w:r>
                  <w:r w:rsidR="00323FB4"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شهر</w:t>
                  </w:r>
                  <w:r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</w:t>
                  </w:r>
                  <w:r w:rsidR="00221904">
                    <w:rPr>
                      <w:rFonts w:ascii="Arabic Typesetting" w:hAnsi="Arabic Typesetting" w:cs="Arabic Typesetting" w:hint="cs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>مارس</w:t>
                  </w:r>
                  <w:r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لبناء </w:t>
                  </w:r>
                  <w:proofErr w:type="spellStart"/>
                  <w:proofErr w:type="gramStart"/>
                  <w:r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>التعلمات</w:t>
                  </w:r>
                  <w:proofErr w:type="spellEnd"/>
                  <w:r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</w:t>
                  </w:r>
                  <w:r w:rsidR="00856C46"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للسّنة</w:t>
                  </w:r>
                  <w:proofErr w:type="gramEnd"/>
                  <w:r w:rsidR="00856C46" w:rsidRPr="00323FB4">
                    <w:rPr>
                      <w:rFonts w:ascii="Arabic Typesetting" w:hAnsi="Arabic Typesetting" w:cs="Arabic Typesetting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الخامسة ابتدائي</w:t>
                  </w:r>
                </w:p>
              </w:txbxContent>
            </v:textbox>
          </v:shape>
        </w:pict>
      </w:r>
      <w:r w:rsidR="004C7343">
        <w:rPr>
          <w:rFonts w:ascii="Arial" w:hAnsi="Arial"/>
          <w:b/>
          <w:bCs/>
        </w:rPr>
        <w:t xml:space="preserve">  </w:t>
      </w:r>
      <w:r w:rsidR="001B305E" w:rsidRPr="00FC4BD8">
        <w:rPr>
          <w:rFonts w:ascii="Arabic Typesetting" w:hAnsi="Arabic Typesetting" w:cs="Arabic Typesetting"/>
          <w:b/>
          <w:bCs/>
          <w:rtl/>
        </w:rPr>
        <w:t xml:space="preserve">مديريّة التّربية </w:t>
      </w:r>
      <w:proofErr w:type="gramStart"/>
      <w:r w:rsidR="001B305E" w:rsidRPr="00FC4BD8">
        <w:rPr>
          <w:rFonts w:ascii="Arabic Typesetting" w:hAnsi="Arabic Typesetting" w:cs="Arabic Typesetting"/>
          <w:b/>
          <w:bCs/>
          <w:rtl/>
        </w:rPr>
        <w:t xml:space="preserve">لولاية </w:t>
      </w:r>
      <w:r w:rsidR="00246A88" w:rsidRPr="00FC4BD8">
        <w:rPr>
          <w:rFonts w:ascii="Arabic Typesetting" w:hAnsi="Arabic Typesetting" w:cs="Arabic Typesetting"/>
          <w:b/>
          <w:bCs/>
          <w:rtl/>
          <w:lang w:val="fr-FR" w:bidi="ar-DZ"/>
        </w:rPr>
        <w:t>:</w:t>
      </w:r>
      <w:proofErr w:type="gramEnd"/>
      <w:r w:rsidR="00246A88" w:rsidRPr="00FC4BD8">
        <w:rPr>
          <w:rFonts w:ascii="Arabic Typesetting" w:hAnsi="Arabic Typesetting" w:cs="Arabic Typesetting"/>
          <w:b/>
          <w:bCs/>
          <w:rtl/>
          <w:lang w:val="fr-FR" w:bidi="ar-DZ"/>
        </w:rPr>
        <w:t xml:space="preserve"> </w:t>
      </w:r>
      <w:r w:rsidR="00787B6D" w:rsidRPr="003F27B5">
        <w:rPr>
          <w:rFonts w:ascii="Arabic Typesetting" w:hAnsi="Arabic Typesetting" w:cs="Arabic Typesetting" w:hint="cs"/>
          <w:b/>
          <w:bCs/>
          <w:color w:val="00B050"/>
          <w:rtl/>
          <w:lang w:val="fr-FR" w:bidi="ar-DZ"/>
        </w:rPr>
        <w:t xml:space="preserve">برج بوعريريج                                  </w:t>
      </w:r>
      <w:r w:rsidR="00FC4BD8" w:rsidRPr="003F27B5">
        <w:rPr>
          <w:rFonts w:ascii="Arial" w:hAnsi="Arial" w:hint="cs"/>
          <w:b/>
          <w:bCs/>
          <w:color w:val="00B050"/>
          <w:rtl/>
        </w:rPr>
        <w:t xml:space="preserve">                                                                                                                                                 </w:t>
      </w:r>
      <w:r w:rsidR="00F02102" w:rsidRPr="003F27B5">
        <w:rPr>
          <w:rFonts w:ascii="Arial" w:hAnsi="Arial" w:hint="cs"/>
          <w:b/>
          <w:bCs/>
          <w:color w:val="00B050"/>
          <w:rtl/>
        </w:rPr>
        <w:t xml:space="preserve"> </w:t>
      </w:r>
      <w:r w:rsidR="004C7343" w:rsidRPr="00FC4BD8">
        <w:rPr>
          <w:rFonts w:ascii="Arabic Typesetting" w:hAnsi="Arabic Typesetting" w:cs="Arabic Typesetting"/>
          <w:b/>
          <w:bCs/>
          <w:rtl/>
        </w:rPr>
        <w:t>الأستاذ</w:t>
      </w:r>
      <w:r w:rsidR="00246A88" w:rsidRPr="00FC4BD8">
        <w:rPr>
          <w:rFonts w:ascii="Arabic Typesetting" w:hAnsi="Arabic Typesetting" w:cs="Arabic Typesetting"/>
          <w:b/>
          <w:bCs/>
          <w:rtl/>
        </w:rPr>
        <w:t xml:space="preserve">(ة) : </w:t>
      </w:r>
      <w:r w:rsidR="00787B6D" w:rsidRPr="003F27B5">
        <w:rPr>
          <w:rFonts w:ascii="Arabic Typesetting" w:hAnsi="Arabic Typesetting" w:cs="Arabic Typesetting" w:hint="cs"/>
          <w:b/>
          <w:bCs/>
          <w:color w:val="00B050"/>
          <w:rtl/>
        </w:rPr>
        <w:t>يحياوي الصّالح</w:t>
      </w:r>
    </w:p>
    <w:p w14:paraId="16CB6C84" w14:textId="098EE407" w:rsidR="00FC4BD8" w:rsidRPr="00FC4BD8" w:rsidRDefault="00FC4BD8" w:rsidP="00FC4BD8">
      <w:pPr>
        <w:tabs>
          <w:tab w:val="left" w:pos="12355"/>
        </w:tabs>
        <w:rPr>
          <w:rFonts w:ascii="Arabic Typesetting" w:hAnsi="Arabic Typesetting" w:cs="Arabic Typesetting"/>
          <w:b/>
          <w:bCs/>
          <w:rtl/>
          <w:lang w:bidi="ar-DZ"/>
        </w:rPr>
      </w:pPr>
      <w:r w:rsidRPr="00FC4BD8">
        <w:rPr>
          <w:rFonts w:ascii="Arabic Typesetting" w:hAnsi="Arabic Typesetting" w:cs="Arabic Typesetting"/>
          <w:b/>
          <w:bCs/>
          <w:rtl/>
        </w:rPr>
        <w:t xml:space="preserve">مقاطعة: </w:t>
      </w:r>
      <w:r w:rsidR="00787B6D" w:rsidRPr="003F27B5">
        <w:rPr>
          <w:rFonts w:ascii="Arabic Typesetting" w:hAnsi="Arabic Typesetting" w:cs="Arabic Typesetting" w:hint="cs"/>
          <w:b/>
          <w:bCs/>
          <w:color w:val="00B050"/>
          <w:rtl/>
        </w:rPr>
        <w:t>جعافرة 02</w:t>
      </w:r>
      <w:r w:rsidRPr="00FC4BD8">
        <w:rPr>
          <w:rFonts w:ascii="Arabic Typesetting" w:hAnsi="Arabic Typesetting" w:cs="Arabic Typesetting"/>
          <w:b/>
          <w:bCs/>
          <w:rtl/>
        </w:rPr>
        <w:tab/>
        <w:t xml:space="preserve">القسم: </w:t>
      </w:r>
      <w:r w:rsidRPr="003F27B5">
        <w:rPr>
          <w:rFonts w:ascii="Arabic Typesetting" w:hAnsi="Arabic Typesetting" w:cs="Arabic Typesetting"/>
          <w:b/>
          <w:bCs/>
          <w:color w:val="00B050"/>
          <w:rtl/>
        </w:rPr>
        <w:t xml:space="preserve">الخامسة </w:t>
      </w:r>
      <w:r w:rsidR="00F02102" w:rsidRPr="003F27B5">
        <w:rPr>
          <w:rFonts w:ascii="Arabic Typesetting" w:hAnsi="Arabic Typesetting" w:cs="Arabic Typesetting" w:hint="cs"/>
          <w:b/>
          <w:bCs/>
          <w:color w:val="00B050"/>
          <w:rtl/>
        </w:rPr>
        <w:t xml:space="preserve">فوج * </w:t>
      </w:r>
      <w:r w:rsidR="00787B6D" w:rsidRPr="003F27B5">
        <w:rPr>
          <w:rFonts w:ascii="Arabic Typesetting" w:hAnsi="Arabic Typesetting" w:cs="Arabic Typesetting" w:hint="cs"/>
          <w:b/>
          <w:bCs/>
          <w:color w:val="00B050"/>
          <w:rtl/>
        </w:rPr>
        <w:t>أ</w:t>
      </w:r>
      <w:r w:rsidR="00F02102" w:rsidRPr="003F27B5">
        <w:rPr>
          <w:rFonts w:ascii="Arabic Typesetting" w:hAnsi="Arabic Typesetting" w:cs="Arabic Typesetting" w:hint="cs"/>
          <w:b/>
          <w:bCs/>
          <w:color w:val="00B050"/>
          <w:rtl/>
        </w:rPr>
        <w:t xml:space="preserve"> *</w:t>
      </w:r>
    </w:p>
    <w:p w14:paraId="7B2A34CC" w14:textId="1673947A" w:rsidR="004E2AF0" w:rsidRPr="00FC4BD8" w:rsidRDefault="004C7343" w:rsidP="00246A88">
      <w:pPr>
        <w:tabs>
          <w:tab w:val="left" w:pos="2295"/>
          <w:tab w:val="left" w:pos="12355"/>
        </w:tabs>
        <w:rPr>
          <w:rFonts w:ascii="Arabic Typesetting" w:hAnsi="Arabic Typesetting" w:cs="Arabic Typesetting"/>
          <w:b/>
          <w:bCs/>
          <w:rtl/>
        </w:rPr>
      </w:pPr>
      <w:r w:rsidRPr="00FC4BD8">
        <w:rPr>
          <w:rFonts w:ascii="Arabic Typesetting" w:hAnsi="Arabic Typesetting" w:cs="Arabic Typesetting"/>
          <w:b/>
          <w:bCs/>
          <w:rtl/>
        </w:rPr>
        <w:t xml:space="preserve">  </w:t>
      </w:r>
      <w:r w:rsidR="001B305E" w:rsidRPr="00FC4BD8">
        <w:rPr>
          <w:rFonts w:ascii="Arabic Typesetting" w:hAnsi="Arabic Typesetting" w:cs="Arabic Typesetting"/>
          <w:b/>
          <w:bCs/>
          <w:rtl/>
        </w:rPr>
        <w:t>ابتدائيّة</w:t>
      </w:r>
      <w:r w:rsidR="00246A88" w:rsidRPr="00FC4BD8">
        <w:rPr>
          <w:rFonts w:ascii="Arabic Typesetting" w:hAnsi="Arabic Typesetting" w:cs="Arabic Typesetting"/>
          <w:b/>
          <w:bCs/>
          <w:rtl/>
        </w:rPr>
        <w:t xml:space="preserve">: </w:t>
      </w:r>
      <w:r w:rsidR="00787B6D">
        <w:rPr>
          <w:rFonts w:ascii="Arabic Typesetting" w:hAnsi="Arabic Typesetting" w:cs="Arabic Typesetting" w:hint="cs"/>
          <w:b/>
          <w:bCs/>
          <w:rtl/>
        </w:rPr>
        <w:t xml:space="preserve">المجاهد </w:t>
      </w:r>
      <w:proofErr w:type="spellStart"/>
      <w:r w:rsidR="00787B6D" w:rsidRPr="003F27B5">
        <w:rPr>
          <w:rFonts w:ascii="Arabic Typesetting" w:hAnsi="Arabic Typesetting" w:cs="Arabic Typesetting" w:hint="cs"/>
          <w:b/>
          <w:bCs/>
          <w:color w:val="00B050"/>
          <w:rtl/>
        </w:rPr>
        <w:t>بلفروم</w:t>
      </w:r>
      <w:proofErr w:type="spellEnd"/>
      <w:r w:rsidR="00787B6D" w:rsidRPr="003F27B5">
        <w:rPr>
          <w:rFonts w:ascii="Arabic Typesetting" w:hAnsi="Arabic Typesetting" w:cs="Arabic Typesetting" w:hint="cs"/>
          <w:b/>
          <w:bCs/>
          <w:color w:val="00B050"/>
          <w:rtl/>
        </w:rPr>
        <w:t xml:space="preserve"> عبد الكريم               </w:t>
      </w:r>
      <w:r w:rsidR="003F27B5">
        <w:rPr>
          <w:rFonts w:ascii="Arabic Typesetting" w:hAnsi="Arabic Typesetting" w:cs="Arabic Typesetting" w:hint="cs"/>
          <w:b/>
          <w:bCs/>
          <w:rtl/>
        </w:rPr>
        <w:t xml:space="preserve">                          </w:t>
      </w:r>
      <w:r w:rsidR="00787B6D" w:rsidRPr="003F27B5">
        <w:rPr>
          <w:rFonts w:ascii="Arabic Typesetting" w:hAnsi="Arabic Typesetting" w:cs="Arabic Typesetting" w:hint="cs"/>
          <w:b/>
          <w:bCs/>
          <w:rtl/>
        </w:rPr>
        <w:t xml:space="preserve">                   </w:t>
      </w:r>
      <w:r w:rsidR="00FC4BD8" w:rsidRPr="003F27B5">
        <w:rPr>
          <w:rFonts w:ascii="Arabic Typesetting" w:hAnsi="Arabic Typesetting" w:cs="Arabic Typesetting" w:hint="cs"/>
          <w:b/>
          <w:bCs/>
          <w:rtl/>
        </w:rPr>
        <w:t xml:space="preserve">                                            </w:t>
      </w:r>
      <w:r w:rsidR="001B305E" w:rsidRPr="003F27B5">
        <w:rPr>
          <w:rFonts w:ascii="Arabic Typesetting" w:hAnsi="Arabic Typesetting" w:cs="Arabic Typesetting"/>
          <w:b/>
          <w:bCs/>
          <w:rtl/>
        </w:rPr>
        <w:t xml:space="preserve">                                                                                                                 </w:t>
      </w:r>
      <w:r w:rsidRPr="00FC4BD8">
        <w:rPr>
          <w:rFonts w:ascii="Arabic Typesetting" w:hAnsi="Arabic Typesetting" w:cs="Arabic Typesetting"/>
          <w:b/>
          <w:bCs/>
          <w:rtl/>
        </w:rPr>
        <w:t>الموسم الد</w:t>
      </w:r>
      <w:r w:rsidR="001B305E" w:rsidRPr="00FC4BD8">
        <w:rPr>
          <w:rFonts w:ascii="Arabic Typesetting" w:hAnsi="Arabic Typesetting" w:cs="Arabic Typesetting"/>
          <w:b/>
          <w:bCs/>
          <w:rtl/>
        </w:rPr>
        <w:t>ّ</w:t>
      </w:r>
      <w:r w:rsidRPr="00FC4BD8">
        <w:rPr>
          <w:rFonts w:ascii="Arabic Typesetting" w:hAnsi="Arabic Typesetting" w:cs="Arabic Typesetting"/>
          <w:b/>
          <w:bCs/>
          <w:rtl/>
        </w:rPr>
        <w:t>راسي</w:t>
      </w:r>
      <w:r w:rsidR="001B305E" w:rsidRPr="00FC4BD8">
        <w:rPr>
          <w:rFonts w:ascii="Arabic Typesetting" w:hAnsi="Arabic Typesetting" w:cs="Arabic Typesetting"/>
          <w:b/>
          <w:bCs/>
          <w:rtl/>
        </w:rPr>
        <w:t>ّ</w:t>
      </w:r>
      <w:r w:rsidRPr="00FC4BD8">
        <w:rPr>
          <w:rFonts w:ascii="Arabic Typesetting" w:hAnsi="Arabic Typesetting" w:cs="Arabic Typesetting"/>
          <w:b/>
          <w:bCs/>
          <w:rtl/>
        </w:rPr>
        <w:t>:</w:t>
      </w:r>
      <w:r w:rsidRPr="00FC4BD8">
        <w:rPr>
          <w:rFonts w:ascii="Arabic Typesetting" w:hAnsi="Arabic Typesetting" w:cs="Arabic Typesetting"/>
          <w:b/>
          <w:bCs/>
          <w:sz w:val="28"/>
          <w:szCs w:val="28"/>
          <w:rtl/>
        </w:rPr>
        <w:t xml:space="preserve"> </w:t>
      </w:r>
      <w:r w:rsidR="00246A88" w:rsidRPr="003F27B5">
        <w:rPr>
          <w:rFonts w:ascii="Arabic Typesetting" w:hAnsi="Arabic Typesetting" w:cs="Arabic Typesetting"/>
          <w:b/>
          <w:bCs/>
          <w:color w:val="00B050"/>
          <w:rtl/>
        </w:rPr>
        <w:t>2023 -2024</w:t>
      </w:r>
    </w:p>
    <w:p w14:paraId="1D387FAE" w14:textId="77777777" w:rsidR="00301475" w:rsidRPr="00301475" w:rsidRDefault="00301475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F02102" w:rsidRPr="00F02102" w14:paraId="2D31DFE3" w14:textId="77777777" w:rsidTr="00550910">
        <w:trPr>
          <w:cantSplit/>
          <w:trHeight w:val="400"/>
          <w:jc w:val="center"/>
        </w:trPr>
        <w:tc>
          <w:tcPr>
            <w:tcW w:w="427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1B86FC92" w14:textId="77777777" w:rsidR="00246A88" w:rsidRPr="00F02102" w:rsidRDefault="00246A88" w:rsidP="00CE78DB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F02102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الأسابيع</w:t>
            </w:r>
          </w:p>
        </w:tc>
        <w:tc>
          <w:tcPr>
            <w:tcW w:w="6813" w:type="dxa"/>
            <w:gridSpan w:val="9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4943605" w14:textId="77777777" w:rsidR="00246A88" w:rsidRPr="009D4050" w:rsidRDefault="00246A88" w:rsidP="00177481">
            <w:pPr>
              <w:ind w:right="-68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4E93482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1903F22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تربية</w:t>
            </w:r>
          </w:p>
          <w:p w14:paraId="75D2E85F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إسلامية</w:t>
            </w:r>
          </w:p>
        </w:tc>
        <w:tc>
          <w:tcPr>
            <w:tcW w:w="1134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729695E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تربية</w:t>
            </w:r>
          </w:p>
          <w:p w14:paraId="4ABC0181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علمية</w:t>
            </w:r>
          </w:p>
        </w:tc>
        <w:tc>
          <w:tcPr>
            <w:tcW w:w="850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992A135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تربية</w:t>
            </w:r>
          </w:p>
          <w:p w14:paraId="793F44F1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مدنية</w:t>
            </w:r>
          </w:p>
        </w:tc>
        <w:tc>
          <w:tcPr>
            <w:tcW w:w="992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B44D7D3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تاريخ</w:t>
            </w:r>
          </w:p>
        </w:tc>
        <w:tc>
          <w:tcPr>
            <w:tcW w:w="1134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B18804F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5FF3B8E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تربية</w:t>
            </w:r>
          </w:p>
          <w:p w14:paraId="4B9C7CF1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فنيـة</w:t>
            </w:r>
          </w:p>
          <w:p w14:paraId="4D7218E5" w14:textId="77777777" w:rsidR="00246A88" w:rsidRPr="009D4050" w:rsidRDefault="00246A88" w:rsidP="0007774D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(موسيقية - تشكيلية)</w:t>
            </w:r>
          </w:p>
        </w:tc>
      </w:tr>
      <w:tr w:rsidR="00F02102" w:rsidRPr="00F02102" w14:paraId="11A612C4" w14:textId="77777777" w:rsidTr="00550910">
        <w:trPr>
          <w:cantSplit/>
          <w:trHeight w:val="279"/>
          <w:jc w:val="center"/>
        </w:trPr>
        <w:tc>
          <w:tcPr>
            <w:tcW w:w="427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6D66C102" w14:textId="77777777" w:rsidR="00246A88" w:rsidRPr="00F02102" w:rsidRDefault="00246A88" w:rsidP="00CE78DB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56" w:type="dxa"/>
            <w:gridSpan w:val="3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A0756C0" w14:textId="77777777" w:rsidR="00246A88" w:rsidRPr="009D4050" w:rsidRDefault="00246A88" w:rsidP="008802E0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697C251" w14:textId="77777777" w:rsidR="00246A88" w:rsidRPr="009D4050" w:rsidRDefault="00246A88" w:rsidP="008802E0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7066A9B" w14:textId="77777777" w:rsidR="00246A88" w:rsidRPr="009D4050" w:rsidRDefault="00246A88" w:rsidP="008802E0">
            <w:pPr>
              <w:ind w:right="-68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التعبير الكتابي</w:t>
            </w:r>
          </w:p>
        </w:tc>
        <w:tc>
          <w:tcPr>
            <w:tcW w:w="2253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C34733B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3357DBE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625BDA8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0E9DBDB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6A423EB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202D387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1799DC2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</w:tr>
      <w:tr w:rsidR="00F02102" w:rsidRPr="00F02102" w14:paraId="72161D68" w14:textId="77777777" w:rsidTr="00550910">
        <w:trPr>
          <w:cantSplit/>
          <w:trHeight w:val="950"/>
          <w:jc w:val="center"/>
        </w:trPr>
        <w:tc>
          <w:tcPr>
            <w:tcW w:w="427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2B2AA346" w14:textId="77777777" w:rsidR="00246A88" w:rsidRPr="00F02102" w:rsidRDefault="00246A88" w:rsidP="00CE78DB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1DC68581" w14:textId="77777777" w:rsidR="00246A88" w:rsidRPr="009D4050" w:rsidRDefault="00246A88" w:rsidP="00B80E2D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 xml:space="preserve">المقطع </w:t>
            </w:r>
          </w:p>
        </w:tc>
        <w:tc>
          <w:tcPr>
            <w:tcW w:w="718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63FC6DDE" w14:textId="77777777" w:rsidR="00246A88" w:rsidRPr="009D4050" w:rsidRDefault="00246A88" w:rsidP="00B80E2D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الأساليب والصيغ</w:t>
            </w:r>
          </w:p>
        </w:tc>
        <w:tc>
          <w:tcPr>
            <w:tcW w:w="993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660FCCD7" w14:textId="77777777" w:rsidR="00246A88" w:rsidRPr="009D4050" w:rsidRDefault="00246A88" w:rsidP="00196C63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الرصيد اللغوي</w:t>
            </w:r>
          </w:p>
        </w:tc>
        <w:tc>
          <w:tcPr>
            <w:tcW w:w="992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732433A" w14:textId="77777777" w:rsidR="00246A88" w:rsidRPr="009D4050" w:rsidRDefault="00246A88" w:rsidP="00F44B57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قراءة</w:t>
            </w:r>
          </w:p>
        </w:tc>
        <w:tc>
          <w:tcPr>
            <w:tcW w:w="915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E49C9DC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قواعد</w:t>
            </w:r>
          </w:p>
          <w:p w14:paraId="5FD1C2D4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نحوية</w:t>
            </w:r>
          </w:p>
        </w:tc>
        <w:tc>
          <w:tcPr>
            <w:tcW w:w="1069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D2C2AEA" w14:textId="77777777" w:rsidR="00246A88" w:rsidRPr="009D4050" w:rsidRDefault="00246A88" w:rsidP="008C72B4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صرف /</w:t>
            </w:r>
          </w:p>
          <w:p w14:paraId="72771C0F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إملاء</w:t>
            </w:r>
          </w:p>
        </w:tc>
        <w:tc>
          <w:tcPr>
            <w:tcW w:w="426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5E7C6F79" w14:textId="77777777" w:rsidR="00246A88" w:rsidRPr="009D4050" w:rsidRDefault="00246A88" w:rsidP="00BC0F9B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محفوظات</w:t>
            </w:r>
          </w:p>
        </w:tc>
        <w:tc>
          <w:tcPr>
            <w:tcW w:w="844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6CD50E4" w14:textId="77777777" w:rsidR="00246A88" w:rsidRPr="009D4050" w:rsidRDefault="00246A88" w:rsidP="008802E0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تعبير</w:t>
            </w:r>
          </w:p>
          <w:p w14:paraId="6DA53628" w14:textId="77777777" w:rsidR="00246A88" w:rsidRPr="009D4050" w:rsidRDefault="00246A88" w:rsidP="008802E0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كتابي</w:t>
            </w:r>
          </w:p>
        </w:tc>
        <w:tc>
          <w:tcPr>
            <w:tcW w:w="511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761B9BFB" w14:textId="77777777" w:rsidR="00246A88" w:rsidRPr="009D4050" w:rsidRDefault="00246A88" w:rsidP="00C644A4">
            <w:pPr>
              <w:ind w:left="113" w:right="-68"/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</w:rPr>
            </w:pPr>
            <w:r w:rsidRPr="009D4050"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  <w:t>مشاريع</w:t>
            </w:r>
          </w:p>
        </w:tc>
        <w:tc>
          <w:tcPr>
            <w:tcW w:w="2253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C3BEB57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1C02586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36C5302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DB93895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5BCA98E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1C1AF7C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E760E79" w14:textId="77777777" w:rsidR="00246A88" w:rsidRPr="009D4050" w:rsidRDefault="00246A88" w:rsidP="00CE78DB">
            <w:pPr>
              <w:jc w:val="center"/>
              <w:rPr>
                <w:rFonts w:ascii="Arabic Typesetting" w:hAnsi="Arabic Typesetting" w:cs="Arabic Typesetting"/>
                <w:b/>
                <w:bCs/>
                <w:color w:val="0070C0"/>
                <w:sz w:val="28"/>
                <w:szCs w:val="28"/>
                <w:rtl/>
              </w:rPr>
            </w:pPr>
          </w:p>
        </w:tc>
      </w:tr>
      <w:tr w:rsidR="00F02102" w:rsidRPr="00F02102" w14:paraId="7EE8675C" w14:textId="77777777" w:rsidTr="00772513">
        <w:trPr>
          <w:cantSplit/>
          <w:trHeight w:val="3054"/>
          <w:jc w:val="center"/>
        </w:trPr>
        <w:tc>
          <w:tcPr>
            <w:tcW w:w="427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1D134F1" w14:textId="74B996F6" w:rsidR="00C741E1" w:rsidRPr="00F02102" w:rsidRDefault="00221904" w:rsidP="00C741E1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345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tbRl"/>
            <w:vAlign w:val="center"/>
          </w:tcPr>
          <w:p w14:paraId="01E8F638" w14:textId="69D76B9F" w:rsidR="00C741E1" w:rsidRPr="00F02102" w:rsidRDefault="00C741E1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eastAsia="fr-FR"/>
              </w:rPr>
            </w:pPr>
            <w:r w:rsidRPr="00F02102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eastAsia="fr-FR"/>
              </w:rPr>
              <w:t xml:space="preserve">المقطع </w:t>
            </w:r>
            <w:r w:rsidR="0022190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eastAsia="fr-FR"/>
              </w:rPr>
              <w:t>06 عالم العلوم والاكتشافات</w:t>
            </w:r>
          </w:p>
        </w:tc>
        <w:tc>
          <w:tcPr>
            <w:tcW w:w="718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13A6EC6" w14:textId="73BC0D8A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لذلك</w:t>
            </w:r>
          </w:p>
        </w:tc>
        <w:tc>
          <w:tcPr>
            <w:tcW w:w="993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1515176" w14:textId="33819771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الترابط الدلالي بين العبارات</w:t>
            </w:r>
          </w:p>
          <w:p w14:paraId="37AEEC6A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4CB08276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19B8971F" w14:textId="0F59ED77" w:rsidR="00C741E1" w:rsidRPr="00F02102" w:rsidRDefault="00C741E1" w:rsidP="00F02102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AE3393F" w14:textId="77777777" w:rsidR="00F02102" w:rsidRDefault="00F02102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0338254A" w14:textId="0AAABB6C" w:rsidR="00C741E1" w:rsidRPr="00F02102" w:rsidRDefault="00221904" w:rsidP="00F02102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قصة البنسلين</w:t>
            </w:r>
          </w:p>
          <w:p w14:paraId="1BFB4879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12181378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40AF8DFA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29E6902E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4474358B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3936E1D9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09831F32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598A4E09" w14:textId="5A859420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15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F059E07" w14:textId="5CAC5DBB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المفعول المطلق</w:t>
            </w:r>
          </w:p>
          <w:p w14:paraId="758C536C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</w:p>
          <w:p w14:paraId="2369511E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1A59C18B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0062BC94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F02102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</w:rPr>
              <w:t>-</w:t>
            </w:r>
          </w:p>
          <w:p w14:paraId="1D1EBAB9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3EEE1563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4EB74A0F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29E09DF1" w14:textId="128B5D42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9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5ED6637" w14:textId="0AB25FD4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الأسماء الموصولة</w:t>
            </w:r>
          </w:p>
          <w:p w14:paraId="4F7708E6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249D2CE2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04121A70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458CF0B6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4AFB4E88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26009E23" w14:textId="77777777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14:paraId="2917E4E5" w14:textId="6938D291" w:rsidR="00C741E1" w:rsidRPr="00F02102" w:rsidRDefault="00C741E1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6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14B4DD77" w14:textId="2DFD4E9E" w:rsidR="00C741E1" w:rsidRPr="00F02102" w:rsidRDefault="00221904" w:rsidP="00221904">
            <w:pPr>
              <w:ind w:right="113"/>
              <w:jc w:val="center"/>
              <w:rPr>
                <w:rtl/>
              </w:rPr>
            </w:pPr>
            <w:r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9A0E183" w14:textId="1A00ACD5" w:rsidR="00C741E1" w:rsidRPr="00F02102" w:rsidRDefault="00C741E1" w:rsidP="00221904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F02102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كتابة</w:t>
            </w:r>
            <w:r w:rsidRPr="00F02102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</w:rPr>
              <w:t xml:space="preserve"> </w:t>
            </w:r>
            <w:r w:rsidR="0022190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مقال علمي مدعم بالتفسير</w:t>
            </w:r>
          </w:p>
        </w:tc>
        <w:tc>
          <w:tcPr>
            <w:tcW w:w="511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2BF86324" w14:textId="41F38514" w:rsidR="00C741E1" w:rsidRPr="00F02102" w:rsidRDefault="00221904" w:rsidP="00221904">
            <w:pPr>
              <w:ind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انجاز مجلة علمية</w:t>
            </w:r>
          </w:p>
        </w:tc>
        <w:tc>
          <w:tcPr>
            <w:tcW w:w="2253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4BF136A" w14:textId="2BFBA391" w:rsidR="00C41210" w:rsidRDefault="00C41210" w:rsidP="00C41210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التمثيلات البيانية والمخططات</w:t>
            </w:r>
          </w:p>
          <w:p w14:paraId="02C698D5" w14:textId="293FA538" w:rsidR="00C41210" w:rsidRDefault="00C41210" w:rsidP="00C41210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الدائرة</w:t>
            </w:r>
          </w:p>
          <w:p w14:paraId="73001BFD" w14:textId="2F7074E2" w:rsidR="00C741E1" w:rsidRPr="00485D76" w:rsidRDefault="00C41210" w:rsidP="00485D76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القسمة التامة</w:t>
            </w:r>
          </w:p>
        </w:tc>
        <w:tc>
          <w:tcPr>
            <w:tcW w:w="1276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63EB6CA" w14:textId="178E46E9" w:rsidR="00C741E1" w:rsidRPr="00F02102" w:rsidRDefault="00C41210" w:rsidP="00F02102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بطولة علي بن أبي طالب رضي الله عنه</w:t>
            </w:r>
          </w:p>
        </w:tc>
        <w:tc>
          <w:tcPr>
            <w:tcW w:w="1134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EF74338" w14:textId="0840D8A6" w:rsidR="00C741E1" w:rsidRPr="00F02102" w:rsidRDefault="00C41210" w:rsidP="00485D76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مشروع تربية حيوان</w:t>
            </w:r>
          </w:p>
        </w:tc>
        <w:tc>
          <w:tcPr>
            <w:tcW w:w="850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EDA7B08" w14:textId="3AC403EA" w:rsidR="00C741E1" w:rsidRPr="00F02102" w:rsidRDefault="00C41210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الانتخاب</w:t>
            </w:r>
          </w:p>
        </w:tc>
        <w:tc>
          <w:tcPr>
            <w:tcW w:w="992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EAECAE1" w14:textId="0CD6F6E9" w:rsidR="00C741E1" w:rsidRPr="00F02102" w:rsidRDefault="00C41210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مقاومة المقراني</w:t>
            </w:r>
            <w:r w:rsidR="00C741E1" w:rsidRPr="00F02102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2AA05EF" w14:textId="2DCB0663" w:rsidR="00C741E1" w:rsidRPr="00F02102" w:rsidRDefault="00C41210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F1BA5BB" w14:textId="3F95761E" w:rsidR="00C741E1" w:rsidRPr="00F02102" w:rsidRDefault="00C41210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قواعد فن الزخرفة</w:t>
            </w:r>
          </w:p>
          <w:p w14:paraId="7FB286C0" w14:textId="0926D0F3" w:rsidR="00C741E1" w:rsidRPr="00F02102" w:rsidRDefault="00C741E1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F02102" w:rsidRPr="00F02102" w14:paraId="710A52CF" w14:textId="77777777" w:rsidTr="00772513">
        <w:trPr>
          <w:cantSplit/>
          <w:trHeight w:val="321"/>
          <w:jc w:val="center"/>
        </w:trPr>
        <w:tc>
          <w:tcPr>
            <w:tcW w:w="427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362DD66" w14:textId="77777777" w:rsidR="00C741E1" w:rsidRPr="00F02102" w:rsidRDefault="00C741E1" w:rsidP="00C741E1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02D4356D" w14:textId="77777777" w:rsidR="00C741E1" w:rsidRPr="00F02102" w:rsidRDefault="00C741E1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</w:tcPr>
          <w:p w14:paraId="7EF862B0" w14:textId="05570833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لكي</w:t>
            </w:r>
          </w:p>
        </w:tc>
        <w:tc>
          <w:tcPr>
            <w:tcW w:w="993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6C76933" w14:textId="67C2CB35" w:rsidR="00C741E1" w:rsidRPr="00F02102" w:rsidRDefault="00221904" w:rsidP="00F02102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الرصيد اللغوي الخاص بالمخترعات</w:t>
            </w:r>
          </w:p>
        </w:tc>
        <w:tc>
          <w:tcPr>
            <w:tcW w:w="992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6E1E7AE" w14:textId="7016BD2C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الروبوت المشاغب</w:t>
            </w:r>
          </w:p>
        </w:tc>
        <w:tc>
          <w:tcPr>
            <w:tcW w:w="915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6A907BF" w14:textId="68837ADE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الاستثناء الفاعل</w:t>
            </w:r>
          </w:p>
        </w:tc>
        <w:tc>
          <w:tcPr>
            <w:tcW w:w="1069" w:type="dxa"/>
            <w:vMerge w:val="restart"/>
            <w:tcBorders>
              <w:top w:val="double" w:sz="4" w:space="0" w:color="8064A2" w:themeColor="accent4"/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FE6F664" w14:textId="0F7006E1" w:rsidR="00C741E1" w:rsidRPr="00F02102" w:rsidRDefault="00221904" w:rsidP="00F02102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تصريف الفعل المضارع المنصوب والمجزوم</w:t>
            </w:r>
          </w:p>
        </w:tc>
        <w:tc>
          <w:tcPr>
            <w:tcW w:w="426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7A871EF6" w14:textId="77777777" w:rsidR="00C741E1" w:rsidRPr="00F02102" w:rsidRDefault="00C741E1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CBBABE5" w14:textId="77777777" w:rsidR="00C741E1" w:rsidRPr="00F02102" w:rsidRDefault="00C741E1" w:rsidP="00C741E1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1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36BE32A7" w14:textId="77777777" w:rsidR="00C741E1" w:rsidRPr="00F02102" w:rsidRDefault="00C741E1" w:rsidP="00C741E1">
            <w:pPr>
              <w:ind w:left="248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53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9AA0EEE" w14:textId="77777777" w:rsidR="00C741E1" w:rsidRPr="00F02102" w:rsidRDefault="00C741E1" w:rsidP="004F699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C0B8745" w14:textId="77777777" w:rsidR="00C741E1" w:rsidRPr="00F02102" w:rsidRDefault="00C741E1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1512E7E" w14:textId="77777777" w:rsidR="00C741E1" w:rsidRPr="00F02102" w:rsidRDefault="00C741E1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2717C1A" w14:textId="77777777" w:rsidR="00C741E1" w:rsidRPr="00F02102" w:rsidRDefault="00C741E1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6B2D3AD" w14:textId="77777777" w:rsidR="00C741E1" w:rsidRPr="00F02102" w:rsidRDefault="00C741E1" w:rsidP="00F161D9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56F72B4" w14:textId="77777777" w:rsidR="00C741E1" w:rsidRPr="00F02102" w:rsidRDefault="00C741E1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F9061F2" w14:textId="77777777" w:rsidR="00C741E1" w:rsidRPr="00F02102" w:rsidRDefault="00C741E1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550910" w:rsidRPr="00F02102" w14:paraId="1F880303" w14:textId="77777777" w:rsidTr="00485D76">
        <w:trPr>
          <w:cantSplit/>
          <w:trHeight w:val="1267"/>
          <w:jc w:val="center"/>
        </w:trPr>
        <w:tc>
          <w:tcPr>
            <w:tcW w:w="427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417BD7F" w14:textId="7A01F72E" w:rsidR="00C741E1" w:rsidRPr="00F02102" w:rsidRDefault="00221904" w:rsidP="00C741E1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345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0DCD7301" w14:textId="77777777" w:rsidR="00C741E1" w:rsidRPr="00F02102" w:rsidRDefault="00C741E1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</w:tcPr>
          <w:p w14:paraId="1DC193E1" w14:textId="77777777" w:rsidR="00C741E1" w:rsidRPr="00F02102" w:rsidRDefault="00C741E1" w:rsidP="00C741E1">
            <w:pPr>
              <w:autoSpaceDE w:val="0"/>
              <w:autoSpaceDN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652E027" w14:textId="77777777" w:rsidR="00C741E1" w:rsidRPr="00F02102" w:rsidRDefault="00C741E1" w:rsidP="00C741E1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46E0199" w14:textId="77777777" w:rsidR="00C741E1" w:rsidRPr="00F02102" w:rsidRDefault="00C741E1" w:rsidP="00C741E1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B4024B9" w14:textId="77777777" w:rsidR="00C741E1" w:rsidRPr="00F02102" w:rsidRDefault="00C741E1" w:rsidP="00C741E1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9" w:type="dxa"/>
            <w:vMerge/>
            <w:tcBorders>
              <w:left w:val="double" w:sz="4" w:space="0" w:color="8064A2" w:themeColor="accent4"/>
              <w:bottom w:val="single" w:sz="4" w:space="0" w:color="auto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6CD9465" w14:textId="77777777" w:rsidR="00C741E1" w:rsidRPr="00F02102" w:rsidRDefault="00C741E1" w:rsidP="00C741E1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6" w:type="dxa"/>
            <w:vMerge/>
            <w:tcBorders>
              <w:left w:val="double" w:sz="4" w:space="0" w:color="8064A2" w:themeColor="accent4"/>
              <w:bottom w:val="single" w:sz="4" w:space="0" w:color="auto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17C2893C" w14:textId="77777777" w:rsidR="00C741E1" w:rsidRPr="00F02102" w:rsidRDefault="00C741E1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left w:val="double" w:sz="4" w:space="0" w:color="8064A2" w:themeColor="accent4"/>
              <w:bottom w:val="single" w:sz="4" w:space="0" w:color="auto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D179286" w14:textId="77777777" w:rsidR="00C741E1" w:rsidRPr="00F02102" w:rsidRDefault="00C741E1" w:rsidP="00C741E1">
            <w:pPr>
              <w:autoSpaceDE w:val="0"/>
              <w:autoSpaceDN w:val="0"/>
              <w:bidi w:val="0"/>
              <w:adjustRightInd w:val="0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1" w:type="dxa"/>
            <w:vMerge/>
            <w:tcBorders>
              <w:left w:val="double" w:sz="4" w:space="0" w:color="8064A2" w:themeColor="accent4"/>
              <w:bottom w:val="single" w:sz="4" w:space="0" w:color="auto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2C5CDC59" w14:textId="77777777" w:rsidR="00C741E1" w:rsidRPr="00F02102" w:rsidRDefault="00C741E1" w:rsidP="00C741E1">
            <w:pPr>
              <w:ind w:left="248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53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2B37A8C1" w14:textId="0911AB31" w:rsidR="00C41210" w:rsidRDefault="00C41210" w:rsidP="00C41210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الاعداد العشرية وقياس المقادير</w:t>
            </w:r>
          </w:p>
          <w:p w14:paraId="28EC254E" w14:textId="4FDDB8FA" w:rsidR="00C41210" w:rsidRPr="00C41210" w:rsidRDefault="00C41210" w:rsidP="00C41210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منهجية حل مشكلات 03</w:t>
            </w:r>
          </w:p>
          <w:p w14:paraId="0FAF31F6" w14:textId="69E51746" w:rsidR="00C741E1" w:rsidRPr="00F02102" w:rsidRDefault="00C741E1" w:rsidP="004F699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76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D7C7305" w14:textId="77777777" w:rsidR="00C741E1" w:rsidRDefault="00C41210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سورة الأعلى</w:t>
            </w:r>
          </w:p>
          <w:p w14:paraId="10DB3B87" w14:textId="5A556DB1" w:rsidR="00C41210" w:rsidRPr="00F02102" w:rsidRDefault="00C41210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من صفات المسلم</w:t>
            </w:r>
          </w:p>
        </w:tc>
        <w:tc>
          <w:tcPr>
            <w:tcW w:w="1134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5876C6E" w14:textId="21F8353A" w:rsidR="00C741E1" w:rsidRPr="00F02102" w:rsidRDefault="00C41210" w:rsidP="00AD2C4D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أوظف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تعلّماتي</w:t>
            </w:r>
            <w:proofErr w:type="spellEnd"/>
          </w:p>
        </w:tc>
        <w:tc>
          <w:tcPr>
            <w:tcW w:w="850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763C76C" w14:textId="47055A19" w:rsidR="00C741E1" w:rsidRPr="00F02102" w:rsidRDefault="00C41210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المجلس الشعبي البلدي</w:t>
            </w:r>
          </w:p>
          <w:p w14:paraId="77578F40" w14:textId="2F1F47BB" w:rsidR="00C741E1" w:rsidRPr="00F02102" w:rsidRDefault="00C741E1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751F7B8A" w14:textId="4102D9EA" w:rsidR="00C741E1" w:rsidRPr="00F02102" w:rsidRDefault="00C41210" w:rsidP="00185E0D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النضال السياسي</w:t>
            </w:r>
          </w:p>
        </w:tc>
        <w:tc>
          <w:tcPr>
            <w:tcW w:w="1134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53D34F8C" w14:textId="4C075ECC" w:rsidR="00C741E1" w:rsidRPr="00F02102" w:rsidRDefault="00C41210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ادماج كلي</w:t>
            </w:r>
          </w:p>
        </w:tc>
        <w:tc>
          <w:tcPr>
            <w:tcW w:w="1161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6CCD3E8" w14:textId="608D7359" w:rsidR="00185E0D" w:rsidRDefault="00185E0D" w:rsidP="00C41210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F02102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- </w:t>
            </w:r>
            <w:r w:rsidR="00C41210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آلة القصبة</w:t>
            </w:r>
          </w:p>
          <w:p w14:paraId="61F7B5C8" w14:textId="5B39770A" w:rsidR="00C41210" w:rsidRPr="00F02102" w:rsidRDefault="00C41210" w:rsidP="00C41210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انشودة المولد النبوي</w:t>
            </w:r>
          </w:p>
          <w:p w14:paraId="41421763" w14:textId="01C1F4A1" w:rsidR="00C741E1" w:rsidRPr="00F02102" w:rsidRDefault="00C741E1" w:rsidP="00185E0D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</w:p>
        </w:tc>
      </w:tr>
      <w:tr w:rsidR="00221904" w:rsidRPr="00F02102" w14:paraId="37985929" w14:textId="77777777" w:rsidTr="00485D76">
        <w:trPr>
          <w:cantSplit/>
          <w:trHeight w:val="894"/>
          <w:jc w:val="center"/>
        </w:trPr>
        <w:tc>
          <w:tcPr>
            <w:tcW w:w="427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3FE85FF5" w14:textId="30F48A48" w:rsidR="00221904" w:rsidRPr="00F02102" w:rsidRDefault="00221904" w:rsidP="00C741E1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345" w:type="dxa"/>
            <w:vMerge/>
            <w:tcBorders>
              <w:left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50B619FD" w14:textId="77777777" w:rsidR="00221904" w:rsidRPr="00F02102" w:rsidRDefault="00221904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468" w:type="dxa"/>
            <w:gridSpan w:val="8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</w:tcPr>
          <w:p w14:paraId="7287C842" w14:textId="436B8E84" w:rsidR="00221904" w:rsidRPr="00F02102" w:rsidRDefault="00C41210" w:rsidP="00221904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pict w14:anchorId="7B6185F9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60" type="#_x0000_t136" style="width:235.8pt;height:27.6pt">
                  <v:fill r:id="rId8" o:title=""/>
                  <v:stroke r:id="rId8" o:title=""/>
                  <v:shadow on="t" opacity="52429f"/>
                  <v:textpath style="font-family:&quot;Arial Black&quot;;font-size:20pt;font-style:italic;v-text-kern:t" trim="t" fitpath="t" string="ادماج المقطع السّادس"/>
                </v:shape>
              </w:pict>
            </w:r>
          </w:p>
        </w:tc>
        <w:tc>
          <w:tcPr>
            <w:tcW w:w="2253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02483C0" w14:textId="11174DD2" w:rsidR="00C41210" w:rsidRDefault="00C41210" w:rsidP="00C41210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اجند معارفي + الحصيلة</w:t>
            </w:r>
          </w:p>
          <w:p w14:paraId="1C31F411" w14:textId="638839D3" w:rsidR="00C41210" w:rsidRDefault="00C41210" w:rsidP="00C41210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المجسمات 1 + 2</w:t>
            </w:r>
          </w:p>
          <w:p w14:paraId="11F27AA0" w14:textId="70A54515" w:rsidR="00221904" w:rsidRPr="00485D76" w:rsidRDefault="00C41210" w:rsidP="00485D76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وضعيات قسمة</w:t>
            </w:r>
          </w:p>
        </w:tc>
        <w:tc>
          <w:tcPr>
            <w:tcW w:w="1276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AE34542" w14:textId="07090924" w:rsidR="00221904" w:rsidRPr="00F02102" w:rsidRDefault="00C41210" w:rsidP="004F699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من صفات المسلم</w:t>
            </w:r>
          </w:p>
        </w:tc>
        <w:tc>
          <w:tcPr>
            <w:tcW w:w="1134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BE4AFF2" w14:textId="0F581DBC" w:rsidR="00221904" w:rsidRPr="00F02102" w:rsidRDefault="00C41210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نوعية الهواء والماء</w:t>
            </w:r>
          </w:p>
        </w:tc>
        <w:tc>
          <w:tcPr>
            <w:tcW w:w="850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1F3EAEE2" w14:textId="42796660" w:rsidR="00221904" w:rsidRPr="00F02102" w:rsidRDefault="00C41210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الانتخاب</w:t>
            </w:r>
          </w:p>
        </w:tc>
        <w:tc>
          <w:tcPr>
            <w:tcW w:w="992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2C7D105" w14:textId="7F621900" w:rsidR="00221904" w:rsidRPr="00F02102" w:rsidRDefault="00C41210" w:rsidP="00F161D9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الأحزاب السياسية</w:t>
            </w:r>
          </w:p>
        </w:tc>
        <w:tc>
          <w:tcPr>
            <w:tcW w:w="1134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06AA7A25" w14:textId="1C5E36D0" w:rsidR="00221904" w:rsidRPr="00F02102" w:rsidRDefault="00C41210" w:rsidP="00C741E1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معالجة</w:t>
            </w:r>
          </w:p>
        </w:tc>
        <w:tc>
          <w:tcPr>
            <w:tcW w:w="1161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43CD573B" w14:textId="5088F20E" w:rsidR="00221904" w:rsidRPr="00F02102" w:rsidRDefault="00485D76" w:rsidP="00485D76">
            <w:pPr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قواعد فن الزخرفة</w:t>
            </w:r>
          </w:p>
        </w:tc>
      </w:tr>
      <w:tr w:rsidR="00C41210" w:rsidRPr="00F02102" w14:paraId="303DC62E" w14:textId="77777777" w:rsidTr="00485D76">
        <w:trPr>
          <w:cantSplit/>
          <w:trHeight w:val="686"/>
          <w:jc w:val="center"/>
        </w:trPr>
        <w:tc>
          <w:tcPr>
            <w:tcW w:w="427" w:type="dxa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vAlign w:val="center"/>
          </w:tcPr>
          <w:p w14:paraId="64AA5F7E" w14:textId="14251AED" w:rsidR="00C41210" w:rsidRDefault="00C41210" w:rsidP="00C741E1">
            <w:pP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345" w:type="dxa"/>
            <w:tcBorders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  <w:textDirection w:val="btLr"/>
            <w:vAlign w:val="center"/>
          </w:tcPr>
          <w:p w14:paraId="771E52B1" w14:textId="77777777" w:rsidR="00C41210" w:rsidRPr="00F02102" w:rsidRDefault="00C41210" w:rsidP="00C741E1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5268" w:type="dxa"/>
            <w:gridSpan w:val="15"/>
            <w:tcBorders>
              <w:top w:val="doub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auto"/>
          </w:tcPr>
          <w:p w14:paraId="23EF5933" w14:textId="190A798B" w:rsidR="00C41210" w:rsidRPr="00F02102" w:rsidRDefault="00485D76" w:rsidP="00185E0D">
            <w:pPr>
              <w:jc w:val="center"/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</w:rPr>
              <w:pict w14:anchorId="01E03313"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i1072" type="#_x0000_t161" style="width:376.8pt;height:25.2pt" adj="5665" fillcolor="black">
                  <v:fill r:id="rId8" o:title=""/>
                  <v:stroke r:id="rId8" o:title=""/>
                  <v:shadow color="#868686"/>
                  <v:textpath style="font-family:&quot;Impact&quot;;font-size:18pt;v-text-kern:t" trim="t" fitpath="t" xscale="f" string="عطلة الرّبيع"/>
                </v:shape>
              </w:pict>
            </w:r>
          </w:p>
        </w:tc>
      </w:tr>
    </w:tbl>
    <w:p w14:paraId="4DC7AE41" w14:textId="77777777"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14:paraId="0074CF8E" w14:textId="77777777"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</w:t>
      </w:r>
      <w:proofErr w:type="gramStart"/>
      <w:r w:rsidR="00250809">
        <w:rPr>
          <w:rFonts w:hint="cs"/>
          <w:b/>
          <w:bCs/>
          <w:color w:val="000000"/>
          <w:rtl/>
        </w:rPr>
        <w:t>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</w:t>
      </w:r>
      <w:proofErr w:type="gramEnd"/>
      <w:r w:rsidR="009B2A72" w:rsidRPr="00250809">
        <w:rPr>
          <w:b/>
          <w:bCs/>
          <w:color w:val="000000"/>
          <w:rtl/>
        </w:rPr>
        <w:t xml:space="preserve">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D31E3C">
      <w:pgSz w:w="16838" w:h="11906" w:orient="landscape"/>
      <w:pgMar w:top="340" w:right="567" w:bottom="113" w:left="567" w:header="709" w:footer="709" w:gutter="0"/>
      <w:pgBorders w:offsetFrom="page">
        <w:top w:val="double" w:sz="4" w:space="8" w:color="auto"/>
        <w:left w:val="double" w:sz="4" w:space="8" w:color="auto"/>
        <w:bottom w:val="double" w:sz="4" w:space="8" w:color="auto"/>
        <w:right w:val="double" w:sz="4" w:space="8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F75D" w14:textId="77777777" w:rsidR="00D31E3C" w:rsidRDefault="00D31E3C" w:rsidP="00FC63EF">
      <w:r>
        <w:separator/>
      </w:r>
    </w:p>
  </w:endnote>
  <w:endnote w:type="continuationSeparator" w:id="0">
    <w:p w14:paraId="294954E5" w14:textId="77777777" w:rsidR="00D31E3C" w:rsidRDefault="00D31E3C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8209" w14:textId="77777777" w:rsidR="00D31E3C" w:rsidRDefault="00D31E3C" w:rsidP="00FC63EF">
      <w:r>
        <w:separator/>
      </w:r>
    </w:p>
  </w:footnote>
  <w:footnote w:type="continuationSeparator" w:id="0">
    <w:p w14:paraId="36FA9DC4" w14:textId="77777777" w:rsidR="00D31E3C" w:rsidRDefault="00D31E3C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50354A74"/>
    <w:multiLevelType w:val="hybridMultilevel"/>
    <w:tmpl w:val="4302264C"/>
    <w:lvl w:ilvl="0" w:tplc="92402ABE">
      <w:numFmt w:val="bullet"/>
      <w:lvlText w:val="-"/>
      <w:lvlJc w:val="left"/>
      <w:pPr>
        <w:ind w:left="420" w:hanging="360"/>
      </w:pPr>
      <w:rPr>
        <w:rFonts w:ascii="Arabic Typesetting" w:eastAsia="Times New Roman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3698">
    <w:abstractNumId w:val="4"/>
  </w:num>
  <w:num w:numId="2" w16cid:durableId="563183555">
    <w:abstractNumId w:val="3"/>
  </w:num>
  <w:num w:numId="3" w16cid:durableId="1871797528">
    <w:abstractNumId w:val="1"/>
  </w:num>
  <w:num w:numId="4" w16cid:durableId="568079697">
    <w:abstractNumId w:val="0"/>
  </w:num>
  <w:num w:numId="5" w16cid:durableId="257911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8BE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5E0D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1904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02CE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572"/>
    <w:rsid w:val="002B2AD7"/>
    <w:rsid w:val="002B4484"/>
    <w:rsid w:val="002B747C"/>
    <w:rsid w:val="002C024F"/>
    <w:rsid w:val="002C4252"/>
    <w:rsid w:val="002C5015"/>
    <w:rsid w:val="002C57AB"/>
    <w:rsid w:val="002C6CEC"/>
    <w:rsid w:val="002D2A86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3FB4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4E0A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27B5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5D76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6996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0910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6F7DD0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618C4"/>
    <w:rsid w:val="00761A19"/>
    <w:rsid w:val="007632E7"/>
    <w:rsid w:val="00764B29"/>
    <w:rsid w:val="00765A40"/>
    <w:rsid w:val="00765AF2"/>
    <w:rsid w:val="00772513"/>
    <w:rsid w:val="0077251D"/>
    <w:rsid w:val="00775094"/>
    <w:rsid w:val="007758DF"/>
    <w:rsid w:val="0077766B"/>
    <w:rsid w:val="00777E91"/>
    <w:rsid w:val="007820AA"/>
    <w:rsid w:val="0078421B"/>
    <w:rsid w:val="0078531D"/>
    <w:rsid w:val="00787B6D"/>
    <w:rsid w:val="00793E1F"/>
    <w:rsid w:val="00795468"/>
    <w:rsid w:val="00796812"/>
    <w:rsid w:val="00796FB8"/>
    <w:rsid w:val="007A1F68"/>
    <w:rsid w:val="007A58F5"/>
    <w:rsid w:val="007A7970"/>
    <w:rsid w:val="007A7C85"/>
    <w:rsid w:val="007B4F3F"/>
    <w:rsid w:val="007C3CE0"/>
    <w:rsid w:val="007C69F7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A5931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050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2C4D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2E6F"/>
    <w:rsid w:val="00C341CD"/>
    <w:rsid w:val="00C41210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41E1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3E08"/>
    <w:rsid w:val="00D04A38"/>
    <w:rsid w:val="00D06D79"/>
    <w:rsid w:val="00D10242"/>
    <w:rsid w:val="00D114EC"/>
    <w:rsid w:val="00D11EC7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1E3C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563AE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2102"/>
    <w:rsid w:val="00F0423E"/>
    <w:rsid w:val="00F07440"/>
    <w:rsid w:val="00F078EF"/>
    <w:rsid w:val="00F10B9A"/>
    <w:rsid w:val="00F121DB"/>
    <w:rsid w:val="00F13697"/>
    <w:rsid w:val="00F14EA8"/>
    <w:rsid w:val="00F15BEE"/>
    <w:rsid w:val="00F161D9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54D"/>
    <w:rsid w:val="00F96DFE"/>
    <w:rsid w:val="00FA073E"/>
    <w:rsid w:val="00FA0F23"/>
    <w:rsid w:val="00FC2A79"/>
    <w:rsid w:val="00FC4BD8"/>
    <w:rsid w:val="00FC5DB2"/>
    <w:rsid w:val="00FC63EF"/>
    <w:rsid w:val="00FC700C"/>
    <w:rsid w:val="00FC7E2E"/>
    <w:rsid w:val="00FD01ED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6C2F86D4"/>
  <w15:docId w15:val="{9DD3A2D4-6739-4107-BA9F-8EE05212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pc hp</cp:lastModifiedBy>
  <cp:revision>13</cp:revision>
  <cp:lastPrinted>2024-01-05T16:22:00Z</cp:lastPrinted>
  <dcterms:created xsi:type="dcterms:W3CDTF">2023-09-28T21:27:00Z</dcterms:created>
  <dcterms:modified xsi:type="dcterms:W3CDTF">2024-03-01T15:24:00Z</dcterms:modified>
</cp:coreProperties>
</file>