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21" w:rsidRDefault="00EA780E" w:rsidP="003C6821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-63pt;margin-top:-63pt;width:531pt;height:117pt;z-index:251658240">
            <v:shadow on="t" opacity=".5" offset="6pt,-6pt"/>
            <v:textbox style="mso-next-textbox:#_x0000_s1027">
              <w:txbxContent>
                <w:p w:rsidR="006E493E" w:rsidRPr="007D1818" w:rsidRDefault="006E493E" w:rsidP="006E493E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3C6821" w:rsidRDefault="003C6821" w:rsidP="007D1818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="006E493E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مديرية التربية لولاية البيض                                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</w:t>
                  </w:r>
                  <w:r w:rsidR="006E493E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ثـــــــ</w:t>
                  </w:r>
                  <w:r w:rsidR="001070AC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انوية الشـــــلالة المستـــــ</w:t>
                  </w:r>
                  <w:r w:rsidR="006E493E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ــوى :  </w:t>
                  </w:r>
                  <w:r w:rsidR="001070AC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1.ج.ع.ت</w:t>
                  </w:r>
                  <w:r w:rsidR="006E493E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            التوقيت :09 -11</w:t>
                  </w:r>
                  <w:r w:rsidR="007D1818" w:rsidRPr="007D1818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br/>
                  </w:r>
                  <w:r w:rsidR="007D1818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الإختبــــــــار الثالث في مادة الريـــاضيات</w:t>
                  </w:r>
                  <w:r w:rsidR="007D1818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0A53A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(13.05.2018)</w:t>
                  </w: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ننن</w:t>
                  </w: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6E493E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نن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br/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br/>
                    <w:t>نن</w:t>
                  </w:r>
                  <w:proofErr w:type="gramEnd"/>
                  <w:r w:rsidR="006E493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br/>
                  </w:r>
                </w:p>
                <w:p w:rsidR="006E493E" w:rsidRDefault="006E493E" w:rsidP="006E493E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6E493E" w:rsidRPr="006E493E" w:rsidRDefault="006E493E" w:rsidP="006E493E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خث</w:t>
                  </w:r>
                </w:p>
              </w:txbxContent>
            </v:textbox>
          </v:shape>
        </w:pict>
      </w:r>
    </w:p>
    <w:p w:rsidR="003C6821" w:rsidRDefault="003C6821" w:rsidP="003C6821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320684" w:rsidRDefault="003C6821" w:rsidP="003C6821">
      <w:pPr>
        <w:bidi/>
        <w:ind w:left="-1054" w:right="-1080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</w:pPr>
      <w:proofErr w:type="gramStart"/>
      <w:r w:rsidRPr="003C682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التمرين</w:t>
      </w:r>
      <w:proofErr w:type="gramEnd"/>
      <w:r w:rsidRPr="003C682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الأول</w:t>
      </w:r>
      <w:r w:rsidR="009B1AF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(06ن)</w:t>
      </w:r>
      <w:r w:rsidRPr="003C682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:</w:t>
      </w:r>
    </w:p>
    <w:p w:rsidR="000A0942" w:rsidRPr="000A0942" w:rsidRDefault="000A0942" w:rsidP="000A0942">
      <w:pPr>
        <w:bidi/>
        <w:ind w:left="-874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A0942">
        <w:rPr>
          <w:rFonts w:asciiTheme="majorBidi" w:hAnsiTheme="majorBidi" w:cstheme="majorBidi"/>
          <w:sz w:val="24"/>
          <w:szCs w:val="24"/>
          <w:rtl/>
          <w:lang w:bidi="ar-DZ"/>
        </w:rPr>
        <w:t>إليك السلســـــــــــــــــــــــلة التاليـــــــــــــــة:</w:t>
      </w:r>
    </w:p>
    <w:tbl>
      <w:tblPr>
        <w:tblStyle w:val="Grilledutableau"/>
        <w:bidiVisual/>
        <w:tblW w:w="0" w:type="auto"/>
        <w:tblLook w:val="04A0"/>
      </w:tblPr>
      <w:tblGrid>
        <w:gridCol w:w="1069"/>
        <w:gridCol w:w="1070"/>
        <w:gridCol w:w="1070"/>
        <w:gridCol w:w="1070"/>
        <w:gridCol w:w="1070"/>
        <w:gridCol w:w="1070"/>
        <w:gridCol w:w="1039"/>
        <w:gridCol w:w="1064"/>
      </w:tblGrid>
      <w:tr w:rsidR="000A0942" w:rsidRPr="000A0942" w:rsidTr="00C954E6">
        <w:tc>
          <w:tcPr>
            <w:tcW w:w="1293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A094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43</w:t>
            </w:r>
          </w:p>
        </w:tc>
        <w:tc>
          <w:tcPr>
            <w:tcW w:w="1293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A094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25</w:t>
            </w:r>
          </w:p>
        </w:tc>
        <w:tc>
          <w:tcPr>
            <w:tcW w:w="1293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A094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23</w:t>
            </w:r>
          </w:p>
        </w:tc>
        <w:tc>
          <w:tcPr>
            <w:tcW w:w="1293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A094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18</w:t>
            </w:r>
          </w:p>
        </w:tc>
        <w:tc>
          <w:tcPr>
            <w:tcW w:w="1293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A094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15</w:t>
            </w:r>
          </w:p>
        </w:tc>
        <w:tc>
          <w:tcPr>
            <w:tcW w:w="1293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A094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11</w:t>
            </w:r>
          </w:p>
        </w:tc>
        <w:tc>
          <w:tcPr>
            <w:tcW w:w="1294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A094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7</w:t>
            </w:r>
          </w:p>
        </w:tc>
        <w:tc>
          <w:tcPr>
            <w:tcW w:w="1294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</w:tr>
      <w:tr w:rsidR="000A0942" w:rsidRPr="000A0942" w:rsidTr="00C954E6">
        <w:tc>
          <w:tcPr>
            <w:tcW w:w="1293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A094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3</w:t>
            </w:r>
          </w:p>
        </w:tc>
        <w:tc>
          <w:tcPr>
            <w:tcW w:w="1293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A094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13</w:t>
            </w:r>
          </w:p>
        </w:tc>
        <w:tc>
          <w:tcPr>
            <w:tcW w:w="1293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A094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1293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A094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1293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A094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11</w:t>
            </w:r>
          </w:p>
        </w:tc>
        <w:tc>
          <w:tcPr>
            <w:tcW w:w="1293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A094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9</w:t>
            </w:r>
          </w:p>
        </w:tc>
        <w:tc>
          <w:tcPr>
            <w:tcW w:w="1294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A094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6</w:t>
            </w:r>
          </w:p>
        </w:tc>
        <w:tc>
          <w:tcPr>
            <w:tcW w:w="1294" w:type="dxa"/>
          </w:tcPr>
          <w:p w:rsidR="000A0942" w:rsidRPr="000A0942" w:rsidRDefault="000A0942" w:rsidP="00C954E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</w:tr>
    </w:tbl>
    <w:p w:rsidR="000A0942" w:rsidRDefault="000A0942" w:rsidP="000A0942">
      <w:pPr>
        <w:pStyle w:val="Paragraphedeliste"/>
        <w:bidi/>
        <w:ind w:right="-142"/>
        <w:rPr>
          <w:rFonts w:asciiTheme="majorBidi" w:hAnsiTheme="majorBidi" w:cstheme="majorBidi" w:hint="cs"/>
          <w:sz w:val="24"/>
          <w:szCs w:val="24"/>
          <w:lang w:bidi="ar-DZ"/>
        </w:rPr>
      </w:pPr>
    </w:p>
    <w:p w:rsidR="000A0942" w:rsidRPr="000A0942" w:rsidRDefault="000A0942" w:rsidP="000A0942">
      <w:pPr>
        <w:pStyle w:val="Paragraphedeliste"/>
        <w:numPr>
          <w:ilvl w:val="0"/>
          <w:numId w:val="2"/>
        </w:numPr>
        <w:bidi/>
        <w:ind w:right="-142"/>
        <w:rPr>
          <w:rFonts w:asciiTheme="majorBidi" w:hAnsiTheme="majorBidi" w:cstheme="majorBidi"/>
          <w:sz w:val="24"/>
          <w:szCs w:val="24"/>
          <w:lang w:bidi="ar-DZ"/>
        </w:rPr>
      </w:pPr>
      <w:r w:rsidRPr="000A0942">
        <w:rPr>
          <w:rFonts w:asciiTheme="majorBidi" w:hAnsiTheme="majorBidi" w:cstheme="majorBidi"/>
          <w:sz w:val="24"/>
          <w:szCs w:val="24"/>
          <w:rtl/>
          <w:lang w:bidi="ar-DZ"/>
        </w:rPr>
        <w:t>أحسب الوسط الحسابي لهذه السلسلة</w:t>
      </w:r>
    </w:p>
    <w:p w:rsidR="000A0942" w:rsidRDefault="000A0942" w:rsidP="000A0942">
      <w:pPr>
        <w:pStyle w:val="Paragraphedeliste"/>
        <w:numPr>
          <w:ilvl w:val="0"/>
          <w:numId w:val="2"/>
        </w:numPr>
        <w:bidi/>
        <w:ind w:right="-142"/>
        <w:rPr>
          <w:rFonts w:asciiTheme="majorBidi" w:hAnsiTheme="majorBidi" w:cstheme="majorBidi" w:hint="cs"/>
          <w:sz w:val="24"/>
          <w:szCs w:val="24"/>
          <w:lang w:bidi="ar-DZ"/>
        </w:rPr>
      </w:pPr>
      <w:r w:rsidRPr="000A0942">
        <w:rPr>
          <w:rFonts w:asciiTheme="majorBidi" w:hAnsiTheme="majorBidi" w:cstheme="majorBidi"/>
          <w:sz w:val="24"/>
          <w:szCs w:val="24"/>
          <w:rtl/>
          <w:lang w:bidi="ar-DZ"/>
        </w:rPr>
        <w:t>أحسب الوسيط ، الربعي الأول ، الربعي الثالث</w:t>
      </w:r>
    </w:p>
    <w:p w:rsidR="005F21F6" w:rsidRPr="009F6906" w:rsidRDefault="000A0942" w:rsidP="009F6906">
      <w:pPr>
        <w:pStyle w:val="Paragraphedeliste"/>
        <w:numPr>
          <w:ilvl w:val="0"/>
          <w:numId w:val="2"/>
        </w:numPr>
        <w:bidi/>
        <w:ind w:right="-142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 w:rsidRPr="000A0942">
        <w:rPr>
          <w:rFonts w:asciiTheme="majorBidi" w:hAnsiTheme="majorBidi" w:cstheme="majorBidi"/>
          <w:sz w:val="24"/>
          <w:szCs w:val="24"/>
          <w:rtl/>
          <w:lang w:bidi="ar-DZ"/>
        </w:rPr>
        <w:t>أحسب التباين و الانحراف المعياري</w:t>
      </w:r>
      <w:r w:rsidR="00182FC6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5F21F6" w:rsidRDefault="005F21F6" w:rsidP="005F21F6">
      <w:pPr>
        <w:bidi/>
        <w:ind w:left="-1054" w:right="-1080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التمرين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الثاني</w:t>
      </w:r>
      <w:r w:rsidR="009B1AF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(07ن)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:</w:t>
      </w:r>
    </w:p>
    <w:p w:rsidR="005F21F6" w:rsidRDefault="00182FC6" w:rsidP="005F21F6">
      <w:pPr>
        <w:bidi/>
        <w:ind w:left="-1054" w:right="-1080"/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eastAsia="fr-FR"/>
        </w:rPr>
        <w:pict>
          <v:rect id="_x0000_s1029" style="position:absolute;left:0;text-align:left;margin-left:-45pt;margin-top:17.95pt;width:172.7pt;height:81pt;z-index:251659264;mso-wrap-style:none">
            <v:textbox>
              <w:txbxContent>
                <w:p w:rsidR="00182FC6" w:rsidRDefault="00182FC6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975485" cy="991870"/>
                        <wp:effectExtent l="19050" t="0" r="5715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5485" cy="991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F21F6" w:rsidRPr="005F21F6">
        <w:rPr>
          <w:rFonts w:asciiTheme="majorBidi" w:hAnsiTheme="majorBidi" w:cstheme="majorBidi" w:hint="cs"/>
          <w:sz w:val="24"/>
          <w:szCs w:val="24"/>
          <w:rtl/>
        </w:rPr>
        <w:t>الشكل المقابل هو تمثيل بالمنظر متساوي القياس</w:t>
      </w:r>
      <w:r w:rsidR="005F21F6">
        <w:rPr>
          <w:rFonts w:asciiTheme="majorBidi" w:hAnsiTheme="majorBidi" w:cstheme="majorBidi" w:hint="cs"/>
          <w:sz w:val="24"/>
          <w:szCs w:val="24"/>
          <w:rtl/>
        </w:rPr>
        <w:t xml:space="preserve"> لمتوازي المستطيلات </w:t>
      </w:r>
      <m:oMath>
        <m:r>
          <w:rPr>
            <w:rFonts w:ascii="Cambria Math" w:hAnsi="Cambria Math" w:cstheme="majorBidi"/>
            <w:sz w:val="24"/>
            <w:szCs w:val="24"/>
          </w:rPr>
          <m:t>ABCDEFGH</m:t>
        </m:r>
      </m:oMath>
      <w:r w:rsidR="005F21F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، النقط </w:t>
      </w:r>
      <w:r w:rsidR="005F21F6">
        <w:rPr>
          <w:rFonts w:asciiTheme="majorBidi" w:eastAsiaTheme="minorEastAsia" w:hAnsiTheme="majorBidi" w:cstheme="majorBidi"/>
          <w:sz w:val="24"/>
          <w:szCs w:val="24"/>
          <w:lang w:bidi="ar-DZ"/>
        </w:rPr>
        <w:t>M</w:t>
      </w:r>
      <w:r w:rsidR="005F21F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، </w:t>
      </w:r>
      <w:r w:rsidR="005F21F6">
        <w:rPr>
          <w:rFonts w:asciiTheme="majorBidi" w:eastAsiaTheme="minorEastAsia" w:hAnsiTheme="majorBidi" w:cstheme="majorBidi"/>
          <w:sz w:val="24"/>
          <w:szCs w:val="24"/>
          <w:lang w:bidi="ar-DZ"/>
        </w:rPr>
        <w:t>P</w:t>
      </w:r>
      <w:r w:rsidR="005F21F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، </w:t>
      </w:r>
      <w:r w:rsidR="005F21F6">
        <w:rPr>
          <w:rFonts w:asciiTheme="majorBidi" w:eastAsiaTheme="minorEastAsia" w:hAnsiTheme="majorBidi" w:cstheme="majorBidi"/>
          <w:sz w:val="24"/>
          <w:szCs w:val="24"/>
          <w:lang w:bidi="ar-DZ"/>
        </w:rPr>
        <w:t>L</w:t>
      </w:r>
      <w:r w:rsidR="005F21F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، </w:t>
      </w:r>
      <w:r w:rsidR="005F21F6">
        <w:rPr>
          <w:rFonts w:asciiTheme="majorBidi" w:eastAsiaTheme="minorEastAsia" w:hAnsiTheme="majorBidi" w:cstheme="majorBidi"/>
          <w:sz w:val="24"/>
          <w:szCs w:val="24"/>
          <w:lang w:bidi="ar-DZ"/>
        </w:rPr>
        <w:t>N</w:t>
      </w:r>
      <w:r w:rsidR="005F21F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منتصفات الأضلاع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BF</m:t>
            </m:r>
          </m:e>
        </m:d>
      </m:oMath>
      <w:r w:rsidR="005F21F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CG</m:t>
            </m:r>
          </m:e>
        </m:d>
      </m:oMath>
      <w:r w:rsidR="005F21F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DC</m:t>
            </m:r>
          </m:e>
        </m:d>
      </m:oMath>
      <w:r w:rsidR="005F21F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AB</m:t>
            </m:r>
          </m:e>
        </m:d>
      </m:oMath>
      <w:r w:rsidR="005F21F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على الترتيب  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AD=2</m:t>
        </m:r>
      </m:oMath>
      <w:r w:rsidR="005F21F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،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AE=3</m:t>
        </m:r>
      </m:oMath>
      <w:r w:rsidR="005F21F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،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EF=6</m:t>
        </m:r>
      </m:oMath>
      <w:r w:rsidR="005F21F6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986FFF" w:rsidRDefault="00986FFF" w:rsidP="00986FFF">
      <w:pPr>
        <w:pStyle w:val="Paragraphedeliste"/>
        <w:numPr>
          <w:ilvl w:val="0"/>
          <w:numId w:val="1"/>
        </w:numPr>
        <w:bidi/>
        <w:ind w:right="-1080"/>
        <w:rPr>
          <w:rFonts w:asciiTheme="majorBidi" w:hAnsiTheme="majorBidi" w:cstheme="majorBidi" w:hint="cs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حدد الوضع النسبي في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كل حالة محداد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 اختيارك :</w:t>
      </w:r>
      <w:r w:rsidR="00182FC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br/>
        <w:t xml:space="preserve">أ- المستقيمان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(MN)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  </w:t>
      </w:r>
      <w:r>
        <w:rPr>
          <w:rFonts w:asciiTheme="majorBidi" w:hAnsiTheme="majorBidi" w:cstheme="majorBidi"/>
          <w:sz w:val="24"/>
          <w:szCs w:val="24"/>
          <w:lang w:bidi="ar-DZ"/>
        </w:rPr>
        <w:t>(EF)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br/>
        <w:t xml:space="preserve">ب- المستقيم </w:t>
      </w:r>
      <w:r>
        <w:rPr>
          <w:rFonts w:asciiTheme="majorBidi" w:hAnsiTheme="majorBidi" w:cstheme="majorBidi"/>
          <w:sz w:val="24"/>
          <w:szCs w:val="24"/>
          <w:lang w:bidi="ar-DZ"/>
        </w:rPr>
        <w:t>(LP)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المستوي  </w:t>
      </w:r>
      <w:r>
        <w:rPr>
          <w:rFonts w:asciiTheme="majorBidi" w:hAnsiTheme="majorBidi" w:cstheme="majorBidi"/>
          <w:sz w:val="24"/>
          <w:szCs w:val="24"/>
          <w:lang w:bidi="ar-DZ"/>
        </w:rPr>
        <w:t>(AEF)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br/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ج-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المستويان  </w:t>
      </w:r>
      <w:r>
        <w:rPr>
          <w:rFonts w:asciiTheme="majorBidi" w:hAnsiTheme="majorBidi" w:cstheme="majorBidi"/>
          <w:sz w:val="24"/>
          <w:szCs w:val="24"/>
          <w:lang w:bidi="ar-DZ"/>
        </w:rPr>
        <w:t>(NLM)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>
        <w:rPr>
          <w:rFonts w:asciiTheme="majorBidi" w:hAnsiTheme="majorBidi" w:cstheme="majorBidi"/>
          <w:sz w:val="24"/>
          <w:szCs w:val="24"/>
          <w:lang w:bidi="ar-DZ"/>
        </w:rPr>
        <w:t>(AEF)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986FFF" w:rsidRDefault="00FE7B70" w:rsidP="00986FFF">
      <w:pPr>
        <w:pStyle w:val="Paragraphedeliste"/>
        <w:numPr>
          <w:ilvl w:val="0"/>
          <w:numId w:val="1"/>
        </w:numPr>
        <w:bidi/>
        <w:ind w:right="-1080"/>
        <w:rPr>
          <w:rFonts w:asciiTheme="majorBidi" w:hAnsiTheme="majorBidi" w:cstheme="majorBidi" w:hint="cs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بيّن ان المستقيمين  </w:t>
      </w:r>
      <w:r>
        <w:rPr>
          <w:rFonts w:asciiTheme="majorBidi" w:hAnsiTheme="majorBidi" w:cstheme="majorBidi"/>
          <w:sz w:val="24"/>
          <w:szCs w:val="24"/>
          <w:lang w:bidi="ar-DZ"/>
        </w:rPr>
        <w:t>(NL)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>
        <w:rPr>
          <w:rFonts w:asciiTheme="majorBidi" w:hAnsiTheme="majorBidi" w:cstheme="majorBidi"/>
          <w:sz w:val="24"/>
          <w:szCs w:val="24"/>
          <w:lang w:bidi="ar-DZ"/>
        </w:rPr>
        <w:t>(MP)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متوازيان  و انّ  </w:t>
      </w:r>
      <w:r>
        <w:rPr>
          <w:rFonts w:asciiTheme="majorBidi" w:hAnsiTheme="majorBidi" w:cstheme="majorBidi"/>
          <w:sz w:val="24"/>
          <w:szCs w:val="24"/>
          <w:lang w:bidi="ar-DZ"/>
        </w:rPr>
        <w:t>(NL)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>
        <w:rPr>
          <w:rFonts w:asciiTheme="majorBidi" w:hAnsiTheme="majorBidi" w:cstheme="majorBidi"/>
          <w:sz w:val="24"/>
          <w:szCs w:val="24"/>
          <w:lang w:bidi="ar-DZ"/>
        </w:rPr>
        <w:t>(LP)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متعامدان  ثم استنتج طبيعة الرباعي </w:t>
      </w:r>
      <w:r>
        <w:rPr>
          <w:rFonts w:asciiTheme="majorBidi" w:hAnsiTheme="majorBidi" w:cstheme="majorBidi"/>
          <w:sz w:val="24"/>
          <w:szCs w:val="24"/>
          <w:lang w:bidi="ar-DZ"/>
        </w:rPr>
        <w:t>PLNM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FE7B70" w:rsidRPr="00986FFF" w:rsidRDefault="00FE7B70" w:rsidP="00FE7B70">
      <w:pPr>
        <w:pStyle w:val="Paragraphedeliste"/>
        <w:numPr>
          <w:ilvl w:val="0"/>
          <w:numId w:val="1"/>
        </w:numPr>
        <w:bidi/>
        <w:ind w:right="-1080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بيّن أنّ المستوي  </w:t>
      </w:r>
      <w:r>
        <w:rPr>
          <w:rFonts w:asciiTheme="majorBidi" w:hAnsiTheme="majorBidi" w:cstheme="majorBidi"/>
          <w:sz w:val="24"/>
          <w:szCs w:val="24"/>
          <w:lang w:bidi="ar-DZ"/>
        </w:rPr>
        <w:t>(NLM)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يوازي </w:t>
      </w:r>
      <w:r>
        <w:rPr>
          <w:rFonts w:asciiTheme="majorBidi" w:hAnsiTheme="majorBidi" w:cstheme="majorBidi"/>
          <w:sz w:val="24"/>
          <w:szCs w:val="24"/>
          <w:lang w:bidi="ar-DZ"/>
        </w:rPr>
        <w:t>(ADF)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3C6821" w:rsidRDefault="00182FC6" w:rsidP="003C6821">
      <w:pPr>
        <w:bidi/>
        <w:ind w:left="-1054" w:right="-1080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</w:pPr>
      <w:r w:rsidRPr="00182FC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التمرين الثالث</w:t>
      </w:r>
      <w:r w:rsidR="009B1AF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(07ن)</w:t>
      </w:r>
      <w:r w:rsidRPr="00182FC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 xml:space="preserve"> :</w:t>
      </w:r>
    </w:p>
    <w:p w:rsidR="00ED5260" w:rsidRPr="001924E2" w:rsidRDefault="001924E2" w:rsidP="001924E2">
      <w:pPr>
        <w:pStyle w:val="Paragraphedeliste"/>
        <w:numPr>
          <w:ilvl w:val="0"/>
          <w:numId w:val="4"/>
        </w:numPr>
        <w:bidi/>
        <w:spacing w:after="0" w:line="240" w:lineRule="auto"/>
        <w:ind w:left="-874" w:hanging="180"/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</w:pPr>
      <w:r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 xml:space="preserve"> 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[AB]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</w:t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قطعة مستقيم ، </w:t>
      </w:r>
      <w:r w:rsidR="00ED5260" w:rsidRPr="001924E2">
        <w:rPr>
          <w:rFonts w:asciiTheme="majorBidi" w:hAnsiTheme="majorBidi" w:cstheme="majorBidi"/>
          <w:sz w:val="24"/>
          <w:szCs w:val="24"/>
          <w:lang w:bidi="ar-DZ"/>
        </w:rPr>
        <w:t>C</w:t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نقطة منه، كل من المثلثين 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ACE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</w:t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و 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BDC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br/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متقايس الأضلاع .قطعة المستقيم </w:t>
      </w:r>
      <w:r w:rsidR="00ED5260" w:rsidRPr="001924E2">
        <w:rPr>
          <w:rFonts w:asciiTheme="majorBidi" w:hAnsiTheme="majorBidi" w:cstheme="majorBidi"/>
          <w:sz w:val="24"/>
          <w:szCs w:val="24"/>
          <w:lang w:bidi="ar-DZ"/>
        </w:rPr>
        <w:t>[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EB</w:t>
      </w:r>
      <w:r w:rsidR="00ED5260" w:rsidRPr="001924E2">
        <w:rPr>
          <w:rFonts w:asciiTheme="majorBidi" w:hAnsiTheme="majorBidi" w:cstheme="majorBidi"/>
          <w:sz w:val="24"/>
          <w:szCs w:val="24"/>
          <w:lang w:bidi="ar-DZ"/>
        </w:rPr>
        <w:t>]</w:t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تقطع </w:t>
      </w:r>
      <w:r w:rsidR="00ED5260" w:rsidRPr="001924E2">
        <w:rPr>
          <w:rFonts w:asciiTheme="majorBidi" w:hAnsiTheme="majorBidi" w:cstheme="majorBidi"/>
          <w:sz w:val="24"/>
          <w:szCs w:val="24"/>
          <w:lang w:bidi="ar-DZ"/>
        </w:rPr>
        <w:t>[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CD</w:t>
      </w:r>
      <w:r w:rsidR="00ED5260" w:rsidRPr="001924E2">
        <w:rPr>
          <w:rFonts w:asciiTheme="majorBidi" w:hAnsiTheme="majorBidi" w:cstheme="majorBidi"/>
          <w:sz w:val="24"/>
          <w:szCs w:val="24"/>
          <w:lang w:bidi="ar-DZ"/>
        </w:rPr>
        <w:t>]</w:t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في</w:t>
      </w:r>
      <w:r w:rsidR="00ED5260" w:rsidRPr="001924E2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M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.  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N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</w:t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>نقطة</w:t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br/>
        <w:t xml:space="preserve"> من </w:t>
      </w:r>
      <w:r w:rsidR="00ED5260" w:rsidRPr="001924E2">
        <w:rPr>
          <w:rFonts w:asciiTheme="majorBidi" w:hAnsiTheme="majorBidi" w:cstheme="majorBidi"/>
          <w:sz w:val="24"/>
          <w:szCs w:val="24"/>
          <w:lang w:bidi="ar-DZ"/>
        </w:rPr>
        <w:t>[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CE</w:t>
      </w:r>
      <w:r w:rsidR="00ED5260" w:rsidRPr="001924E2">
        <w:rPr>
          <w:rFonts w:asciiTheme="majorBidi" w:hAnsiTheme="majorBidi" w:cstheme="majorBidi"/>
          <w:sz w:val="24"/>
          <w:szCs w:val="24"/>
          <w:lang w:bidi="ar-DZ"/>
        </w:rPr>
        <w:t>]</w:t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بحيث </w:t>
      </w:r>
      <w:proofErr w:type="gramStart"/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:  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CN</w:t>
      </w:r>
      <w:proofErr w:type="gramEnd"/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=CM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. (أنظر الشكل)</w:t>
      </w:r>
    </w:p>
    <w:p w:rsidR="00ED5260" w:rsidRPr="001924E2" w:rsidRDefault="00ED5260" w:rsidP="00ED5260">
      <w:pPr>
        <w:pStyle w:val="Paragraphedeliste"/>
        <w:numPr>
          <w:ilvl w:val="0"/>
          <w:numId w:val="3"/>
        </w:numPr>
        <w:bidi/>
        <w:spacing w:after="0" w:line="240" w:lineRule="auto"/>
        <w:ind w:left="453"/>
        <w:rPr>
          <w:rFonts w:asciiTheme="majorBidi" w:hAnsiTheme="majorBidi" w:cstheme="majorBidi"/>
          <w:sz w:val="24"/>
          <w:szCs w:val="24"/>
          <w:lang w:bidi="ar-DZ"/>
        </w:rPr>
      </w:pPr>
      <w:r w:rsidRPr="001924E2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بيّن أنّه يوجد دوران يحول يحوّل </w:t>
      </w:r>
      <w:proofErr w:type="gramStart"/>
      <w:r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النقط  </w:t>
      </w:r>
      <w:r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B</w:t>
      </w:r>
      <w:proofErr w:type="gramEnd"/>
      <w:r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،</w:t>
      </w:r>
      <w:r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M</w:t>
      </w:r>
      <w:r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،</w:t>
      </w:r>
      <w:r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E</w:t>
      </w:r>
      <w:r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إلى النقط </w:t>
      </w:r>
      <w:r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D</w:t>
      </w:r>
      <w:r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،</w:t>
      </w:r>
      <w:r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N</w:t>
      </w:r>
      <w:r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و </w:t>
      </w:r>
      <w:r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A</w:t>
      </w:r>
      <w:r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</w:t>
      </w:r>
      <w:r w:rsidRPr="001924E2">
        <w:rPr>
          <w:rFonts w:asciiTheme="majorBidi" w:hAnsiTheme="majorBidi" w:cstheme="majorBidi"/>
          <w:sz w:val="24"/>
          <w:szCs w:val="24"/>
          <w:rtl/>
          <w:lang w:bidi="ar-DZ"/>
        </w:rPr>
        <w:t>على الترتيب ،يطلب تعيين مركزه و زاويته.</w:t>
      </w:r>
    </w:p>
    <w:p w:rsidR="001924E2" w:rsidRDefault="00ED5260" w:rsidP="00ED5260">
      <w:pPr>
        <w:pStyle w:val="Paragraphedeliste"/>
        <w:numPr>
          <w:ilvl w:val="0"/>
          <w:numId w:val="3"/>
        </w:numPr>
        <w:bidi/>
        <w:spacing w:after="0" w:line="240" w:lineRule="auto"/>
        <w:ind w:left="453"/>
        <w:rPr>
          <w:rFonts w:asciiTheme="majorBidi" w:hAnsiTheme="majorBidi" w:cstheme="majorBidi" w:hint="cs"/>
          <w:sz w:val="24"/>
          <w:szCs w:val="24"/>
          <w:lang w:bidi="ar-DZ"/>
        </w:rPr>
      </w:pPr>
      <w:r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استنتج أنّ النقط </w:t>
      </w:r>
      <w:r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D</w:t>
      </w:r>
      <w:r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،</w:t>
      </w:r>
      <w:r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N</w:t>
      </w:r>
      <w:r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و </w:t>
      </w:r>
      <w:r w:rsidRPr="001924E2"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في استقامية.</w:t>
      </w:r>
    </w:p>
    <w:p w:rsidR="001924E2" w:rsidRPr="001924E2" w:rsidRDefault="001924E2" w:rsidP="001924E2">
      <w:pPr>
        <w:pStyle w:val="Paragraphedeliste"/>
        <w:numPr>
          <w:ilvl w:val="0"/>
          <w:numId w:val="4"/>
        </w:numPr>
        <w:bidi/>
        <w:ind w:left="-874" w:right="-1080" w:firstLine="0"/>
        <w:rPr>
          <w:rFonts w:asciiTheme="majorBidi" w:hAnsiTheme="majorBidi" w:cstheme="majorBidi" w:hint="cs"/>
          <w:b/>
          <w:bCs/>
          <w:sz w:val="24"/>
          <w:szCs w:val="24"/>
          <w:u w:val="single"/>
          <w:lang w:bidi="ar-DZ"/>
        </w:rPr>
      </w:pPr>
      <w:r>
        <w:rPr>
          <w:rFonts w:asciiTheme="majorBidi" w:hAnsiTheme="majorBidi" w:cstheme="majorBidi"/>
          <w:i/>
          <w:iCs/>
          <w:noProof/>
          <w:sz w:val="24"/>
          <w:szCs w:val="24"/>
          <w:lang w:eastAsia="fr-FR"/>
        </w:rPr>
        <w:pict>
          <v:rect id="_x0000_s1030" style="position:absolute;left:0;text-align:left;margin-left:-36pt;margin-top:22.75pt;width:180pt;height:2in;z-index:251660288">
            <v:textbox>
              <w:txbxContent>
                <w:p w:rsidR="001924E2" w:rsidRDefault="000A53A7">
                  <w:r>
                    <w:object w:dxaOrig="3015" w:dyaOrig="22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65.05pt;height:124.3pt" o:ole="">
                        <v:imagedata r:id="rId7" o:title=""/>
                      </v:shape>
                      <o:OLEObject Type="Embed" ProgID="PBrush" ShapeID="_x0000_i1025" DrawAspect="Content" ObjectID="_1587456045" r:id="rId8"/>
                    </w:object>
                  </w:r>
                </w:p>
              </w:txbxContent>
            </v:textbox>
          </v:rect>
        </w:pic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ABCD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</w:t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متوازي أضلاع ،  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E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،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F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،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G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،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H</w:t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نقط من 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[AB]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</w:t>
      </w:r>
      <w:proofErr w:type="gramStart"/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،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[</w:t>
      </w:r>
      <w:proofErr w:type="gramEnd"/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BC]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،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 xml:space="preserve"> [CD]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،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 xml:space="preserve"> [DA]</w:t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على الترتيب حيث : 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AE=CG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،  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AH=FC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.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br/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1.  بيّن أنّ للقطعتين </w:t>
      </w:r>
      <w:r w:rsidR="00ED5260" w:rsidRPr="001924E2">
        <w:rPr>
          <w:rFonts w:asciiTheme="majorBidi" w:hAnsiTheme="majorBidi" w:cstheme="majorBidi"/>
          <w:sz w:val="24"/>
          <w:szCs w:val="24"/>
          <w:lang w:bidi="ar-DZ"/>
        </w:rPr>
        <w:t>[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EG</w:t>
      </w:r>
      <w:r w:rsidR="00ED5260" w:rsidRPr="001924E2">
        <w:rPr>
          <w:rFonts w:asciiTheme="majorBidi" w:hAnsiTheme="majorBidi" w:cstheme="majorBidi"/>
          <w:sz w:val="24"/>
          <w:szCs w:val="24"/>
          <w:lang w:bidi="ar-DZ"/>
        </w:rPr>
        <w:t>]</w:t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</w:t>
      </w:r>
      <w:r w:rsidR="00ED5260" w:rsidRPr="001924E2">
        <w:rPr>
          <w:rFonts w:asciiTheme="majorBidi" w:hAnsiTheme="majorBidi" w:cstheme="majorBidi"/>
          <w:sz w:val="24"/>
          <w:szCs w:val="24"/>
          <w:lang w:bidi="ar-DZ"/>
        </w:rPr>
        <w:t>[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FH</w:t>
      </w:r>
      <w:r w:rsidR="00ED5260" w:rsidRPr="001924E2">
        <w:rPr>
          <w:rFonts w:asciiTheme="majorBidi" w:hAnsiTheme="majorBidi" w:cstheme="majorBidi"/>
          <w:sz w:val="24"/>
          <w:szCs w:val="24"/>
          <w:lang w:bidi="ar-DZ"/>
        </w:rPr>
        <w:t xml:space="preserve">] </w:t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نفس المنتصف .</w:t>
      </w:r>
      <w:r w:rsidR="00ED5260" w:rsidRPr="001924E2">
        <w:rPr>
          <w:rFonts w:asciiTheme="majorBidi" w:hAnsiTheme="majorBidi" w:cstheme="majorBidi"/>
          <w:sz w:val="24"/>
          <w:szCs w:val="24"/>
          <w:rtl/>
          <w:lang w:bidi="ar-DZ"/>
        </w:rPr>
        <w:br/>
        <w:t xml:space="preserve">2. استنتج نوع الرباعي  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lang w:bidi="ar-DZ"/>
        </w:rPr>
        <w:t>EFGH</w:t>
      </w:r>
      <w:r w:rsidR="00ED5260" w:rsidRPr="001924E2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.</w:t>
      </w:r>
      <w:r>
        <w:rPr>
          <w:rFonts w:asciiTheme="majorBidi" w:hAnsiTheme="majorBidi" w:cstheme="majorBidi" w:hint="cs"/>
          <w:i/>
          <w:iCs/>
          <w:sz w:val="24"/>
          <w:szCs w:val="24"/>
          <w:rtl/>
          <w:lang w:bidi="ar-DZ"/>
        </w:rPr>
        <w:br/>
      </w:r>
      <w:r>
        <w:rPr>
          <w:rFonts w:asciiTheme="majorBidi" w:hAnsiTheme="majorBidi" w:cstheme="majorBidi" w:hint="cs"/>
          <w:i/>
          <w:iCs/>
          <w:sz w:val="24"/>
          <w:szCs w:val="24"/>
          <w:rtl/>
          <w:lang w:bidi="ar-DZ"/>
        </w:rPr>
        <w:br/>
      </w:r>
    </w:p>
    <w:p w:rsidR="00182FC6" w:rsidRDefault="00182FC6" w:rsidP="001924E2">
      <w:pPr>
        <w:bidi/>
        <w:ind w:left="-874" w:right="-1080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</w:p>
    <w:p w:rsidR="000A53A7" w:rsidRDefault="000A53A7" w:rsidP="000A53A7">
      <w:pPr>
        <w:bidi/>
        <w:ind w:left="-874" w:right="-1080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</w:p>
    <w:p w:rsidR="000A53A7" w:rsidRPr="001924E2" w:rsidRDefault="000A53A7" w:rsidP="000A53A7">
      <w:pPr>
        <w:bidi/>
        <w:ind w:left="-874" w:right="-108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br/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br/>
        <w:t>بالتوفيق عطلة سعيدة</w:t>
      </w:r>
    </w:p>
    <w:sectPr w:rsidR="000A53A7" w:rsidRPr="001924E2" w:rsidSect="006E493E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F620A"/>
    <w:multiLevelType w:val="hybridMultilevel"/>
    <w:tmpl w:val="8FDC600C"/>
    <w:lvl w:ilvl="0" w:tplc="BB80CA0A">
      <w:start w:val="1"/>
      <w:numFmt w:val="decimal"/>
      <w:lvlText w:val="%1."/>
      <w:lvlJc w:val="left"/>
      <w:pPr>
        <w:ind w:left="-69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1">
    <w:nsid w:val="34903176"/>
    <w:multiLevelType w:val="hybridMultilevel"/>
    <w:tmpl w:val="8A543A6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33861"/>
    <w:multiLevelType w:val="hybridMultilevel"/>
    <w:tmpl w:val="0DE2E24E"/>
    <w:lvl w:ilvl="0" w:tplc="6CFA1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256C0"/>
    <w:multiLevelType w:val="hybridMultilevel"/>
    <w:tmpl w:val="4F3C27EC"/>
    <w:lvl w:ilvl="0" w:tplc="F2683210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E493E"/>
    <w:rsid w:val="000A0942"/>
    <w:rsid w:val="000A53A7"/>
    <w:rsid w:val="001070AC"/>
    <w:rsid w:val="00182FC6"/>
    <w:rsid w:val="001924E2"/>
    <w:rsid w:val="00320684"/>
    <w:rsid w:val="003C6821"/>
    <w:rsid w:val="005F21F6"/>
    <w:rsid w:val="006E493E"/>
    <w:rsid w:val="007D1818"/>
    <w:rsid w:val="00986FFF"/>
    <w:rsid w:val="009B1AF5"/>
    <w:rsid w:val="009F6906"/>
    <w:rsid w:val="00A71BBB"/>
    <w:rsid w:val="00EA780E"/>
    <w:rsid w:val="00EB7615"/>
    <w:rsid w:val="00ED5260"/>
    <w:rsid w:val="00FE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2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21F6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F21F6"/>
    <w:rPr>
      <w:color w:val="808080"/>
    </w:rPr>
  </w:style>
  <w:style w:type="paragraph" w:styleId="Paragraphedeliste">
    <w:name w:val="List Paragraph"/>
    <w:basedOn w:val="Normal"/>
    <w:uiPriority w:val="34"/>
    <w:qFormat/>
    <w:rsid w:val="00986FFF"/>
    <w:pPr>
      <w:ind w:left="720"/>
      <w:contextualSpacing/>
    </w:pPr>
  </w:style>
  <w:style w:type="table" w:styleId="Grilledutableau">
    <w:name w:val="Table Grid"/>
    <w:basedOn w:val="TableauNormal"/>
    <w:uiPriority w:val="59"/>
    <w:rsid w:val="000A0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E444C-85BA-4999-9AF0-C8AB03B6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2018-05-09T19:10:00Z</dcterms:created>
  <dcterms:modified xsi:type="dcterms:W3CDTF">2018-05-10T10:14:00Z</dcterms:modified>
</cp:coreProperties>
</file>