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02" w:rsidRPr="00896402" w:rsidRDefault="00896402" w:rsidP="00896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الأولى من التعليم المتوسط      - مادة الجغرافيا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 : السكان و التنمية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التعليمية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896402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 </w:t>
      </w:r>
      <w:r w:rsidRPr="00896402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التجمعات السكانية في العالم</w:t>
      </w:r>
    </w:p>
    <w:p w:rsidR="00896402" w:rsidRPr="00896402" w:rsidRDefault="00896402" w:rsidP="00896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أدت </w:t>
      </w:r>
      <w:hyperlink r:id="rId4" w:history="1">
        <w:r w:rsidRPr="0089640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العوامل الطبيعية و البشرية</w:t>
        </w:r>
      </w:hyperlink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إلى بروز تجمعات سكانية كبرى. فسر ذلك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مناطق التجمع السكاني</w:t>
      </w:r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أكبر المناطق التي يتجمع فيها السكان هي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418"/>
        <w:gridCol w:w="1134"/>
        <w:gridCol w:w="1701"/>
        <w:gridCol w:w="1276"/>
      </w:tblGrid>
      <w:tr w:rsidR="00896402" w:rsidRPr="00896402" w:rsidTr="00896402"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</w:rPr>
              <w:t>القارة</w:t>
            </w:r>
          </w:p>
        </w:tc>
        <w:tc>
          <w:tcPr>
            <w:tcW w:w="1418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</w:rPr>
              <w:t>أسيا</w:t>
            </w:r>
          </w:p>
        </w:tc>
        <w:tc>
          <w:tcPr>
            <w:tcW w:w="1134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</w:rPr>
              <w:t>أروبا</w:t>
            </w:r>
          </w:p>
        </w:tc>
        <w:tc>
          <w:tcPr>
            <w:tcW w:w="170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</w:rPr>
              <w:t>إفريقيا</w:t>
            </w:r>
          </w:p>
        </w:tc>
        <w:tc>
          <w:tcPr>
            <w:tcW w:w="1276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</w:rPr>
              <w:t>أمريكا</w:t>
            </w:r>
          </w:p>
        </w:tc>
      </w:tr>
      <w:tr w:rsidR="00896402" w:rsidRPr="00896402" w:rsidTr="00896402"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</w:rPr>
              <w:t>المناطق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طوكيو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شنغهاي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كالكوتا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كراتشي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مدريد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لندن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لشبونة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الجزائر العاصمة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القاهرة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لاغوس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نيويورك مكسيكو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ساوباولو</w:t>
            </w:r>
          </w:p>
        </w:tc>
      </w:tr>
    </w:tbl>
    <w:p w:rsidR="00896402" w:rsidRPr="00896402" w:rsidRDefault="00896402" w:rsidP="00896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</w:t>
      </w:r>
      <w:proofErr w:type="gramEnd"/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 الكثافة السكانية</w:t>
      </w:r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 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عدد السكان في الكيلومتر المربع الواحد و نحسبها بتقسيم </w:t>
      </w:r>
      <w:hyperlink r:id="rId5" w:history="1">
        <w:r w:rsidRPr="0089640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عدد السكان على المساحة</w:t>
        </w:r>
      </w:hyperlink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tbl>
      <w:tblPr>
        <w:bidiVisual/>
        <w:tblW w:w="5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211"/>
        <w:gridCol w:w="2115"/>
        <w:gridCol w:w="1510"/>
      </w:tblGrid>
      <w:tr w:rsidR="00896402" w:rsidRPr="00896402" w:rsidTr="00896402">
        <w:trPr>
          <w:trHeight w:val="389"/>
        </w:trPr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>الدولة</w:t>
            </w:r>
          </w:p>
        </w:tc>
        <w:tc>
          <w:tcPr>
            <w:tcW w:w="170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</w:rPr>
              <w:t>عدد السكان</w:t>
            </w:r>
          </w:p>
        </w:tc>
        <w:tc>
          <w:tcPr>
            <w:tcW w:w="170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</w:rPr>
              <w:t>المساحة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</w:rPr>
              <w:t> </w:t>
            </w:r>
          </w:p>
        </w:tc>
        <w:tc>
          <w:tcPr>
            <w:tcW w:w="1560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</w:rPr>
              <w:t>الكثافة</w:t>
            </w:r>
          </w:p>
        </w:tc>
      </w:tr>
      <w:tr w:rsidR="00896402" w:rsidRPr="00896402" w:rsidTr="00896402"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روسيا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144000000ن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17098000كلم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 xml:space="preserve">42 ,08 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lastRenderedPageBreak/>
              <w:t>ن/كلم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</w:tr>
      <w:tr w:rsidR="00896402" w:rsidRPr="00896402" w:rsidTr="00896402"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lastRenderedPageBreak/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الهند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1200000000ن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3287590 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365ن/كلم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</w:tr>
      <w:tr w:rsidR="00896402" w:rsidRPr="00896402" w:rsidTr="00896402"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البرازيل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200000000ن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8515760 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48, 23ن/كلم</w:t>
            </w:r>
          </w:p>
        </w:tc>
      </w:tr>
      <w:tr w:rsidR="00896402" w:rsidRPr="00896402" w:rsidTr="00896402">
        <w:trPr>
          <w:trHeight w:val="563"/>
        </w:trPr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نجيريا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ن  173000000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923768 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 </w:t>
            </w:r>
          </w:p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27. 08ن/كلم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</w:tr>
      <w:tr w:rsidR="00896402" w:rsidRPr="00896402" w:rsidTr="00896402"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تونس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10327000ن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163610 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11. 63 ن/كلم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</w:tr>
      <w:tr w:rsidR="00896402" w:rsidRPr="00896402" w:rsidTr="00896402">
        <w:tc>
          <w:tcPr>
            <w:tcW w:w="1011" w:type="dxa"/>
            <w:tcBorders>
              <w:top w:val="single" w:sz="12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color w:val="0000CC"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  <w:lang w:bidi="ar-DZ"/>
              </w:rPr>
              <w:t>الفاتيكان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800ن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44 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C000"/>
              <w:right w:val="single" w:sz="12" w:space="0" w:color="FFC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402" w:rsidRPr="00896402" w:rsidRDefault="00896402" w:rsidP="00896402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 </w:t>
            </w:r>
          </w:p>
          <w:p w:rsidR="00896402" w:rsidRPr="00896402" w:rsidRDefault="00896402" w:rsidP="00896402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18.18 ن/كلم</w:t>
            </w:r>
            <w:r w:rsidRPr="0089640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vertAlign w:val="superscript"/>
                <w:rtl/>
                <w:lang w:bidi="ar-DZ"/>
              </w:rPr>
              <w:t>2</w:t>
            </w:r>
          </w:p>
        </w:tc>
      </w:tr>
    </w:tbl>
    <w:p w:rsidR="00896402" w:rsidRPr="00896402" w:rsidRDefault="00896402" w:rsidP="00896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النشاط 1 ص 69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توجد </w:t>
      </w:r>
      <w:hyperlink r:id="rId6" w:history="1">
        <w:r w:rsidRPr="0089640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مناطق التجمع السكاني الكبرى في العالم</w:t>
        </w:r>
      </w:hyperlink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النصف الجنوبي من الكرة الأرضية خطأ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تعتبر قارة أسيا أكبر قارة من حيث تعداد السكان صحيح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المدن المليونية هي التي فاق عدد سكانها مليون نسمة مثل مدينة الجزائر العاصمة صحيح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2 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إذا علمت أن سكان الجزائر 42 مليون نسمة و تقدر مساحتها 2381741 كلم2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التعليمة: أحسب الكثافة السكانية للجزائر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 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لحساب الكثافة السكانية نقسم عدد السكان على المساحة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               42000000 / 2381741 = 17,63 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 / كلم2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المصطلحات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الضغط الديموغرافي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يعني الخلل الحاصل في خفض التوازن بين </w:t>
      </w:r>
      <w:hyperlink r:id="rId7" w:history="1">
        <w:r w:rsidRPr="0089640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المساحة المزروعة</w:t>
        </w:r>
      </w:hyperlink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8964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عدد السكان</w:t>
      </w:r>
    </w:p>
    <w:bookmarkEnd w:id="0"/>
    <w:p w:rsidR="00851E12" w:rsidRPr="00896402" w:rsidRDefault="00851E12">
      <w:pPr>
        <w:bidi/>
        <w:rPr>
          <w:b/>
          <w:bCs/>
          <w:sz w:val="36"/>
          <w:szCs w:val="36"/>
        </w:rPr>
      </w:pPr>
    </w:p>
    <w:sectPr w:rsidR="00851E12" w:rsidRPr="00896402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896402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5" Type="http://schemas.openxmlformats.org/officeDocument/2006/relationships/hyperlink" Target="https://education-onec-dz.blogspot.com/" TargetMode="Externa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</cp:revision>
  <dcterms:created xsi:type="dcterms:W3CDTF">2024-08-25T08:31:00Z</dcterms:created>
  <dcterms:modified xsi:type="dcterms:W3CDTF">2024-08-25T11:55:00Z</dcterms:modified>
</cp:coreProperties>
</file>