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E3" w:rsidRPr="004847E3" w:rsidRDefault="004847E3" w:rsidP="004847E3">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r w:rsidRPr="004847E3">
        <w:rPr>
          <w:rFonts w:ascii="Arial" w:eastAsia="Times New Roman" w:hAnsi="Arial" w:cs="Arial"/>
          <w:b/>
          <w:bCs/>
          <w:color w:val="000000"/>
          <w:sz w:val="36"/>
          <w:szCs w:val="36"/>
          <w:shd w:val="clear" w:color="auto" w:fill="FFFFFF"/>
          <w:rtl/>
        </w:rPr>
        <w:t>لمادة</w:t>
      </w:r>
      <w:r w:rsidRPr="004847E3">
        <w:rPr>
          <w:rFonts w:ascii="Arial" w:eastAsia="Times New Roman" w:hAnsi="Arial" w:cs="Arial"/>
          <w:b/>
          <w:bCs/>
          <w:color w:val="000000"/>
          <w:sz w:val="36"/>
          <w:szCs w:val="36"/>
          <w:shd w:val="clear" w:color="auto" w:fill="FFFFFF"/>
        </w:rPr>
        <w:t>: </w:t>
      </w:r>
      <w:r w:rsidRPr="004847E3">
        <w:rPr>
          <w:rFonts w:ascii="Arial" w:eastAsia="Times New Roman" w:hAnsi="Arial" w:cs="Arial"/>
          <w:b/>
          <w:bCs/>
          <w:color w:val="000000"/>
          <w:sz w:val="36"/>
          <w:szCs w:val="36"/>
          <w:shd w:val="clear" w:color="auto" w:fill="FFFFFF"/>
          <w:rtl/>
        </w:rPr>
        <w:t>تربیة مدنیة</w:t>
      </w:r>
      <w:r w:rsidRPr="004847E3">
        <w:rPr>
          <w:rFonts w:ascii="Arial" w:eastAsia="Times New Roman" w:hAnsi="Arial" w:cs="Arial"/>
          <w:b/>
          <w:bCs/>
          <w:color w:val="000000"/>
          <w:sz w:val="36"/>
          <w:szCs w:val="36"/>
          <w:shd w:val="clear" w:color="auto" w:fill="FFFFFF"/>
        </w:rPr>
        <w:t xml:space="preserve"> - </w:t>
      </w:r>
      <w:r w:rsidRPr="004847E3">
        <w:rPr>
          <w:rFonts w:ascii="Arial" w:eastAsia="Times New Roman" w:hAnsi="Arial" w:cs="Arial"/>
          <w:b/>
          <w:bCs/>
          <w:color w:val="000000"/>
          <w:sz w:val="36"/>
          <w:szCs w:val="36"/>
          <w:shd w:val="clear" w:color="auto" w:fill="FFFFFF"/>
          <w:rtl/>
        </w:rPr>
        <w:t>المستوى</w:t>
      </w:r>
      <w:r w:rsidRPr="004847E3">
        <w:rPr>
          <w:rFonts w:ascii="Arial" w:eastAsia="Times New Roman" w:hAnsi="Arial" w:cs="Arial"/>
          <w:b/>
          <w:bCs/>
          <w:color w:val="000000"/>
          <w:sz w:val="36"/>
          <w:szCs w:val="36"/>
          <w:shd w:val="clear" w:color="auto" w:fill="FFFFFF"/>
        </w:rPr>
        <w:t>: </w:t>
      </w:r>
      <w:r w:rsidRPr="004847E3">
        <w:rPr>
          <w:rFonts w:ascii="Arial" w:eastAsia="Times New Roman" w:hAnsi="Arial" w:cs="Arial"/>
          <w:b/>
          <w:bCs/>
          <w:color w:val="000000"/>
          <w:sz w:val="36"/>
          <w:szCs w:val="36"/>
          <w:shd w:val="clear" w:color="auto" w:fill="FFFFFF"/>
          <w:rtl/>
        </w:rPr>
        <w:t>الثانیة متوسط</w:t>
      </w:r>
      <w:r w:rsidRPr="004847E3">
        <w:rPr>
          <w:rFonts w:ascii="Arial" w:eastAsia="Times New Roman" w:hAnsi="Arial" w:cs="Arial"/>
          <w:b/>
          <w:bCs/>
          <w:color w:val="000000"/>
          <w:sz w:val="36"/>
          <w:szCs w:val="36"/>
        </w:rPr>
        <w:br/>
      </w:r>
      <w:bookmarkStart w:id="0" w:name="_GoBack"/>
      <w:r w:rsidRPr="004847E3">
        <w:rPr>
          <w:rFonts w:ascii="Arial" w:eastAsia="Times New Roman" w:hAnsi="Arial" w:cs="Arial"/>
          <w:b/>
          <w:bCs/>
          <w:color w:val="000000"/>
          <w:sz w:val="36"/>
          <w:szCs w:val="36"/>
          <w:shd w:val="clear" w:color="auto" w:fill="FFFFFF"/>
          <w:rtl/>
        </w:rPr>
        <w:t>ادماج كلي </w:t>
      </w:r>
      <w:r w:rsidRPr="004847E3">
        <w:rPr>
          <w:rFonts w:ascii="Arial" w:eastAsia="Times New Roman" w:hAnsi="Arial" w:cs="Arial"/>
          <w:b/>
          <w:bCs/>
          <w:color w:val="FF0000"/>
          <w:sz w:val="36"/>
          <w:szCs w:val="36"/>
          <w:shd w:val="clear" w:color="auto" w:fill="FFFFFF"/>
          <w:rtl/>
        </w:rPr>
        <w:t>الميدان الثالث: الحياة الديمقراطية ومؤسسات الجمهورية</w:t>
      </w:r>
      <w:r w:rsidRPr="004847E3">
        <w:rPr>
          <w:rFonts w:ascii="Arial" w:eastAsia="Times New Roman" w:hAnsi="Arial" w:cs="Arial"/>
          <w:b/>
          <w:bCs/>
          <w:color w:val="000000"/>
          <w:sz w:val="36"/>
          <w:szCs w:val="36"/>
          <w:shd w:val="clear" w:color="auto" w:fill="FFFFFF"/>
          <w:rtl/>
        </w:rPr>
        <w:t> </w:t>
      </w:r>
      <w:bookmarkEnd w:id="0"/>
      <w:r w:rsidRPr="004847E3">
        <w:rPr>
          <w:rFonts w:ascii="Arial" w:eastAsia="Times New Roman" w:hAnsi="Arial" w:cs="Arial"/>
          <w:b/>
          <w:bCs/>
          <w:color w:val="000000"/>
          <w:sz w:val="36"/>
          <w:szCs w:val="36"/>
          <w:shd w:val="clear" w:color="auto" w:fill="FFFFFF"/>
          <w:rtl/>
        </w:rPr>
        <w:t>في التربية المدنية للسنة الثانية متوسط- الجيل الثاني</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tl/>
        </w:rPr>
        <w:t>مركب الكفاءة</w:t>
      </w:r>
    </w:p>
    <w:p w:rsidR="002D19AF" w:rsidRPr="004847E3" w:rsidRDefault="004847E3" w:rsidP="004847E3">
      <w:pPr>
        <w:bidi/>
        <w:rPr>
          <w:b/>
          <w:bCs/>
          <w:sz w:val="36"/>
          <w:szCs w:val="36"/>
        </w:rPr>
      </w:pPr>
      <w:r w:rsidRPr="004847E3">
        <w:rPr>
          <w:rFonts w:ascii="Arial" w:eastAsia="Times New Roman" w:hAnsi="Arial" w:cs="Arial"/>
          <w:b/>
          <w:bCs/>
          <w:color w:val="000000"/>
          <w:sz w:val="36"/>
          <w:szCs w:val="36"/>
          <w:shd w:val="clear" w:color="auto" w:fill="FFFFFF"/>
          <w:rtl/>
        </w:rPr>
        <w:t>التأكد من درجة تحكم المتعلم في الموارد ،وقدرته على تجنیدھا وتحویلھا</w:t>
      </w:r>
      <w:r w:rsidRPr="004847E3">
        <w:rPr>
          <w:rFonts w:ascii="Arial" w:eastAsia="Times New Roman" w:hAnsi="Arial" w:cs="Arial"/>
          <w:b/>
          <w:bCs/>
          <w:color w:val="000000"/>
          <w:sz w:val="36"/>
          <w:szCs w:val="36"/>
          <w:shd w:val="clear" w:color="auto" w:fill="FFFFFF"/>
        </w:rPr>
        <w:t>.</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tl/>
        </w:rPr>
        <w:t>السیاق</w:t>
      </w:r>
      <w:r w:rsidRPr="004847E3">
        <w:rPr>
          <w:rFonts w:ascii="Arial" w:eastAsia="Times New Roman" w:hAnsi="Arial" w:cs="Arial"/>
          <w:b/>
          <w:bCs/>
          <w:color w:val="000000"/>
          <w:sz w:val="36"/>
          <w:szCs w:val="36"/>
          <w:shd w:val="clear" w:color="auto" w:fill="FFFFFF"/>
        </w:rPr>
        <w:t>: </w:t>
      </w:r>
      <w:r w:rsidRPr="004847E3">
        <w:rPr>
          <w:rFonts w:ascii="Arial" w:eastAsia="Times New Roman" w:hAnsi="Arial" w:cs="Arial"/>
          <w:b/>
          <w:bCs/>
          <w:color w:val="000000"/>
          <w:sz w:val="36"/>
          <w:szCs w:val="36"/>
          <w:shd w:val="clear" w:color="auto" w:fill="FFFFFF"/>
          <w:rtl/>
        </w:rPr>
        <w:t>استمعت مع أخیك عبر نشرة الاخبار العبارة التالي "الانتخابات سلوك دیمقراطي مسؤول" فطلب منك أخوك شرحا لتلك العبارة</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tl/>
        </w:rPr>
        <w:t>السندات</w:t>
      </w:r>
      <w:r w:rsidRPr="004847E3">
        <w:rPr>
          <w:rFonts w:ascii="Arial" w:eastAsia="Times New Roman" w:hAnsi="Arial" w:cs="Arial"/>
          <w:b/>
          <w:bCs/>
          <w:color w:val="000000"/>
          <w:sz w:val="36"/>
          <w:szCs w:val="36"/>
          <w:shd w:val="clear" w:color="auto" w:fill="FFFFFF"/>
        </w:rPr>
        <w:t>: </w:t>
      </w:r>
      <w:r w:rsidRPr="004847E3">
        <w:rPr>
          <w:rFonts w:ascii="Arial" w:eastAsia="Times New Roman" w:hAnsi="Arial" w:cs="Arial"/>
          <w:b/>
          <w:bCs/>
          <w:color w:val="000000"/>
          <w:sz w:val="36"/>
          <w:szCs w:val="36"/>
          <w:shd w:val="clear" w:color="auto" w:fill="FFFFFF"/>
          <w:rtl/>
        </w:rPr>
        <w:t>وثائق – صور – قوانین</w:t>
      </w:r>
      <w:r w:rsidRPr="004847E3">
        <w:rPr>
          <w:rFonts w:ascii="Arial" w:eastAsia="Times New Roman" w:hAnsi="Arial" w:cs="Arial"/>
          <w:b/>
          <w:bCs/>
          <w:color w:val="000000"/>
          <w:sz w:val="36"/>
          <w:szCs w:val="36"/>
          <w:shd w:val="clear" w:color="auto" w:fill="FFFFFF"/>
        </w:rPr>
        <w:t>...</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tl/>
        </w:rPr>
        <w:t>التعلیمة</w:t>
      </w:r>
      <w:r w:rsidRPr="004847E3">
        <w:rPr>
          <w:rFonts w:ascii="Arial" w:eastAsia="Times New Roman" w:hAnsi="Arial" w:cs="Arial"/>
          <w:b/>
          <w:bCs/>
          <w:color w:val="000000"/>
          <w:sz w:val="36"/>
          <w:szCs w:val="36"/>
          <w:shd w:val="clear" w:color="auto" w:fill="FFFFFF"/>
        </w:rPr>
        <w:t>: </w:t>
      </w:r>
      <w:r w:rsidRPr="004847E3">
        <w:rPr>
          <w:rFonts w:ascii="Arial" w:eastAsia="Times New Roman" w:hAnsi="Arial" w:cs="Arial"/>
          <w:b/>
          <w:bCs/>
          <w:color w:val="000000"/>
          <w:sz w:val="36"/>
          <w:szCs w:val="36"/>
          <w:shd w:val="clear" w:color="auto" w:fill="FFFFFF"/>
          <w:rtl/>
        </w:rPr>
        <w:t>اعتمادا على السندین و على مادرست أكتب فقرة من 12 سطرا تشرح فیھا المجالس المنتخبة وكیف یتم اختیارھا ومراحلھا، زمسؤولیة المواطن فیھا</w:t>
      </w:r>
      <w:r w:rsidRPr="004847E3">
        <w:rPr>
          <w:rFonts w:ascii="Arial" w:eastAsia="Times New Roman" w:hAnsi="Arial" w:cs="Arial"/>
          <w:b/>
          <w:bCs/>
          <w:color w:val="000000"/>
          <w:sz w:val="36"/>
          <w:szCs w:val="36"/>
          <w:shd w:val="clear" w:color="auto" w:fill="FFFFFF"/>
        </w:rPr>
        <w:t>.</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rPr>
        <w:br/>
      </w:r>
      <w:r w:rsidRPr="004847E3">
        <w:rPr>
          <w:rFonts w:ascii="Arial" w:eastAsia="Times New Roman" w:hAnsi="Arial" w:cs="Arial"/>
          <w:b/>
          <w:bCs/>
          <w:color w:val="FF0000"/>
          <w:sz w:val="36"/>
          <w:szCs w:val="36"/>
          <w:shd w:val="clear" w:color="auto" w:fill="FFFFFF"/>
          <w:rtl/>
        </w:rPr>
        <w:t>المعالجة البیداغوجیة المتوقعة</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Pr>
        <w:t xml:space="preserve">- </w:t>
      </w:r>
      <w:r w:rsidRPr="004847E3">
        <w:rPr>
          <w:rFonts w:ascii="Arial" w:eastAsia="Times New Roman" w:hAnsi="Arial" w:cs="Arial"/>
          <w:b/>
          <w:bCs/>
          <w:color w:val="000000"/>
          <w:sz w:val="36"/>
          <w:szCs w:val="36"/>
          <w:shd w:val="clear" w:color="auto" w:fill="FFFFFF"/>
          <w:rtl/>
        </w:rPr>
        <w:t>القیام بالتغذیة الراجعة وتوضیح الخلل المسجل</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Pr>
        <w:t xml:space="preserve">- </w:t>
      </w:r>
      <w:r w:rsidRPr="004847E3">
        <w:rPr>
          <w:rFonts w:ascii="Arial" w:eastAsia="Times New Roman" w:hAnsi="Arial" w:cs="Arial"/>
          <w:b/>
          <w:bCs/>
          <w:color w:val="000000"/>
          <w:sz w:val="36"/>
          <w:szCs w:val="36"/>
          <w:shd w:val="clear" w:color="auto" w:fill="FFFFFF"/>
          <w:rtl/>
        </w:rPr>
        <w:t>تشخیص و تصحیح منتوج المتعلمین بشكل فردي</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rPr>
        <w:br/>
      </w:r>
      <w:r w:rsidRPr="004847E3">
        <w:rPr>
          <w:rFonts w:ascii="Arial" w:eastAsia="Times New Roman" w:hAnsi="Arial" w:cs="Arial"/>
          <w:b/>
          <w:bCs/>
          <w:color w:val="FF0000"/>
          <w:sz w:val="36"/>
          <w:szCs w:val="36"/>
          <w:shd w:val="clear" w:color="auto" w:fill="FFFFFF"/>
          <w:rtl/>
        </w:rPr>
        <w:t>الفقرة</w:t>
      </w:r>
      <w:r w:rsidRPr="004847E3">
        <w:rPr>
          <w:rFonts w:ascii="Arial" w:eastAsia="Times New Roman" w:hAnsi="Arial" w:cs="Arial"/>
          <w:b/>
          <w:bCs/>
          <w:color w:val="FF0000"/>
          <w:sz w:val="36"/>
          <w:szCs w:val="36"/>
          <w:shd w:val="clear" w:color="auto" w:fill="FFFFFF"/>
        </w:rPr>
        <w:t>:</w:t>
      </w:r>
      <w:r w:rsidRPr="004847E3">
        <w:rPr>
          <w:rFonts w:ascii="Arial" w:eastAsia="Times New Roman" w:hAnsi="Arial" w:cs="Arial"/>
          <w:b/>
          <w:bCs/>
          <w:color w:val="000000"/>
          <w:sz w:val="36"/>
          <w:szCs w:val="36"/>
        </w:rPr>
        <w:br/>
      </w:r>
      <w:r w:rsidRPr="004847E3">
        <w:rPr>
          <w:rFonts w:ascii="Arial" w:eastAsia="Times New Roman" w:hAnsi="Arial" w:cs="Arial"/>
          <w:b/>
          <w:bCs/>
          <w:color w:val="000000"/>
          <w:sz w:val="36"/>
          <w:szCs w:val="36"/>
          <w:shd w:val="clear" w:color="auto" w:fill="FFFFFF"/>
          <w:rtl/>
        </w:rPr>
        <w:t>تعتبر المجالس المنتخبة الولائیة والوطنیة احدى المجالس التي تجسد اللامركزیة والتي تلعب دورا في التعبیر الحر عن امال وطموحات الموطن، ففیما یتمثل دورھا وكیف یتم اختیارھا وما مسؤولیة المواطن في ذلك؟ من بین المجالس القریبة من محیط المواطن نجد المجلس الشعبي الولائي والوطني نظرا لدورھما في ایصال صوته الى الھیئات العلیا والتعبیر عن انشغالاته من تنمیة محلیة وتھیئة في شتى المجالات، ویتم اختیار أعضاء ھذه المجالس عن طریق المواطن بواسطة الانتخابات التي تمر عبر مراحل (الترشح – الحملة الانتخابیة – الانتخاب – فرز الاصوات)، ونظرا لأھمیة المجالس المنتخبة وجب على المواطن أن یكون مسؤولا في اختیار أعضائھا من منطلق تأدیة الواجب مثلما نص علیھ الدستور. تجسد المجالس المنتخبة مبدأ الدیمقراطیة ولامركزیة تسییر مؤسسات الدولة، فوجب على المواطن تحمل مسؤولیاته في اختیار أعضائھا</w:t>
      </w:r>
      <w:r w:rsidRPr="004847E3">
        <w:rPr>
          <w:rFonts w:ascii="Arial" w:eastAsia="Times New Roman" w:hAnsi="Arial" w:cs="Arial"/>
          <w:b/>
          <w:bCs/>
          <w:color w:val="000000"/>
          <w:sz w:val="36"/>
          <w:szCs w:val="36"/>
          <w:shd w:val="clear" w:color="auto" w:fill="FFFFFF"/>
        </w:rPr>
        <w:t>.</w:t>
      </w:r>
    </w:p>
    <w:sectPr w:rsidR="002D19AF" w:rsidRPr="004847E3"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484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B2D1"/>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2024-09-01T09:11:00Z</dcterms:modified>
</cp:coreProperties>
</file>