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B3E" w:rsidRPr="006E0B3E" w:rsidRDefault="006E0B3E" w:rsidP="006E0B3E">
      <w:pPr>
        <w:shd w:val="clear" w:color="auto" w:fill="FFFFFF"/>
        <w:bidi/>
        <w:spacing w:after="0" w:line="240" w:lineRule="auto"/>
        <w:rPr>
          <w:rFonts w:ascii="Times New Roman" w:eastAsia="Times New Roman" w:hAnsi="Times New Roman" w:cs="Times New Roman"/>
          <w:b/>
          <w:bCs/>
          <w:color w:val="000000"/>
          <w:sz w:val="36"/>
          <w:szCs w:val="36"/>
        </w:rPr>
      </w:pPr>
      <w:r w:rsidRPr="006E0B3E">
        <w:rPr>
          <w:rFonts w:ascii="Times New Roman" w:eastAsia="Times New Roman" w:hAnsi="Times New Roman" w:cs="Times New Roman"/>
          <w:b/>
          <w:bCs/>
          <w:color w:val="000000"/>
          <w:sz w:val="36"/>
          <w:szCs w:val="36"/>
          <w:rtl/>
        </w:rPr>
        <w:t>النشاط</w:t>
      </w:r>
      <w:r w:rsidRPr="006E0B3E">
        <w:rPr>
          <w:rFonts w:ascii="Times New Roman" w:eastAsia="Times New Roman" w:hAnsi="Times New Roman" w:cs="Times New Roman"/>
          <w:b/>
          <w:bCs/>
          <w:color w:val="000000"/>
          <w:sz w:val="36"/>
          <w:szCs w:val="36"/>
        </w:rPr>
        <w:t xml:space="preserve"> : </w:t>
      </w:r>
      <w:r w:rsidRPr="006E0B3E">
        <w:rPr>
          <w:rFonts w:ascii="Times New Roman" w:eastAsia="Times New Roman" w:hAnsi="Times New Roman" w:cs="Times New Roman"/>
          <w:b/>
          <w:bCs/>
          <w:color w:val="000000"/>
          <w:sz w:val="36"/>
          <w:szCs w:val="36"/>
          <w:rtl/>
        </w:rPr>
        <w:t>تربية مدنية</w:t>
      </w:r>
      <w:r w:rsidRPr="006E0B3E">
        <w:rPr>
          <w:rFonts w:ascii="Times New Roman" w:eastAsia="Times New Roman" w:hAnsi="Times New Roman" w:cs="Times New Roman"/>
          <w:b/>
          <w:bCs/>
          <w:color w:val="000000"/>
          <w:sz w:val="36"/>
          <w:szCs w:val="36"/>
        </w:rPr>
        <w:t xml:space="preserve"> - </w:t>
      </w:r>
      <w:r w:rsidRPr="006E0B3E">
        <w:rPr>
          <w:rFonts w:ascii="Times New Roman" w:eastAsia="Times New Roman" w:hAnsi="Times New Roman" w:cs="Times New Roman"/>
          <w:b/>
          <w:bCs/>
          <w:color w:val="000000"/>
          <w:sz w:val="36"/>
          <w:szCs w:val="36"/>
          <w:rtl/>
        </w:rPr>
        <w:t>المستوى</w:t>
      </w:r>
      <w:r w:rsidRPr="006E0B3E">
        <w:rPr>
          <w:rFonts w:ascii="Times New Roman" w:eastAsia="Times New Roman" w:hAnsi="Times New Roman" w:cs="Times New Roman"/>
          <w:b/>
          <w:bCs/>
          <w:color w:val="000000"/>
          <w:sz w:val="36"/>
          <w:szCs w:val="36"/>
        </w:rPr>
        <w:t>: </w:t>
      </w:r>
      <w:r w:rsidRPr="006E0B3E">
        <w:rPr>
          <w:rFonts w:ascii="Times New Roman" w:eastAsia="Times New Roman" w:hAnsi="Times New Roman" w:cs="Times New Roman"/>
          <w:b/>
          <w:bCs/>
          <w:color w:val="000000"/>
          <w:sz w:val="36"/>
          <w:szCs w:val="36"/>
          <w:rtl/>
        </w:rPr>
        <w:t>السنة الرابعة متوسط</w:t>
      </w:r>
      <w:r w:rsidRPr="006E0B3E">
        <w:rPr>
          <w:rFonts w:ascii="Times New Roman" w:eastAsia="Times New Roman" w:hAnsi="Times New Roman" w:cs="Times New Roman"/>
          <w:b/>
          <w:bCs/>
          <w:color w:val="000000"/>
          <w:sz w:val="36"/>
          <w:szCs w:val="36"/>
        </w:rPr>
        <w:br/>
      </w:r>
      <w:r w:rsidRPr="006E0B3E">
        <w:rPr>
          <w:rFonts w:ascii="Times New Roman" w:eastAsia="Times New Roman" w:hAnsi="Times New Roman" w:cs="Times New Roman"/>
          <w:b/>
          <w:bCs/>
          <w:color w:val="000000"/>
          <w:sz w:val="36"/>
          <w:szCs w:val="36"/>
          <w:rtl/>
        </w:rPr>
        <w:t>المقطع الثاني</w:t>
      </w:r>
      <w:r w:rsidRPr="006E0B3E">
        <w:rPr>
          <w:rFonts w:ascii="Times New Roman" w:eastAsia="Times New Roman" w:hAnsi="Times New Roman" w:cs="Times New Roman"/>
          <w:b/>
          <w:bCs/>
          <w:color w:val="000000"/>
          <w:sz w:val="36"/>
          <w:szCs w:val="36"/>
        </w:rPr>
        <w:t xml:space="preserve"> : </w:t>
      </w:r>
      <w:r w:rsidRPr="006E0B3E">
        <w:rPr>
          <w:rFonts w:ascii="Times New Roman" w:eastAsia="Times New Roman" w:hAnsi="Times New Roman" w:cs="Times New Roman"/>
          <w:b/>
          <w:bCs/>
          <w:color w:val="FF0000"/>
          <w:sz w:val="36"/>
          <w:szCs w:val="36"/>
          <w:rtl/>
        </w:rPr>
        <w:t>الحياة المدنية</w:t>
      </w:r>
      <w:r w:rsidRPr="006E0B3E">
        <w:rPr>
          <w:rFonts w:ascii="Times New Roman" w:eastAsia="Times New Roman" w:hAnsi="Times New Roman" w:cs="Times New Roman"/>
          <w:b/>
          <w:bCs/>
          <w:color w:val="000000"/>
          <w:sz w:val="36"/>
          <w:szCs w:val="36"/>
        </w:rPr>
        <w:br/>
      </w:r>
      <w:r w:rsidRPr="006E0B3E">
        <w:rPr>
          <w:rFonts w:ascii="Times New Roman" w:eastAsia="Times New Roman" w:hAnsi="Times New Roman" w:cs="Times New Roman"/>
          <w:b/>
          <w:bCs/>
          <w:color w:val="000000"/>
          <w:sz w:val="36"/>
          <w:szCs w:val="36"/>
          <w:rtl/>
        </w:rPr>
        <w:t>الوضعية التعلمية</w:t>
      </w:r>
      <w:r w:rsidRPr="006E0B3E">
        <w:rPr>
          <w:rFonts w:ascii="Times New Roman" w:eastAsia="Times New Roman" w:hAnsi="Times New Roman" w:cs="Times New Roman"/>
          <w:b/>
          <w:bCs/>
          <w:color w:val="000000"/>
          <w:sz w:val="36"/>
          <w:szCs w:val="36"/>
        </w:rPr>
        <w:t xml:space="preserve"> :</w:t>
      </w:r>
      <w:r w:rsidRPr="006E0B3E">
        <w:rPr>
          <w:rFonts w:ascii="Times New Roman" w:eastAsia="Times New Roman" w:hAnsi="Times New Roman" w:cs="Times New Roman"/>
          <w:b/>
          <w:bCs/>
          <w:color w:val="0000FF"/>
          <w:sz w:val="36"/>
          <w:szCs w:val="36"/>
        </w:rPr>
        <w:t> </w:t>
      </w:r>
      <w:bookmarkStart w:id="0" w:name="_GoBack"/>
      <w:r w:rsidRPr="006E0B3E">
        <w:rPr>
          <w:rFonts w:ascii="Times New Roman" w:eastAsia="Times New Roman" w:hAnsi="Times New Roman" w:cs="Times New Roman"/>
          <w:b/>
          <w:bCs/>
          <w:color w:val="0000FF"/>
          <w:sz w:val="36"/>
          <w:szCs w:val="36"/>
          <w:rtl/>
        </w:rPr>
        <w:t>ادماج كلي</w:t>
      </w:r>
      <w:bookmarkEnd w:id="0"/>
      <w:r w:rsidRPr="006E0B3E">
        <w:rPr>
          <w:rFonts w:ascii="Times New Roman" w:eastAsia="Times New Roman" w:hAnsi="Times New Roman" w:cs="Times New Roman"/>
          <w:b/>
          <w:bCs/>
          <w:color w:val="0000FF"/>
          <w:sz w:val="36"/>
          <w:szCs w:val="36"/>
        </w:rPr>
        <w:t>.</w:t>
      </w:r>
    </w:p>
    <w:p w:rsidR="006E0B3E" w:rsidRPr="006E0B3E" w:rsidRDefault="006E0B3E" w:rsidP="006E0B3E">
      <w:pPr>
        <w:shd w:val="clear" w:color="auto" w:fill="FFFFFF"/>
        <w:bidi/>
        <w:spacing w:after="0" w:line="240" w:lineRule="auto"/>
        <w:rPr>
          <w:rFonts w:ascii="Times New Roman" w:eastAsia="Times New Roman" w:hAnsi="Times New Roman" w:cs="Times New Roman"/>
          <w:b/>
          <w:bCs/>
          <w:color w:val="000000"/>
          <w:sz w:val="36"/>
          <w:szCs w:val="36"/>
        </w:rPr>
      </w:pPr>
      <w:r w:rsidRPr="006E0B3E">
        <w:rPr>
          <w:rFonts w:ascii="Times New Roman" w:eastAsia="Times New Roman" w:hAnsi="Times New Roman" w:cs="Times New Roman"/>
          <w:b/>
          <w:bCs/>
          <w:color w:val="000000"/>
          <w:sz w:val="36"/>
          <w:szCs w:val="36"/>
        </w:rPr>
        <w:t> </w:t>
      </w:r>
    </w:p>
    <w:p w:rsidR="006E0B3E" w:rsidRPr="006E0B3E" w:rsidRDefault="006E0B3E" w:rsidP="006E0B3E">
      <w:pPr>
        <w:shd w:val="clear" w:color="auto" w:fill="FFFFFF"/>
        <w:bidi/>
        <w:spacing w:after="0" w:line="240" w:lineRule="auto"/>
        <w:rPr>
          <w:rFonts w:ascii="Times New Roman" w:eastAsia="Times New Roman" w:hAnsi="Times New Roman" w:cs="Times New Roman"/>
          <w:b/>
          <w:bCs/>
          <w:color w:val="000000"/>
          <w:sz w:val="36"/>
          <w:szCs w:val="36"/>
        </w:rPr>
      </w:pPr>
      <w:r w:rsidRPr="006E0B3E">
        <w:rPr>
          <w:rFonts w:ascii="Times New Roman" w:eastAsia="Times New Roman" w:hAnsi="Times New Roman" w:cs="Times New Roman"/>
          <w:b/>
          <w:bCs/>
          <w:color w:val="000000"/>
          <w:sz w:val="36"/>
          <w:szCs w:val="36"/>
          <w:rtl/>
        </w:rPr>
        <w:t>وضعية الإنطلاق</w:t>
      </w:r>
      <w:r w:rsidRPr="006E0B3E">
        <w:rPr>
          <w:rFonts w:ascii="Times New Roman" w:eastAsia="Times New Roman" w:hAnsi="Times New Roman" w:cs="Times New Roman"/>
          <w:b/>
          <w:bCs/>
          <w:color w:val="000000"/>
          <w:sz w:val="36"/>
          <w:szCs w:val="36"/>
        </w:rPr>
        <w:t>: </w:t>
      </w:r>
      <w:r w:rsidRPr="006E0B3E">
        <w:rPr>
          <w:rFonts w:ascii="Times New Roman" w:eastAsia="Times New Roman" w:hAnsi="Times New Roman" w:cs="Times New Roman"/>
          <w:b/>
          <w:bCs/>
          <w:color w:val="000000"/>
          <w:sz w:val="36"/>
          <w:szCs w:val="36"/>
          <w:rtl/>
        </w:rPr>
        <w:t>من خلال استعمالك لمختلف وسائل الإعلام والاتصال لاحظت أن للإنسان حقوقا متنوعة مدنية وسياسية وثقافية واقتصادية، غير أن هذه الحقوق لا تزال منتهكة في كثير من جهات العالم، رغم كل التشريعات والمنظمات الوطنية والدولية التي تكفلها. فما هي أبرز حقوق الإنسان ؟ وما تفسيرك لتلك الانتهاكات؟وكيف يمكن صيانتها؟</w:t>
      </w:r>
      <w:r w:rsidRPr="006E0B3E">
        <w:rPr>
          <w:rFonts w:ascii="Times New Roman" w:eastAsia="Times New Roman" w:hAnsi="Times New Roman" w:cs="Times New Roman"/>
          <w:b/>
          <w:bCs/>
          <w:color w:val="000000"/>
          <w:sz w:val="36"/>
          <w:szCs w:val="36"/>
        </w:rPr>
        <w:br/>
        <w:t> </w:t>
      </w:r>
    </w:p>
    <w:p w:rsidR="006E0B3E" w:rsidRPr="006E0B3E" w:rsidRDefault="006E0B3E" w:rsidP="006E0B3E">
      <w:pPr>
        <w:shd w:val="clear" w:color="auto" w:fill="FFFFFF"/>
        <w:bidi/>
        <w:spacing w:after="0" w:line="240" w:lineRule="auto"/>
        <w:rPr>
          <w:rFonts w:ascii="Times New Roman" w:eastAsia="Times New Roman" w:hAnsi="Times New Roman" w:cs="Times New Roman"/>
          <w:b/>
          <w:bCs/>
          <w:color w:val="000000"/>
          <w:sz w:val="36"/>
          <w:szCs w:val="36"/>
        </w:rPr>
      </w:pPr>
      <w:r w:rsidRPr="006E0B3E">
        <w:rPr>
          <w:rFonts w:ascii="Times New Roman" w:eastAsia="Times New Roman" w:hAnsi="Times New Roman" w:cs="Times New Roman"/>
          <w:b/>
          <w:bCs/>
          <w:color w:val="FF0000"/>
          <w:sz w:val="36"/>
          <w:szCs w:val="36"/>
          <w:rtl/>
        </w:rPr>
        <w:t>التعليمة 1</w:t>
      </w:r>
      <w:r w:rsidRPr="006E0B3E">
        <w:rPr>
          <w:rFonts w:ascii="Times New Roman" w:eastAsia="Times New Roman" w:hAnsi="Times New Roman" w:cs="Times New Roman"/>
          <w:b/>
          <w:bCs/>
          <w:color w:val="FF0000"/>
          <w:sz w:val="36"/>
          <w:szCs w:val="36"/>
        </w:rPr>
        <w:t>/</w:t>
      </w:r>
      <w:r w:rsidRPr="006E0B3E">
        <w:rPr>
          <w:rFonts w:ascii="Times New Roman" w:eastAsia="Times New Roman" w:hAnsi="Times New Roman" w:cs="Times New Roman"/>
          <w:b/>
          <w:bCs/>
          <w:color w:val="000000"/>
          <w:sz w:val="36"/>
          <w:szCs w:val="36"/>
        </w:rPr>
        <w:t> </w:t>
      </w:r>
      <w:r w:rsidRPr="006E0B3E">
        <w:rPr>
          <w:rFonts w:ascii="Times New Roman" w:eastAsia="Times New Roman" w:hAnsi="Times New Roman" w:cs="Times New Roman"/>
          <w:b/>
          <w:bCs/>
          <w:color w:val="000000"/>
          <w:sz w:val="36"/>
          <w:szCs w:val="36"/>
          <w:rtl/>
        </w:rPr>
        <w:t>حرر فقرة حول المنظمة الأممية لللاجئين و بين دورها</w:t>
      </w:r>
      <w:r w:rsidRPr="006E0B3E">
        <w:rPr>
          <w:rFonts w:ascii="Times New Roman" w:eastAsia="Times New Roman" w:hAnsi="Times New Roman" w:cs="Times New Roman"/>
          <w:b/>
          <w:bCs/>
          <w:color w:val="000000"/>
          <w:sz w:val="36"/>
          <w:szCs w:val="36"/>
        </w:rPr>
        <w:br/>
      </w:r>
      <w:r w:rsidRPr="006E0B3E">
        <w:rPr>
          <w:rFonts w:ascii="Times New Roman" w:eastAsia="Times New Roman" w:hAnsi="Times New Roman" w:cs="Times New Roman"/>
          <w:b/>
          <w:bCs/>
          <w:color w:val="000000"/>
          <w:sz w:val="36"/>
          <w:szCs w:val="36"/>
          <w:rtl/>
        </w:rPr>
        <w:t>المنظمة الأممية للاجئين تعرف بالمفوضية السامية للأمم المتحدة لشؤون اللاجئين و هي منظمة عالمية تأسست في 14 ديسمبر 1950 مقرها جنيف بسويسرا</w:t>
      </w:r>
      <w:r w:rsidRPr="006E0B3E">
        <w:rPr>
          <w:rFonts w:ascii="Times New Roman" w:eastAsia="Times New Roman" w:hAnsi="Times New Roman" w:cs="Times New Roman"/>
          <w:b/>
          <w:bCs/>
          <w:color w:val="000000"/>
          <w:sz w:val="36"/>
          <w:szCs w:val="36"/>
        </w:rPr>
        <w:br/>
        <w:t> </w:t>
      </w:r>
      <w:r w:rsidRPr="006E0B3E">
        <w:rPr>
          <w:rFonts w:ascii="Times New Roman" w:eastAsia="Times New Roman" w:hAnsi="Times New Roman" w:cs="Times New Roman"/>
          <w:b/>
          <w:bCs/>
          <w:color w:val="000000"/>
          <w:sz w:val="36"/>
          <w:szCs w:val="36"/>
          <w:rtl/>
        </w:rPr>
        <w:t>و للاجئين أسباب متعددة نذكر منها : الحروب   أنوعها المختلفة  و  إنتشار اللامن  بالإضافة إلى الكوارث الطبيعية كالزلازل و الفيضانات... و لهذه المنظمة دور كبير في حماية اللاجئين حيث تخصص المفوضية المواد اللازمة لإنشاء الملاجئ الصغيرة للاجئين و تعمل على حماية حقوقهم في شتى أنحاء العالم</w:t>
      </w:r>
      <w:r w:rsidRPr="006E0B3E">
        <w:rPr>
          <w:rFonts w:ascii="Times New Roman" w:eastAsia="Times New Roman" w:hAnsi="Times New Roman" w:cs="Times New Roman"/>
          <w:b/>
          <w:bCs/>
          <w:color w:val="000000"/>
          <w:sz w:val="36"/>
          <w:szCs w:val="36"/>
        </w:rPr>
        <w:br/>
      </w:r>
      <w:r w:rsidRPr="006E0B3E">
        <w:rPr>
          <w:rFonts w:ascii="Times New Roman" w:eastAsia="Times New Roman" w:hAnsi="Times New Roman" w:cs="Times New Roman"/>
          <w:b/>
          <w:bCs/>
          <w:color w:val="000000"/>
          <w:sz w:val="36"/>
          <w:szCs w:val="36"/>
        </w:rPr>
        <w:br/>
      </w:r>
      <w:r w:rsidRPr="006E0B3E">
        <w:rPr>
          <w:rFonts w:ascii="Times New Roman" w:eastAsia="Times New Roman" w:hAnsi="Times New Roman" w:cs="Times New Roman"/>
          <w:b/>
          <w:bCs/>
          <w:color w:val="FF0000"/>
          <w:sz w:val="36"/>
          <w:szCs w:val="36"/>
          <w:rtl/>
        </w:rPr>
        <w:t>التعليمة 2</w:t>
      </w:r>
      <w:r w:rsidRPr="006E0B3E">
        <w:rPr>
          <w:rFonts w:ascii="Times New Roman" w:eastAsia="Times New Roman" w:hAnsi="Times New Roman" w:cs="Times New Roman"/>
          <w:b/>
          <w:bCs/>
          <w:color w:val="FF0000"/>
          <w:sz w:val="36"/>
          <w:szCs w:val="36"/>
        </w:rPr>
        <w:t>/</w:t>
      </w:r>
      <w:r w:rsidRPr="006E0B3E">
        <w:rPr>
          <w:rFonts w:ascii="Times New Roman" w:eastAsia="Times New Roman" w:hAnsi="Times New Roman" w:cs="Times New Roman"/>
          <w:b/>
          <w:bCs/>
          <w:color w:val="000000"/>
          <w:sz w:val="36"/>
          <w:szCs w:val="36"/>
        </w:rPr>
        <w:t> </w:t>
      </w:r>
      <w:r w:rsidRPr="006E0B3E">
        <w:rPr>
          <w:rFonts w:ascii="Times New Roman" w:eastAsia="Times New Roman" w:hAnsi="Times New Roman" w:cs="Times New Roman"/>
          <w:b/>
          <w:bCs/>
          <w:color w:val="000000"/>
          <w:sz w:val="36"/>
          <w:szCs w:val="36"/>
          <w:rtl/>
        </w:rPr>
        <w:t>انجز النشاط 2 ص 58</w:t>
      </w:r>
    </w:p>
    <w:tbl>
      <w:tblPr>
        <w:bidiVisual/>
        <w:tblW w:w="0" w:type="auto"/>
        <w:tblCellMar>
          <w:left w:w="0" w:type="dxa"/>
          <w:right w:w="0" w:type="dxa"/>
        </w:tblCellMar>
        <w:tblLook w:val="04A0" w:firstRow="1" w:lastRow="0" w:firstColumn="1" w:lastColumn="0" w:noHBand="0" w:noVBand="1"/>
      </w:tblPr>
      <w:tblGrid>
        <w:gridCol w:w="2238"/>
        <w:gridCol w:w="2238"/>
        <w:gridCol w:w="2238"/>
      </w:tblGrid>
      <w:tr w:rsidR="006E0B3E" w:rsidRPr="006E0B3E" w:rsidTr="006E0B3E">
        <w:tc>
          <w:tcPr>
            <w:tcW w:w="2238" w:type="dxa"/>
            <w:tcBorders>
              <w:top w:val="single" w:sz="12" w:space="0" w:color="7030A0"/>
              <w:left w:val="single" w:sz="12" w:space="0" w:color="7030A0"/>
              <w:bottom w:val="single" w:sz="12" w:space="0" w:color="7030A0"/>
              <w:right w:val="single" w:sz="12" w:space="0" w:color="7030A0"/>
            </w:tcBorders>
            <w:tcMar>
              <w:top w:w="0" w:type="dxa"/>
              <w:left w:w="108" w:type="dxa"/>
              <w:bottom w:w="0" w:type="dxa"/>
              <w:right w:w="108" w:type="dxa"/>
            </w:tcMar>
            <w:hideMark/>
          </w:tcPr>
          <w:p w:rsidR="006E0B3E" w:rsidRPr="006E0B3E" w:rsidRDefault="006E0B3E" w:rsidP="006E0B3E">
            <w:pPr>
              <w:bidi/>
              <w:spacing w:before="100" w:beforeAutospacing="1" w:after="100" w:afterAutospacing="1" w:line="480" w:lineRule="auto"/>
              <w:rPr>
                <w:rFonts w:ascii="Times New Roman" w:eastAsia="Times New Roman" w:hAnsi="Times New Roman" w:cs="Times New Roman"/>
                <w:b/>
                <w:bCs/>
                <w:sz w:val="36"/>
                <w:szCs w:val="36"/>
              </w:rPr>
            </w:pPr>
            <w:r w:rsidRPr="006E0B3E">
              <w:rPr>
                <w:rFonts w:ascii="Times New Roman" w:eastAsia="Times New Roman" w:hAnsi="Times New Roman" w:cs="Times New Roman" w:hint="cs"/>
                <w:b/>
                <w:bCs/>
                <w:color w:val="0000CC"/>
                <w:sz w:val="36"/>
                <w:szCs w:val="36"/>
                <w:rtl/>
                <w:lang w:bidi="ar-DZ"/>
              </w:rPr>
              <w:t>حقوق البالغين</w:t>
            </w:r>
          </w:p>
        </w:tc>
        <w:tc>
          <w:tcPr>
            <w:tcW w:w="2238" w:type="dxa"/>
            <w:tcBorders>
              <w:top w:val="single" w:sz="12" w:space="0" w:color="7030A0"/>
              <w:left w:val="single" w:sz="12" w:space="0" w:color="7030A0"/>
              <w:bottom w:val="single" w:sz="12" w:space="0" w:color="7030A0"/>
              <w:right w:val="single" w:sz="12" w:space="0" w:color="7030A0"/>
            </w:tcBorders>
            <w:tcMar>
              <w:top w:w="0" w:type="dxa"/>
              <w:left w:w="108" w:type="dxa"/>
              <w:bottom w:w="0" w:type="dxa"/>
              <w:right w:w="108" w:type="dxa"/>
            </w:tcMar>
            <w:hideMark/>
          </w:tcPr>
          <w:p w:rsidR="006E0B3E" w:rsidRPr="006E0B3E" w:rsidRDefault="006E0B3E" w:rsidP="006E0B3E">
            <w:pPr>
              <w:bidi/>
              <w:spacing w:before="100" w:beforeAutospacing="1" w:after="100" w:afterAutospacing="1" w:line="480" w:lineRule="auto"/>
              <w:rPr>
                <w:rFonts w:ascii="Times New Roman" w:eastAsia="Times New Roman" w:hAnsi="Times New Roman" w:cs="Times New Roman"/>
                <w:b/>
                <w:bCs/>
                <w:sz w:val="36"/>
                <w:szCs w:val="36"/>
                <w:rtl/>
              </w:rPr>
            </w:pPr>
            <w:r w:rsidRPr="006E0B3E">
              <w:rPr>
                <w:rFonts w:ascii="Times New Roman" w:eastAsia="Times New Roman" w:hAnsi="Times New Roman" w:cs="Times New Roman" w:hint="cs"/>
                <w:b/>
                <w:bCs/>
                <w:color w:val="0000CC"/>
                <w:sz w:val="36"/>
                <w:szCs w:val="36"/>
                <w:rtl/>
                <w:lang w:bidi="ar-DZ"/>
              </w:rPr>
              <w:t>حقوق الأطفال</w:t>
            </w:r>
          </w:p>
        </w:tc>
        <w:tc>
          <w:tcPr>
            <w:tcW w:w="2238" w:type="dxa"/>
            <w:tcBorders>
              <w:top w:val="single" w:sz="12" w:space="0" w:color="7030A0"/>
              <w:left w:val="single" w:sz="12" w:space="0" w:color="7030A0"/>
              <w:bottom w:val="single" w:sz="12" w:space="0" w:color="7030A0"/>
              <w:right w:val="single" w:sz="12" w:space="0" w:color="7030A0"/>
            </w:tcBorders>
            <w:tcMar>
              <w:top w:w="0" w:type="dxa"/>
              <w:left w:w="108" w:type="dxa"/>
              <w:bottom w:w="0" w:type="dxa"/>
              <w:right w:w="108" w:type="dxa"/>
            </w:tcMar>
            <w:hideMark/>
          </w:tcPr>
          <w:p w:rsidR="006E0B3E" w:rsidRPr="006E0B3E" w:rsidRDefault="006E0B3E" w:rsidP="006E0B3E">
            <w:pPr>
              <w:bidi/>
              <w:spacing w:before="100" w:beforeAutospacing="1" w:after="100" w:afterAutospacing="1" w:line="480" w:lineRule="auto"/>
              <w:rPr>
                <w:rFonts w:ascii="Times New Roman" w:eastAsia="Times New Roman" w:hAnsi="Times New Roman" w:cs="Times New Roman"/>
                <w:b/>
                <w:bCs/>
                <w:sz w:val="36"/>
                <w:szCs w:val="36"/>
                <w:rtl/>
              </w:rPr>
            </w:pPr>
            <w:r w:rsidRPr="006E0B3E">
              <w:rPr>
                <w:rFonts w:ascii="Times New Roman" w:eastAsia="Times New Roman" w:hAnsi="Times New Roman" w:cs="Times New Roman" w:hint="cs"/>
                <w:b/>
                <w:bCs/>
                <w:color w:val="0000CC"/>
                <w:sz w:val="36"/>
                <w:szCs w:val="36"/>
                <w:rtl/>
                <w:lang w:bidi="ar-DZ"/>
              </w:rPr>
              <w:t>حقوق مشتركة</w:t>
            </w:r>
          </w:p>
        </w:tc>
      </w:tr>
      <w:tr w:rsidR="006E0B3E" w:rsidRPr="006E0B3E" w:rsidTr="006E0B3E">
        <w:tc>
          <w:tcPr>
            <w:tcW w:w="2238" w:type="dxa"/>
            <w:tcBorders>
              <w:top w:val="single" w:sz="12" w:space="0" w:color="7030A0"/>
              <w:left w:val="single" w:sz="12" w:space="0" w:color="7030A0"/>
              <w:bottom w:val="single" w:sz="12" w:space="0" w:color="7030A0"/>
              <w:right w:val="single" w:sz="12" w:space="0" w:color="7030A0"/>
            </w:tcBorders>
            <w:tcMar>
              <w:top w:w="0" w:type="dxa"/>
              <w:left w:w="108" w:type="dxa"/>
              <w:bottom w:w="0" w:type="dxa"/>
              <w:right w:w="108" w:type="dxa"/>
            </w:tcMar>
            <w:hideMark/>
          </w:tcPr>
          <w:p w:rsidR="006E0B3E" w:rsidRPr="006E0B3E" w:rsidRDefault="006E0B3E" w:rsidP="006E0B3E">
            <w:pPr>
              <w:bidi/>
              <w:spacing w:before="100" w:beforeAutospacing="1" w:after="100" w:afterAutospacing="1" w:line="480" w:lineRule="auto"/>
              <w:rPr>
                <w:rFonts w:ascii="Times New Roman" w:eastAsia="Times New Roman" w:hAnsi="Times New Roman" w:cs="Times New Roman"/>
                <w:b/>
                <w:bCs/>
                <w:sz w:val="36"/>
                <w:szCs w:val="36"/>
                <w:rtl/>
              </w:rPr>
            </w:pPr>
            <w:r w:rsidRPr="006E0B3E">
              <w:rPr>
                <w:rFonts w:ascii="Times New Roman" w:eastAsia="Times New Roman" w:hAnsi="Times New Roman" w:cs="Times New Roman" w:hint="cs"/>
                <w:b/>
                <w:bCs/>
                <w:sz w:val="36"/>
                <w:szCs w:val="36"/>
                <w:rtl/>
                <w:lang w:bidi="ar-DZ"/>
              </w:rPr>
              <w:t>المشاركة السياسية</w:t>
            </w:r>
          </w:p>
          <w:p w:rsidR="006E0B3E" w:rsidRPr="006E0B3E" w:rsidRDefault="006E0B3E" w:rsidP="006E0B3E">
            <w:pPr>
              <w:bidi/>
              <w:spacing w:before="100" w:beforeAutospacing="1" w:after="100" w:afterAutospacing="1" w:line="480" w:lineRule="auto"/>
              <w:rPr>
                <w:rFonts w:ascii="Times New Roman" w:eastAsia="Times New Roman" w:hAnsi="Times New Roman" w:cs="Times New Roman"/>
                <w:b/>
                <w:bCs/>
                <w:sz w:val="36"/>
                <w:szCs w:val="36"/>
                <w:rtl/>
              </w:rPr>
            </w:pPr>
            <w:r w:rsidRPr="006E0B3E">
              <w:rPr>
                <w:rFonts w:ascii="Times New Roman" w:eastAsia="Times New Roman" w:hAnsi="Times New Roman" w:cs="Times New Roman" w:hint="cs"/>
                <w:b/>
                <w:bCs/>
                <w:sz w:val="36"/>
                <w:szCs w:val="36"/>
                <w:rtl/>
                <w:lang w:bidi="ar-DZ"/>
              </w:rPr>
              <w:t>ـ العمل ـ الصحة</w:t>
            </w:r>
          </w:p>
          <w:p w:rsidR="006E0B3E" w:rsidRPr="006E0B3E" w:rsidRDefault="006E0B3E" w:rsidP="006E0B3E">
            <w:pPr>
              <w:bidi/>
              <w:spacing w:before="100" w:beforeAutospacing="1" w:after="100" w:afterAutospacing="1" w:line="480" w:lineRule="auto"/>
              <w:rPr>
                <w:rFonts w:ascii="Times New Roman" w:eastAsia="Times New Roman" w:hAnsi="Times New Roman" w:cs="Times New Roman"/>
                <w:b/>
                <w:bCs/>
                <w:sz w:val="36"/>
                <w:szCs w:val="36"/>
                <w:rtl/>
              </w:rPr>
            </w:pPr>
            <w:r w:rsidRPr="006E0B3E">
              <w:rPr>
                <w:rFonts w:ascii="Times New Roman" w:eastAsia="Times New Roman" w:hAnsi="Times New Roman" w:cs="Times New Roman" w:hint="cs"/>
                <w:b/>
                <w:bCs/>
                <w:sz w:val="36"/>
                <w:szCs w:val="36"/>
                <w:rtl/>
                <w:lang w:bidi="ar-DZ"/>
              </w:rPr>
              <w:t> </w:t>
            </w:r>
          </w:p>
        </w:tc>
        <w:tc>
          <w:tcPr>
            <w:tcW w:w="2238" w:type="dxa"/>
            <w:tcBorders>
              <w:top w:val="nil"/>
              <w:left w:val="nil"/>
              <w:bottom w:val="single" w:sz="12" w:space="0" w:color="7030A0"/>
              <w:right w:val="single" w:sz="12" w:space="0" w:color="7030A0"/>
            </w:tcBorders>
            <w:tcMar>
              <w:top w:w="0" w:type="dxa"/>
              <w:left w:w="108" w:type="dxa"/>
              <w:bottom w:w="0" w:type="dxa"/>
              <w:right w:w="108" w:type="dxa"/>
            </w:tcMar>
            <w:hideMark/>
          </w:tcPr>
          <w:p w:rsidR="006E0B3E" w:rsidRPr="006E0B3E" w:rsidRDefault="006E0B3E" w:rsidP="006E0B3E">
            <w:pPr>
              <w:bidi/>
              <w:spacing w:before="100" w:beforeAutospacing="1" w:after="100" w:afterAutospacing="1" w:line="480" w:lineRule="auto"/>
              <w:rPr>
                <w:rFonts w:ascii="Times New Roman" w:eastAsia="Times New Roman" w:hAnsi="Times New Roman" w:cs="Times New Roman"/>
                <w:b/>
                <w:bCs/>
                <w:sz w:val="36"/>
                <w:szCs w:val="36"/>
                <w:rtl/>
              </w:rPr>
            </w:pPr>
            <w:r w:rsidRPr="006E0B3E">
              <w:rPr>
                <w:rFonts w:ascii="Times New Roman" w:eastAsia="Times New Roman" w:hAnsi="Times New Roman" w:cs="Times New Roman" w:hint="cs"/>
                <w:b/>
                <w:bCs/>
                <w:sz w:val="36"/>
                <w:szCs w:val="36"/>
                <w:rtl/>
                <w:lang w:bidi="ar-DZ"/>
              </w:rPr>
              <w:t>التعليم ـ التغذية ـ اللعب</w:t>
            </w:r>
          </w:p>
          <w:p w:rsidR="006E0B3E" w:rsidRPr="006E0B3E" w:rsidRDefault="006E0B3E" w:rsidP="006E0B3E">
            <w:pPr>
              <w:bidi/>
              <w:spacing w:before="100" w:beforeAutospacing="1" w:after="100" w:afterAutospacing="1" w:line="480" w:lineRule="auto"/>
              <w:rPr>
                <w:rFonts w:ascii="Times New Roman" w:eastAsia="Times New Roman" w:hAnsi="Times New Roman" w:cs="Times New Roman"/>
                <w:b/>
                <w:bCs/>
                <w:sz w:val="36"/>
                <w:szCs w:val="36"/>
                <w:rtl/>
              </w:rPr>
            </w:pPr>
            <w:r w:rsidRPr="006E0B3E">
              <w:rPr>
                <w:rFonts w:ascii="Times New Roman" w:eastAsia="Times New Roman" w:hAnsi="Times New Roman" w:cs="Times New Roman" w:hint="cs"/>
                <w:b/>
                <w:bCs/>
                <w:sz w:val="36"/>
                <w:szCs w:val="36"/>
                <w:rtl/>
                <w:lang w:bidi="ar-DZ"/>
              </w:rPr>
              <w:t> </w:t>
            </w:r>
          </w:p>
        </w:tc>
        <w:tc>
          <w:tcPr>
            <w:tcW w:w="2238" w:type="dxa"/>
            <w:tcBorders>
              <w:top w:val="nil"/>
              <w:left w:val="nil"/>
              <w:bottom w:val="single" w:sz="12" w:space="0" w:color="7030A0"/>
              <w:right w:val="single" w:sz="12" w:space="0" w:color="7030A0"/>
            </w:tcBorders>
            <w:tcMar>
              <w:top w:w="0" w:type="dxa"/>
              <w:left w:w="108" w:type="dxa"/>
              <w:bottom w:w="0" w:type="dxa"/>
              <w:right w:w="108" w:type="dxa"/>
            </w:tcMar>
            <w:hideMark/>
          </w:tcPr>
          <w:p w:rsidR="006E0B3E" w:rsidRPr="006E0B3E" w:rsidRDefault="006E0B3E" w:rsidP="006E0B3E">
            <w:pPr>
              <w:bidi/>
              <w:spacing w:before="100" w:beforeAutospacing="1" w:after="100" w:afterAutospacing="1" w:line="480" w:lineRule="auto"/>
              <w:rPr>
                <w:rFonts w:ascii="Times New Roman" w:eastAsia="Times New Roman" w:hAnsi="Times New Roman" w:cs="Times New Roman"/>
                <w:b/>
                <w:bCs/>
                <w:sz w:val="36"/>
                <w:szCs w:val="36"/>
                <w:rtl/>
              </w:rPr>
            </w:pPr>
            <w:r w:rsidRPr="006E0B3E">
              <w:rPr>
                <w:rFonts w:ascii="Times New Roman" w:eastAsia="Times New Roman" w:hAnsi="Times New Roman" w:cs="Times New Roman" w:hint="cs"/>
                <w:b/>
                <w:bCs/>
                <w:sz w:val="36"/>
                <w:szCs w:val="36"/>
                <w:rtl/>
                <w:lang w:bidi="ar-DZ"/>
              </w:rPr>
              <w:t>السكن ـ المساواة ـ الثقافة ـ الحرية ـ</w:t>
            </w:r>
          </w:p>
        </w:tc>
      </w:tr>
    </w:tbl>
    <w:p w:rsidR="006E0B3E" w:rsidRPr="006E0B3E" w:rsidRDefault="006E0B3E" w:rsidP="006E0B3E">
      <w:pPr>
        <w:shd w:val="clear" w:color="auto" w:fill="FFFFFF"/>
        <w:bidi/>
        <w:spacing w:after="0" w:line="240" w:lineRule="auto"/>
        <w:rPr>
          <w:rFonts w:ascii="Times New Roman" w:eastAsia="Times New Roman" w:hAnsi="Times New Roman" w:cs="Times New Roman"/>
          <w:b/>
          <w:bCs/>
          <w:color w:val="000000"/>
          <w:sz w:val="36"/>
          <w:szCs w:val="36"/>
          <w:rtl/>
        </w:rPr>
      </w:pPr>
      <w:r w:rsidRPr="006E0B3E">
        <w:rPr>
          <w:rFonts w:ascii="Times New Roman" w:eastAsia="Times New Roman" w:hAnsi="Times New Roman" w:cs="Times New Roman"/>
          <w:b/>
          <w:bCs/>
          <w:color w:val="FF0000"/>
          <w:sz w:val="36"/>
          <w:szCs w:val="36"/>
        </w:rPr>
        <w:br/>
      </w:r>
      <w:r w:rsidRPr="006E0B3E">
        <w:rPr>
          <w:rFonts w:ascii="Times New Roman" w:eastAsia="Times New Roman" w:hAnsi="Times New Roman" w:cs="Times New Roman"/>
          <w:b/>
          <w:bCs/>
          <w:color w:val="FF0000"/>
          <w:sz w:val="36"/>
          <w:szCs w:val="36"/>
          <w:rtl/>
        </w:rPr>
        <w:t>التعليمة 3</w:t>
      </w:r>
      <w:r w:rsidRPr="006E0B3E">
        <w:rPr>
          <w:rFonts w:ascii="Times New Roman" w:eastAsia="Times New Roman" w:hAnsi="Times New Roman" w:cs="Times New Roman"/>
          <w:b/>
          <w:bCs/>
          <w:color w:val="FF0000"/>
          <w:sz w:val="36"/>
          <w:szCs w:val="36"/>
        </w:rPr>
        <w:t>/</w:t>
      </w:r>
      <w:r w:rsidRPr="006E0B3E">
        <w:rPr>
          <w:rFonts w:ascii="Times New Roman" w:eastAsia="Times New Roman" w:hAnsi="Times New Roman" w:cs="Times New Roman"/>
          <w:b/>
          <w:bCs/>
          <w:color w:val="000000"/>
          <w:sz w:val="36"/>
          <w:szCs w:val="36"/>
        </w:rPr>
        <w:t> </w:t>
      </w:r>
      <w:r w:rsidRPr="006E0B3E">
        <w:rPr>
          <w:rFonts w:ascii="Times New Roman" w:eastAsia="Times New Roman" w:hAnsi="Times New Roman" w:cs="Times New Roman"/>
          <w:b/>
          <w:bCs/>
          <w:color w:val="000000"/>
          <w:sz w:val="36"/>
          <w:szCs w:val="36"/>
          <w:rtl/>
        </w:rPr>
        <w:t>عرف بميثاق أخلاقيات قطاع المهنة و حدد مضمونه و أهدافه </w:t>
      </w:r>
    </w:p>
    <w:p w:rsidR="006E0B3E" w:rsidRPr="006E0B3E" w:rsidRDefault="006E0B3E" w:rsidP="006E0B3E">
      <w:pPr>
        <w:shd w:val="clear" w:color="auto" w:fill="FFFFFF"/>
        <w:bidi/>
        <w:spacing w:after="0" w:line="240" w:lineRule="auto"/>
        <w:rPr>
          <w:rFonts w:ascii="Times New Roman" w:eastAsia="Times New Roman" w:hAnsi="Times New Roman" w:cs="Times New Roman"/>
          <w:b/>
          <w:bCs/>
          <w:color w:val="000000"/>
          <w:sz w:val="36"/>
          <w:szCs w:val="36"/>
        </w:rPr>
      </w:pPr>
      <w:r w:rsidRPr="006E0B3E">
        <w:rPr>
          <w:rFonts w:ascii="Times New Roman" w:eastAsia="Times New Roman" w:hAnsi="Times New Roman" w:cs="Times New Roman"/>
          <w:b/>
          <w:bCs/>
          <w:color w:val="2B00FE"/>
          <w:sz w:val="36"/>
          <w:szCs w:val="36"/>
          <w:rtl/>
        </w:rPr>
        <w:t>ميثاق أخلاقيات قطاع المهنة</w:t>
      </w:r>
      <w:r w:rsidRPr="006E0B3E">
        <w:rPr>
          <w:rFonts w:ascii="Times New Roman" w:eastAsia="Times New Roman" w:hAnsi="Times New Roman" w:cs="Times New Roman"/>
          <w:b/>
          <w:bCs/>
          <w:color w:val="2B00FE"/>
          <w:sz w:val="36"/>
          <w:szCs w:val="36"/>
        </w:rPr>
        <w:t>: </w:t>
      </w:r>
      <w:r w:rsidRPr="006E0B3E">
        <w:rPr>
          <w:rFonts w:ascii="Times New Roman" w:eastAsia="Times New Roman" w:hAnsi="Times New Roman" w:cs="Times New Roman"/>
          <w:b/>
          <w:bCs/>
          <w:color w:val="000000"/>
          <w:sz w:val="36"/>
          <w:szCs w:val="36"/>
        </w:rPr>
        <w:t> </w:t>
      </w:r>
    </w:p>
    <w:p w:rsidR="006E0B3E" w:rsidRPr="006E0B3E" w:rsidRDefault="006E0B3E" w:rsidP="006E0B3E">
      <w:pPr>
        <w:shd w:val="clear" w:color="auto" w:fill="FFFFFF"/>
        <w:bidi/>
        <w:spacing w:after="0" w:line="240" w:lineRule="auto"/>
        <w:rPr>
          <w:rFonts w:ascii="Times New Roman" w:eastAsia="Times New Roman" w:hAnsi="Times New Roman" w:cs="Times New Roman"/>
          <w:b/>
          <w:bCs/>
          <w:color w:val="000000"/>
          <w:sz w:val="36"/>
          <w:szCs w:val="36"/>
        </w:rPr>
      </w:pPr>
      <w:r w:rsidRPr="006E0B3E">
        <w:rPr>
          <w:rFonts w:ascii="Times New Roman" w:eastAsia="Times New Roman" w:hAnsi="Times New Roman" w:cs="Times New Roman"/>
          <w:b/>
          <w:bCs/>
          <w:color w:val="000000"/>
          <w:sz w:val="36"/>
          <w:szCs w:val="36"/>
        </w:rPr>
        <w:t xml:space="preserve">- </w:t>
      </w:r>
      <w:r w:rsidRPr="006E0B3E">
        <w:rPr>
          <w:rFonts w:ascii="Times New Roman" w:eastAsia="Times New Roman" w:hAnsi="Times New Roman" w:cs="Times New Roman"/>
          <w:b/>
          <w:bCs/>
          <w:color w:val="000000"/>
          <w:sz w:val="36"/>
          <w:szCs w:val="36"/>
          <w:rtl/>
        </w:rPr>
        <w:t>مفهوم الميثاق</w:t>
      </w:r>
      <w:r w:rsidRPr="006E0B3E">
        <w:rPr>
          <w:rFonts w:ascii="Times New Roman" w:eastAsia="Times New Roman" w:hAnsi="Times New Roman" w:cs="Times New Roman"/>
          <w:b/>
          <w:bCs/>
          <w:color w:val="000000"/>
          <w:sz w:val="36"/>
          <w:szCs w:val="36"/>
        </w:rPr>
        <w:t>: </w:t>
      </w:r>
      <w:r w:rsidRPr="006E0B3E">
        <w:rPr>
          <w:rFonts w:ascii="Times New Roman" w:eastAsia="Times New Roman" w:hAnsi="Times New Roman" w:cs="Times New Roman"/>
          <w:b/>
          <w:bCs/>
          <w:color w:val="000000"/>
          <w:sz w:val="36"/>
          <w:szCs w:val="36"/>
          <w:rtl/>
        </w:rPr>
        <w:t xml:space="preserve">هو وثيقة مبادئ مرجعية صادرة عن وزارة التربية الوطنية في </w:t>
      </w:r>
      <w:proofErr w:type="gramStart"/>
      <w:r w:rsidRPr="006E0B3E">
        <w:rPr>
          <w:rFonts w:ascii="Times New Roman" w:eastAsia="Times New Roman" w:hAnsi="Times New Roman" w:cs="Times New Roman"/>
          <w:b/>
          <w:bCs/>
          <w:color w:val="000000"/>
          <w:sz w:val="36"/>
          <w:szCs w:val="36"/>
          <w:rtl/>
        </w:rPr>
        <w:t>29 نوفمبر</w:t>
      </w:r>
      <w:proofErr w:type="gramEnd"/>
      <w:r w:rsidRPr="006E0B3E">
        <w:rPr>
          <w:rFonts w:ascii="Times New Roman" w:eastAsia="Times New Roman" w:hAnsi="Times New Roman" w:cs="Times New Roman"/>
          <w:b/>
          <w:bCs/>
          <w:color w:val="000000"/>
          <w:sz w:val="36"/>
          <w:szCs w:val="36"/>
          <w:rtl/>
        </w:rPr>
        <w:t xml:space="preserve"> 2015 تتضمن مجموعة من القيم التي يجب أن تسود قطاع التربية و تحدد حقوق و واجبات </w:t>
      </w:r>
      <w:r w:rsidRPr="006E0B3E">
        <w:rPr>
          <w:rFonts w:ascii="Times New Roman" w:eastAsia="Times New Roman" w:hAnsi="Times New Roman" w:cs="Times New Roman"/>
          <w:b/>
          <w:bCs/>
          <w:color w:val="000000"/>
          <w:sz w:val="36"/>
          <w:szCs w:val="36"/>
          <w:rtl/>
        </w:rPr>
        <w:lastRenderedPageBreak/>
        <w:t>أعضاء الجماعة التربوية</w:t>
      </w:r>
      <w:r w:rsidRPr="006E0B3E">
        <w:rPr>
          <w:rFonts w:ascii="Times New Roman" w:eastAsia="Times New Roman" w:hAnsi="Times New Roman" w:cs="Times New Roman"/>
          <w:b/>
          <w:bCs/>
          <w:color w:val="000000"/>
          <w:sz w:val="36"/>
          <w:szCs w:val="36"/>
        </w:rPr>
        <w:br/>
        <w:t xml:space="preserve">- </w:t>
      </w:r>
      <w:r w:rsidRPr="006E0B3E">
        <w:rPr>
          <w:rFonts w:ascii="Times New Roman" w:eastAsia="Times New Roman" w:hAnsi="Times New Roman" w:cs="Times New Roman"/>
          <w:b/>
          <w:bCs/>
          <w:color w:val="000000"/>
          <w:sz w:val="36"/>
          <w:szCs w:val="36"/>
          <w:rtl/>
        </w:rPr>
        <w:t>مضمونه</w:t>
      </w:r>
      <w:r w:rsidRPr="006E0B3E">
        <w:rPr>
          <w:rFonts w:ascii="Times New Roman" w:eastAsia="Times New Roman" w:hAnsi="Times New Roman" w:cs="Times New Roman"/>
          <w:b/>
          <w:bCs/>
          <w:color w:val="000000"/>
          <w:sz w:val="36"/>
          <w:szCs w:val="36"/>
        </w:rPr>
        <w:t>: </w:t>
      </w:r>
    </w:p>
    <w:p w:rsidR="006E0B3E" w:rsidRPr="006E0B3E" w:rsidRDefault="006E0B3E" w:rsidP="006E0B3E">
      <w:pPr>
        <w:shd w:val="clear" w:color="auto" w:fill="FFFFFF"/>
        <w:bidi/>
        <w:spacing w:after="0" w:line="240" w:lineRule="auto"/>
        <w:rPr>
          <w:rFonts w:ascii="Times New Roman" w:eastAsia="Times New Roman" w:hAnsi="Times New Roman" w:cs="Times New Roman"/>
          <w:b/>
          <w:bCs/>
          <w:color w:val="000000"/>
          <w:sz w:val="36"/>
          <w:szCs w:val="36"/>
        </w:rPr>
      </w:pPr>
      <w:r w:rsidRPr="006E0B3E">
        <w:rPr>
          <w:rFonts w:ascii="Times New Roman" w:eastAsia="Times New Roman" w:hAnsi="Times New Roman" w:cs="Times New Roman"/>
          <w:b/>
          <w:bCs/>
          <w:color w:val="000000"/>
          <w:sz w:val="36"/>
          <w:szCs w:val="36"/>
          <w:rtl/>
        </w:rPr>
        <w:t>ـ الديباجة ـ الأسس القانونية ـ المبادئ العامة للميثاق  ـ الحقوق و الواجبات ـ  الخاتمة</w:t>
      </w:r>
    </w:p>
    <w:p w:rsidR="006E0B3E" w:rsidRPr="006E0B3E" w:rsidRDefault="006E0B3E" w:rsidP="006E0B3E">
      <w:pPr>
        <w:shd w:val="clear" w:color="auto" w:fill="FFFFFF"/>
        <w:bidi/>
        <w:spacing w:after="0" w:line="240" w:lineRule="auto"/>
        <w:rPr>
          <w:rFonts w:ascii="Times New Roman" w:eastAsia="Times New Roman" w:hAnsi="Times New Roman" w:cs="Times New Roman"/>
          <w:b/>
          <w:bCs/>
          <w:color w:val="000000"/>
          <w:sz w:val="36"/>
          <w:szCs w:val="36"/>
        </w:rPr>
      </w:pPr>
      <w:r w:rsidRPr="006E0B3E">
        <w:rPr>
          <w:rFonts w:ascii="Times New Roman" w:eastAsia="Times New Roman" w:hAnsi="Times New Roman" w:cs="Times New Roman"/>
          <w:b/>
          <w:bCs/>
          <w:color w:val="000000"/>
          <w:sz w:val="36"/>
          <w:szCs w:val="36"/>
        </w:rPr>
        <w:t xml:space="preserve">- </w:t>
      </w:r>
      <w:r w:rsidRPr="006E0B3E">
        <w:rPr>
          <w:rFonts w:ascii="Times New Roman" w:eastAsia="Times New Roman" w:hAnsi="Times New Roman" w:cs="Times New Roman"/>
          <w:b/>
          <w:bCs/>
          <w:color w:val="000000"/>
          <w:sz w:val="36"/>
          <w:szCs w:val="36"/>
          <w:rtl/>
        </w:rPr>
        <w:t>أهداف الميثاق</w:t>
      </w:r>
      <w:r w:rsidRPr="006E0B3E">
        <w:rPr>
          <w:rFonts w:ascii="Times New Roman" w:eastAsia="Times New Roman" w:hAnsi="Times New Roman" w:cs="Times New Roman"/>
          <w:b/>
          <w:bCs/>
          <w:color w:val="000000"/>
          <w:sz w:val="36"/>
          <w:szCs w:val="36"/>
        </w:rPr>
        <w:t>:</w:t>
      </w:r>
    </w:p>
    <w:p w:rsidR="006E0B3E" w:rsidRPr="006E0B3E" w:rsidRDefault="006E0B3E" w:rsidP="006E0B3E">
      <w:pPr>
        <w:shd w:val="clear" w:color="auto" w:fill="FFFFFF"/>
        <w:bidi/>
        <w:spacing w:after="0" w:line="240" w:lineRule="auto"/>
        <w:rPr>
          <w:rFonts w:ascii="Times New Roman" w:eastAsia="Times New Roman" w:hAnsi="Times New Roman" w:cs="Times New Roman"/>
          <w:b/>
          <w:bCs/>
          <w:color w:val="000000"/>
          <w:sz w:val="36"/>
          <w:szCs w:val="36"/>
        </w:rPr>
      </w:pPr>
      <w:r w:rsidRPr="006E0B3E">
        <w:rPr>
          <w:rFonts w:ascii="Times New Roman" w:eastAsia="Times New Roman" w:hAnsi="Times New Roman" w:cs="Times New Roman"/>
          <w:b/>
          <w:bCs/>
          <w:color w:val="000000"/>
          <w:sz w:val="36"/>
          <w:szCs w:val="36"/>
        </w:rPr>
        <w:t>- </w:t>
      </w:r>
      <w:r w:rsidRPr="006E0B3E">
        <w:rPr>
          <w:rFonts w:ascii="Times New Roman" w:eastAsia="Times New Roman" w:hAnsi="Times New Roman" w:cs="Times New Roman"/>
          <w:b/>
          <w:bCs/>
          <w:color w:val="000000"/>
          <w:sz w:val="36"/>
          <w:szCs w:val="36"/>
          <w:rtl/>
        </w:rPr>
        <w:t xml:space="preserve">السعي لتطوير </w:t>
      </w:r>
      <w:proofErr w:type="gramStart"/>
      <w:r w:rsidRPr="006E0B3E">
        <w:rPr>
          <w:rFonts w:ascii="Times New Roman" w:eastAsia="Times New Roman" w:hAnsi="Times New Roman" w:cs="Times New Roman"/>
          <w:b/>
          <w:bCs/>
          <w:color w:val="000000"/>
          <w:sz w:val="36"/>
          <w:szCs w:val="36"/>
          <w:rtl/>
        </w:rPr>
        <w:t>التعليم</w:t>
      </w:r>
      <w:r w:rsidRPr="006E0B3E">
        <w:rPr>
          <w:rFonts w:ascii="Times New Roman" w:eastAsia="Times New Roman" w:hAnsi="Times New Roman" w:cs="Times New Roman"/>
          <w:b/>
          <w:bCs/>
          <w:color w:val="000000"/>
          <w:sz w:val="36"/>
          <w:szCs w:val="36"/>
        </w:rPr>
        <w:t xml:space="preserve"> .</w:t>
      </w:r>
      <w:proofErr w:type="gramEnd"/>
    </w:p>
    <w:p w:rsidR="006E0B3E" w:rsidRPr="006E0B3E" w:rsidRDefault="006E0B3E" w:rsidP="006E0B3E">
      <w:pPr>
        <w:shd w:val="clear" w:color="auto" w:fill="FFFFFF"/>
        <w:bidi/>
        <w:spacing w:after="0" w:line="240" w:lineRule="auto"/>
        <w:rPr>
          <w:rFonts w:ascii="Times New Roman" w:eastAsia="Times New Roman" w:hAnsi="Times New Roman" w:cs="Times New Roman"/>
          <w:b/>
          <w:bCs/>
          <w:color w:val="000000"/>
          <w:sz w:val="36"/>
          <w:szCs w:val="36"/>
        </w:rPr>
      </w:pPr>
      <w:r w:rsidRPr="006E0B3E">
        <w:rPr>
          <w:rFonts w:ascii="Times New Roman" w:eastAsia="Times New Roman" w:hAnsi="Times New Roman" w:cs="Times New Roman"/>
          <w:b/>
          <w:bCs/>
          <w:color w:val="000000"/>
          <w:sz w:val="36"/>
          <w:szCs w:val="36"/>
          <w:rtl/>
        </w:rPr>
        <w:t>ـ خلق جو الإستقرار داخل المؤسسات التربوية</w:t>
      </w:r>
    </w:p>
    <w:p w:rsidR="00FC6691" w:rsidRPr="006E0B3E" w:rsidRDefault="00FC6691" w:rsidP="006E0B3E">
      <w:pPr>
        <w:bidi/>
        <w:rPr>
          <w:b/>
          <w:bCs/>
          <w:sz w:val="36"/>
          <w:szCs w:val="36"/>
        </w:rPr>
      </w:pPr>
    </w:p>
    <w:sectPr w:rsidR="00FC6691" w:rsidRPr="006E0B3E"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6E0B3E"/>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16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2024-09-01T13:12:00Z</dcterms:modified>
</cp:coreProperties>
</file>