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FB" w:rsidRPr="004C5CFB" w:rsidRDefault="004C5CFB" w:rsidP="004C5CFB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 : السنة الثالثة متوسط (الجيل الثاني)  - مادة التربية الاسلامية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القرآن الكريم والحديث النّبويّ الشريف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 : القرآن الكريم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  <w:t> 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C5CF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سورة عبس</w:t>
      </w:r>
      <w:r w:rsidRPr="004C5CF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(1+2)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 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أتعرّف على سورة عبس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     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وتسمّى أيضا بالصّاخة والسّفرة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سورة مكّية ، عدد آياتها 42 ، ترتيبها في المصحف 80 ، نزلت بعد سورة النّجم يدور محورها حول شؤون تتعلّق بالعقيدة وأمر الرّسالة ودلائل القدرة والوحدانية في خلــــــــق الإنسان ... وفيها وصف لأهوال يوم القيامة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سبب نزول </w:t>
      </w:r>
      <w:proofErr w:type="gramStart"/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السورة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4C5CFB" w:rsidRPr="004C5CFB" w:rsidRDefault="004C5CFB" w:rsidP="004C5CFB">
      <w:pPr>
        <w:shd w:val="clear" w:color="auto" w:fill="FFFFFF"/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r w:rsidRPr="004C5CFB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6096000" cy="2886075"/>
            <wp:effectExtent l="0" t="0" r="0" b="0"/>
            <wp:docPr id="4" name="Picture 4" descr="https://blogger.googleusercontent.com/img/b/R29vZ2xl/AVvXsEg3Xa2YAnx37cXmn2akfju1tv2TFLN23G6g2S7nCFdSpm3IpZ_r3BvYEmHoqrGBOM1kE4DaB9ccyFGk32RpGKV_fJmyD5xcWFXv-IWgz3_RICWLOk1n6zmyZE6L2zuhc3dNi1ZtM9OiUQOW/s640/Sans+titr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g3Xa2YAnx37cXmn2akfju1tv2TFLN23G6g2S7nCFdSpm3IpZ_r3BvYEmHoqrGBOM1kE4DaB9ccyFGk32RpGKV_fJmyD5xcWFXv-IWgz3_RICWLOk1n6zmyZE6L2zuhc3dNi1ZtM9OiUQOW/s640/Sans+titr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3"/>
                    <a:stretch/>
                  </pic:blipFill>
                  <pic:spPr bwMode="auto"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C5CFB" w:rsidRPr="004C5CFB" w:rsidRDefault="004C5CFB" w:rsidP="004C5CFB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3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أتعلّم أحكام التّ</w:t>
      </w:r>
      <w:proofErr w:type="gramStart"/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جويد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1- </w:t>
      </w:r>
      <w:r w:rsidRPr="004C5CF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الإدغام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اللغة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الإدخال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واصطلاحا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التقاء حرف ساكن، بمتحرك بحيث يصيران حرفا واحدا مشددا، يرتفع اللسان عنهما أرتفاعة واحدة وقيل هو النطق بالحرفين كالثاني مشددا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وحروف الإدغام ستة مجموعة في كلمة : ( يَرمُلُون )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2- </w:t>
      </w:r>
      <w:r w:rsidRPr="004C5CF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أقسامه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ا/ إدغام بغنة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المراد بالغنة الصوت الخارج من الخيشوم ، بحيث لو أمسك الإنسان بأنفه لا ينقطع ذلك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الصوت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الغنة تقع في أحرف أربعة مجموعة في كلمة : ( يَنْمُو )، وهو الإدغام الذي يكون مصحوباً بذلك الصوت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الأمثلة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  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للإدغام بغنة مع النون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 :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يقول  -  من نعمة  -  من مال  -  من ولي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  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 التنويــــــــــــــــــن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 :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وبرقُ يجعلون  -  يومئذٍ ناعمة  -  عذابٌ مقيم  -  يومئذٍ واهية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إدغام بغير غنة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 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يقع في حرفي اللام والراء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وهو الذي لا يكون مصحوباً بذلك الصوت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   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للإدغام بغير غنة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لدنه  -  يومئذٍ لخبير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 -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ربهم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Ind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0"/>
        <w:gridCol w:w="3972"/>
      </w:tblGrid>
      <w:tr w:rsidR="004C5CFB" w:rsidRPr="004C5CFB" w:rsidTr="004C5CFB">
        <w:trPr>
          <w:trHeight w:val="317"/>
        </w:trPr>
        <w:tc>
          <w:tcPr>
            <w:tcW w:w="4170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CFB" w:rsidRPr="004C5CFB" w:rsidRDefault="004C5CFB" w:rsidP="004C5CF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5CFB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shd w:val="clear" w:color="auto" w:fill="F7F6F6"/>
                <w:rtl/>
              </w:rPr>
              <w:t>الإقــــــــــــــــــــــــلاب</w:t>
            </w:r>
          </w:p>
        </w:tc>
        <w:tc>
          <w:tcPr>
            <w:tcW w:w="3972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5CFB" w:rsidRPr="004C5CFB" w:rsidRDefault="004C5CFB" w:rsidP="004C5CF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5CFB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shd w:val="clear" w:color="auto" w:fill="F7F6F6"/>
                <w:rtl/>
              </w:rPr>
              <w:t>مد الصلة الصغرى</w:t>
            </w:r>
          </w:p>
        </w:tc>
      </w:tr>
      <w:tr w:rsidR="004C5CFB" w:rsidRPr="004C5CFB" w:rsidTr="004C5CFB">
        <w:tc>
          <w:tcPr>
            <w:tcW w:w="4170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CFB" w:rsidRPr="004C5CFB" w:rsidRDefault="004C5CFB" w:rsidP="004C5CF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5CF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7F6F6"/>
                <w:rtl/>
              </w:rPr>
              <w:t>قلب النّون السّاكنة أو نون التّنوين  ميما مخفاة إذا تلاها حرف الباء </w:t>
            </w:r>
            <w:r w:rsidRPr="004C5CFB">
              <w:rPr>
                <w:rFonts w:ascii="Arial" w:eastAsia="Times New Roman" w:hAnsi="Arial" w:cs="Arial"/>
                <w:b/>
                <w:bCs/>
                <w:color w:val="00CC00"/>
                <w:sz w:val="36"/>
                <w:szCs w:val="36"/>
                <w:shd w:val="clear" w:color="auto" w:fill="F7F6F6"/>
                <w:rtl/>
              </w:rPr>
              <w:t>[كرام بررة ] </w:t>
            </w:r>
            <w:r w:rsidRPr="004C5CF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7F6F6"/>
                <w:rtl/>
              </w:rPr>
              <w:t>تقرأ </w:t>
            </w:r>
            <w:r w:rsidRPr="004C5CFB">
              <w:rPr>
                <w:rFonts w:ascii="Arial" w:eastAsia="Times New Roman" w:hAnsi="Arial" w:cs="Arial"/>
                <w:b/>
                <w:bCs/>
                <w:color w:val="00CC00"/>
                <w:sz w:val="36"/>
                <w:szCs w:val="36"/>
                <w:shd w:val="clear" w:color="auto" w:fill="F7F6F6"/>
                <w:rtl/>
              </w:rPr>
              <w:t>[ كراممبررة ]</w:t>
            </w:r>
          </w:p>
          <w:p w:rsidR="004C5CFB" w:rsidRPr="004C5CFB" w:rsidRDefault="004C5CFB" w:rsidP="004C5CF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CFB" w:rsidRPr="004C5CFB" w:rsidRDefault="004C5CFB" w:rsidP="004C5CF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5CF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7F6F6"/>
                <w:rtl/>
              </w:rPr>
              <w:t>          هو أن تأتي هاء الضمير المتحرّكة بين متحرّكين ولم يأت بعدها همز ، ومقداره حركتان . </w:t>
            </w:r>
            <w:r w:rsidRPr="004C5CFB">
              <w:rPr>
                <w:rFonts w:ascii="Arial" w:eastAsia="Times New Roman" w:hAnsi="Arial" w:cs="Arial"/>
                <w:b/>
                <w:bCs/>
                <w:color w:val="00CC00"/>
                <w:sz w:val="36"/>
                <w:szCs w:val="36"/>
                <w:shd w:val="clear" w:color="auto" w:fill="F7F6F6"/>
                <w:rtl/>
              </w:rPr>
              <w:t>[ وأمّه وأبيه ] تقرأ</w:t>
            </w:r>
          </w:p>
          <w:p w:rsidR="004C5CFB" w:rsidRPr="004C5CFB" w:rsidRDefault="004C5CFB" w:rsidP="004C5CF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C5CFB">
              <w:rPr>
                <w:rFonts w:ascii="Arial" w:eastAsia="Times New Roman" w:hAnsi="Arial" w:cs="Arial"/>
                <w:b/>
                <w:bCs/>
                <w:color w:val="00CC00"/>
                <w:sz w:val="36"/>
                <w:szCs w:val="36"/>
                <w:shd w:val="clear" w:color="auto" w:fill="F7F6F6"/>
                <w:rtl/>
              </w:rPr>
              <w:t>[ وأمّهيي وأبيه ]</w:t>
            </w:r>
          </w:p>
        </w:tc>
      </w:tr>
    </w:tbl>
    <w:p w:rsidR="004C5CFB" w:rsidRPr="004C5CFB" w:rsidRDefault="004C5CFB" w:rsidP="004C5CFB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</w:pP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 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</w:t>
      </w:r>
      <w:proofErr w:type="gramEnd"/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أكتشف معاني مفردات السّورة</w:t>
      </w:r>
    </w:p>
    <w:p w:rsidR="004C5CFB" w:rsidRPr="004C5CFB" w:rsidRDefault="004C5CFB" w:rsidP="004C5CFB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المفردة    معناها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عبس    قطّـبَ وَجْهه الشريف صلى الله عليه وسلم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تولّى     أعرَض بوجهه الشريف صلى الله عليه وسلم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يزّكى     يَـتطهّر بتـَـعليمِك مِنْ دَنـَـس الجهْل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يذّكر     يتّعظ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تصدّى     تتعرّض له بالإقـبال عليه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جاءك يسعى    وَصَـل إليك مُـسْرعا ليَتـَـعلـّـم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عنه تلهّى     تتلهـّى- تتشاغَـل وتـُـعْرض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كـــــــــلّا    حقـّـا أو إرْشادٌ، بليغٌ لترْك المُـعاوَدَة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إنّه تذكرة     إنّ آيات القرآن مَوْعِـظة وتذكيرٌ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بأيدي سفرة    ملائكة ينسخونها من اللوح المحفوظ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قتل الإنسان     لُعِن الكافـر . أو عُـذب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فقدره    أطوارا أو هيّـأه لما يَصْـلـُـح له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فأقبره     أمَرَ بدفـنِه في قـبْر تكْرمة ً له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أنشره    حْـيـَاه بَعْد موته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شققنا الأرض    بالنّـبات أو بالحَرْث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قضبا    عَـلفـًـا رَطْـبًـا للدّوابّ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حدائق غلبا    بَساتين عِظامًـا مُتكاثفة الأشجار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أبّا     كلأ وعُـشْـبًا . أو هُوَ التـِّـبْن خاصّة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الصّاخة    الصّـيْحَـة تـُـصِمّ الآذان لشِدتِها (النفخة الثانية)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مسفرة    مُـشـْـرقة مُـضيئة (وجوه المؤمنين)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عليها غبرة     غبارٌ وَ كُـدُورَة (وجوه الكافرين)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ترهقها قترة    تـَـغْـشاها ظُـلـْـمَـة وسواد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 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المعنى الإجمالي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4C5CFB" w:rsidRPr="004C5CFB" w:rsidRDefault="004C5CFB" w:rsidP="004C5CFB">
      <w:pPr>
        <w:shd w:val="clear" w:color="auto" w:fill="FFFFFF"/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C5CFB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6096000" cy="2305050"/>
            <wp:effectExtent l="0" t="0" r="0" b="0"/>
            <wp:docPr id="3" name="Picture 3" descr="https://blogger.googleusercontent.com/img/b/R29vZ2xl/AVvXsEhYqcOHHHJL4owphS71J020Yfts-BGpluGGZv2hv74U96OZk1UnlhFb6YJ1ja7Bv2Kb4BYNfba88YUsqqVRZ3iP5bQscLI66nmjaCMpDePDSGK6vis7yZ60_IINVRPagfaGHBSui3afeq7E/s640/Sans+titr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b/R29vZ2xl/AVvXsEhYqcOHHHJL4owphS71J020Yfts-BGpluGGZv2hv74U96OZk1UnlhFb6YJ1ja7Bv2Kb4BYNfba88YUsqqVRZ3iP5bQscLI66nmjaCMpDePDSGK6vis7yZ60_IINVRPagfaGHBSui3afeq7E/s640/Sans+titr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FB" w:rsidRPr="004C5CFB" w:rsidRDefault="004C5CFB" w:rsidP="004C5CFB">
      <w:pPr>
        <w:shd w:val="clear" w:color="auto" w:fill="FFFFFF"/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C5CFB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096000" cy="2971800"/>
            <wp:effectExtent l="0" t="0" r="0" b="0"/>
            <wp:docPr id="2" name="Picture 2" descr="https://blogger.googleusercontent.com/img/b/R29vZ2xl/AVvXsEjZzb2tn6l4Maao1DD5z3VybS9L2i1Rps0QOKLxuymCOOY9GSW9Z2M-TD5t1PuZfvU1WDgdcPrJwzocBPeHTziLRFZXW_vnir9UuLhUwS3TkaMmZA-iOGoLgQj4S3IwcesojRW-lXF49k5T/s640/Sans+titr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jZzb2tn6l4Maao1DD5z3VybS9L2i1Rps0QOKLxuymCOOY9GSW9Z2M-TD5t1PuZfvU1WDgdcPrJwzocBPeHTziLRFZXW_vnir9UuLhUwS3TkaMmZA-iOGoLgQj4S3IwcesojRW-lXF49k5T/s640/Sans+titr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FB" w:rsidRPr="004C5CFB" w:rsidRDefault="004C5CFB" w:rsidP="004C5CFB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C5CFB" w:rsidRPr="004C5CFB" w:rsidRDefault="004C5CFB" w:rsidP="004C5CFB">
      <w:pPr>
        <w:shd w:val="clear" w:color="auto" w:fill="FFFFFF"/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C5CFB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6096000" cy="3219450"/>
            <wp:effectExtent l="0" t="0" r="0" b="0"/>
            <wp:docPr id="1" name="Picture 1" descr="https://blogger.googleusercontent.com/img/b/R29vZ2xl/AVvXsEh1JriGJeC3B0iwKXrIJn4sbk6tprirFeCuZuR-RDTpVorjH3SA2cTktv9U0tI8X4kvTsJSEBYXxA6P2KQeaTDdQu8_if0d5B2uurvX6AtfaihE9TFghf9Z48Egz8eYibhL3XThlkRybc20/s640/Sans+titr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ger.googleusercontent.com/img/b/R29vZ2xl/AVvXsEh1JriGJeC3B0iwKXrIJn4sbk6tprirFeCuZuR-RDTpVorjH3SA2cTktv9U0tI8X4kvTsJSEBYXxA6P2KQeaTDdQu8_if0d5B2uurvX6AtfaihE9TFghf9Z48Egz8eYibhL3XThlkRybc20/s640/Sans+titr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E0" w:rsidRPr="004C5CFB" w:rsidRDefault="004C5CFB" w:rsidP="004C5CFB">
      <w:pPr>
        <w:bidi/>
        <w:rPr>
          <w:b/>
          <w:bCs/>
          <w:sz w:val="36"/>
          <w:szCs w:val="36"/>
        </w:rPr>
      </w:pP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6- 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من الصّور الإعجازيّة </w:t>
      </w:r>
      <w:proofErr w:type="gramStart"/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في السّورة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أقرّت سورة عبس ما أكده العلم الحديث عن مراحل تكوين الجنين ( النّطفة ـ العلقة )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7 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ـ </w:t>
      </w:r>
      <w:proofErr w:type="gramStart"/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أهتدي بالسورة</w:t>
      </w:r>
      <w:r w:rsidRPr="004C5CF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لا أحدّث من كان منشغلا بأمر حتى يفرغ منه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أحسن إلى من أخطأت في حقّه وأزيل ما في نفسه من ظنّ وألم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 ـ إذا أخطأ أحد في حقّي ، لا أوذيه بقول غليظ أو تصرّف قبيح ، بل أتلطف معه و أنبّهه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ج ـ العمى الحقيقيّ هو عمى القلب والبصيرة لا البصر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C5CF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ـ الإسلام دين العدل والمساواة ، فلا يعتبر الغني أولى من الفقير</w:t>
      </w:r>
    </w:p>
    <w:sectPr w:rsidR="006405E0" w:rsidRPr="004C5CFB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b/R29vZ2xl/AVvXsEjZzb2tn6l4Maao1DD5z3VybS9L2i1Rps0QOKLxuymCOOY9GSW9Z2M-TD5t1PuZfvU1WDgdcPrJwzocBPeHTziLRFZXW_vnir9UuLhUwS3TkaMmZA-iOGoLgQj4S3IwcesojRW-lXF49k5T/s1600/Sans+titre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b/R29vZ2xl/AVvXsEhYqcOHHHJL4owphS71J020Yfts-BGpluGGZv2hv74U96OZk1UnlhFb6YJ1ja7Bv2Kb4BYNfba88YUsqqVRZ3iP5bQscLI66nmjaCMpDePDSGK6vis7yZ60_IINVRPagfaGHBSui3afeq7E/s1600/Sans+titr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logger.googleusercontent.com/img/b/R29vZ2xl/AVvXsEh1JriGJeC3B0iwKXrIJn4sbk6tprirFeCuZuR-RDTpVorjH3SA2cTktv9U0tI8X4kvTsJSEBYXxA6P2KQeaTDdQu8_if0d5B2uurvX6AtfaihE9TFghf9Z48Egz8eYibhL3XThlkRybc20/s1600/Sans+titre.png" TargetMode="External"/><Relationship Id="rId4" Type="http://schemas.openxmlformats.org/officeDocument/2006/relationships/hyperlink" Target="https://blogger.googleusercontent.com/img/b/R29vZ2xl/AVvXsEg3Xa2YAnx37cXmn2akfju1tv2TFLN23G6g2S7nCFdSpm3IpZ_r3BvYEmHoqrGBOM1kE4DaB9ccyFGk32RpGKV_fJmyD5xcWFXv-IWgz3_RICWLOk1n6zmyZE6L2zuhc3dNi1ZtM9OiUQOW/s1600/Sans+titre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12</cp:revision>
  <cp:lastPrinted>2024-08-23T14:43:00Z</cp:lastPrinted>
  <dcterms:created xsi:type="dcterms:W3CDTF">2024-08-23T14:42:00Z</dcterms:created>
  <dcterms:modified xsi:type="dcterms:W3CDTF">2024-08-23T16:14:00Z</dcterms:modified>
</cp:coreProperties>
</file>