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050" w:rsidRPr="00397050" w:rsidRDefault="00397050" w:rsidP="00397050">
      <w:pPr>
        <w:shd w:val="clear" w:color="auto" w:fill="FFFFFF"/>
        <w:bidi/>
        <w:spacing w:after="0" w:line="312" w:lineRule="atLeas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_GoBack"/>
      <w:r w:rsidRPr="00397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المستوى: السنة الثالثة متوسط الجيل الثاني - مادة التربية الاسلامية</w:t>
      </w:r>
      <w:r w:rsidRPr="00397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الميـــــدان : السّيرة النّبويّة الشريفة.</w:t>
      </w:r>
      <w:r w:rsidRPr="00397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المحتوى المعرفيّ: </w:t>
      </w:r>
      <w:r w:rsidRPr="00397050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rtl/>
        </w:rPr>
        <w:t>معركة أحد</w:t>
      </w:r>
      <w:r w:rsidRPr="00397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.</w:t>
      </w:r>
      <w:r w:rsidRPr="00397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تحضير درس غزوة أحد في مادة التربية الاسلامية للسنة الثالثة متوسط الجيل الثاني</w:t>
      </w:r>
      <w:r w:rsidRPr="00397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397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39705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أوّلا: أحداث المعركة:</w:t>
      </w:r>
      <w:r w:rsidRPr="00397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6026"/>
      </w:tblGrid>
      <w:tr w:rsidR="00397050" w:rsidRPr="00397050" w:rsidTr="00397050">
        <w:tc>
          <w:tcPr>
            <w:tcW w:w="1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050" w:rsidRPr="00397050" w:rsidRDefault="00397050" w:rsidP="0039705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397050">
              <w:rPr>
                <w:rFonts w:ascii="Arabic Transparent" w:eastAsia="Times New Roman" w:hAnsi="Arabic Transparent" w:cs="Arabic Transparent"/>
                <w:b/>
                <w:bCs/>
                <w:sz w:val="36"/>
                <w:szCs w:val="36"/>
                <w:rtl/>
                <w:lang w:bidi="ar-DZ"/>
              </w:rPr>
              <w:t>تاريخ المعركة</w:t>
            </w:r>
          </w:p>
        </w:tc>
        <w:tc>
          <w:tcPr>
            <w:tcW w:w="6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050" w:rsidRPr="00397050" w:rsidRDefault="00397050" w:rsidP="0039705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397050">
              <w:rPr>
                <w:rFonts w:ascii="Arabic Transparent" w:eastAsia="Times New Roman" w:hAnsi="Arabic Transparent" w:cs="Arabic Transparent"/>
                <w:b/>
                <w:bCs/>
                <w:sz w:val="36"/>
                <w:szCs w:val="36"/>
                <w:rtl/>
                <w:lang w:bidi="ar-DZ"/>
              </w:rPr>
              <w:t>السّبت</w:t>
            </w:r>
            <w:r w:rsidRPr="00397050">
              <w:rPr>
                <w:rFonts w:ascii="Arabic Transparent" w:eastAsia="Times New Roman" w:hAnsi="Arabic Transparent" w:cs="Arabic Transparent"/>
                <w:b/>
                <w:bCs/>
                <w:color w:val="FF0000"/>
                <w:sz w:val="36"/>
                <w:szCs w:val="36"/>
                <w:rtl/>
                <w:lang w:bidi="ar-DZ"/>
              </w:rPr>
              <w:t>07</w:t>
            </w:r>
            <w:r w:rsidRPr="00397050">
              <w:rPr>
                <w:rFonts w:ascii="Arabic Transparent" w:eastAsia="Times New Roman" w:hAnsi="Arabic Transparent" w:cs="Arabic Transparent"/>
                <w:b/>
                <w:bCs/>
                <w:sz w:val="36"/>
                <w:szCs w:val="36"/>
                <w:rtl/>
                <w:lang w:bidi="ar-DZ"/>
              </w:rPr>
              <w:t>شوّال</w:t>
            </w:r>
            <w:r w:rsidRPr="00397050">
              <w:rPr>
                <w:rFonts w:ascii="Arabic Transparent" w:eastAsia="Times New Roman" w:hAnsi="Arabic Transparent" w:cs="Arabic Transparent"/>
                <w:b/>
                <w:bCs/>
                <w:color w:val="FF0000"/>
                <w:sz w:val="36"/>
                <w:szCs w:val="36"/>
                <w:rtl/>
                <w:lang w:bidi="ar-DZ"/>
              </w:rPr>
              <w:t>3</w:t>
            </w:r>
            <w:r w:rsidRPr="00397050">
              <w:rPr>
                <w:rFonts w:ascii="Arabic Transparent" w:eastAsia="Times New Roman" w:hAnsi="Arabic Transparent" w:cs="Arabic Transparent"/>
                <w:b/>
                <w:bCs/>
                <w:sz w:val="36"/>
                <w:szCs w:val="36"/>
                <w:rtl/>
                <w:lang w:bidi="ar-DZ"/>
              </w:rPr>
              <w:t>هـ.</w:t>
            </w:r>
          </w:p>
        </w:tc>
      </w:tr>
      <w:tr w:rsidR="00397050" w:rsidRPr="00397050" w:rsidTr="00397050">
        <w:tc>
          <w:tcPr>
            <w:tcW w:w="1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050" w:rsidRPr="00397050" w:rsidRDefault="00397050" w:rsidP="0039705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397050">
              <w:rPr>
                <w:rFonts w:ascii="Arabic Transparent" w:eastAsia="Times New Roman" w:hAnsi="Arabic Transparent" w:cs="Arabic Transparent"/>
                <w:b/>
                <w:bCs/>
                <w:sz w:val="36"/>
                <w:szCs w:val="36"/>
                <w:rtl/>
                <w:lang w:bidi="ar-DZ"/>
              </w:rPr>
              <w:t>مكانها</w:t>
            </w:r>
          </w:p>
        </w:tc>
        <w:tc>
          <w:tcPr>
            <w:tcW w:w="6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050" w:rsidRPr="00397050" w:rsidRDefault="00397050" w:rsidP="0039705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397050">
              <w:rPr>
                <w:rFonts w:ascii="Arabic Transparent" w:eastAsia="Times New Roman" w:hAnsi="Arabic Transparent" w:cs="Arabic Transparent"/>
                <w:b/>
                <w:bCs/>
                <w:sz w:val="36"/>
                <w:szCs w:val="36"/>
                <w:rtl/>
                <w:lang w:bidi="ar-DZ"/>
              </w:rPr>
              <w:t>جبل أحد بالمدينة المنوّرة.</w:t>
            </w:r>
          </w:p>
        </w:tc>
      </w:tr>
      <w:tr w:rsidR="00397050" w:rsidRPr="00397050" w:rsidTr="00397050">
        <w:tc>
          <w:tcPr>
            <w:tcW w:w="16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7050" w:rsidRPr="00397050" w:rsidRDefault="00397050" w:rsidP="0039705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397050">
              <w:rPr>
                <w:rFonts w:ascii="Arabic Transparent" w:eastAsia="Times New Roman" w:hAnsi="Arabic Transparent" w:cs="Arabic Transparent"/>
                <w:b/>
                <w:bCs/>
                <w:sz w:val="36"/>
                <w:szCs w:val="36"/>
                <w:rtl/>
                <w:lang w:bidi="ar-DZ"/>
              </w:rPr>
              <w:t>العدد</w:t>
            </w:r>
          </w:p>
        </w:tc>
        <w:tc>
          <w:tcPr>
            <w:tcW w:w="6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050" w:rsidRPr="00397050" w:rsidRDefault="00397050" w:rsidP="0039705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397050">
              <w:rPr>
                <w:rFonts w:ascii="Arabic Transparent" w:eastAsia="Times New Roman" w:hAnsi="Arabic Transparent" w:cs="Arabic Transparent"/>
                <w:b/>
                <w:bCs/>
                <w:sz w:val="36"/>
                <w:szCs w:val="36"/>
                <w:rtl/>
                <w:lang w:bidi="ar-DZ"/>
              </w:rPr>
              <w:t>المسلمون </w:t>
            </w:r>
            <w:r w:rsidRPr="00397050">
              <w:rPr>
                <w:rFonts w:ascii="Arabic Transparent" w:eastAsia="Times New Roman" w:hAnsi="Arabic Transparent" w:cs="Arabic Transparent"/>
                <w:b/>
                <w:bCs/>
                <w:color w:val="FF0000"/>
                <w:sz w:val="36"/>
                <w:szCs w:val="36"/>
                <w:rtl/>
                <w:lang w:bidi="ar-DZ"/>
              </w:rPr>
              <w:t>700</w:t>
            </w:r>
            <w:r w:rsidRPr="00397050">
              <w:rPr>
                <w:rFonts w:ascii="Arabic Transparent" w:eastAsia="Times New Roman" w:hAnsi="Arabic Transparent" w:cs="Arabic Transparent"/>
                <w:b/>
                <w:bCs/>
                <w:sz w:val="36"/>
                <w:szCs w:val="36"/>
                <w:rtl/>
                <w:lang w:bidi="ar-DZ"/>
              </w:rPr>
              <w:t>رجل منهم 50 فارسا.</w:t>
            </w:r>
          </w:p>
        </w:tc>
      </w:tr>
      <w:tr w:rsidR="00397050" w:rsidRPr="00397050" w:rsidTr="0039705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7050" w:rsidRPr="00397050" w:rsidRDefault="00397050" w:rsidP="0039705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6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050" w:rsidRPr="00397050" w:rsidRDefault="00397050" w:rsidP="0039705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397050">
              <w:rPr>
                <w:rFonts w:ascii="Arabic Transparent" w:eastAsia="Times New Roman" w:hAnsi="Arabic Transparent" w:cs="Arabic Transparent"/>
                <w:b/>
                <w:bCs/>
                <w:sz w:val="36"/>
                <w:szCs w:val="36"/>
                <w:rtl/>
                <w:lang w:bidi="ar-DZ"/>
              </w:rPr>
              <w:t>المشركون </w:t>
            </w:r>
            <w:r w:rsidRPr="00397050">
              <w:rPr>
                <w:rFonts w:ascii="Arabic Transparent" w:eastAsia="Times New Roman" w:hAnsi="Arabic Transparent" w:cs="Arabic Transparent"/>
                <w:b/>
                <w:bCs/>
                <w:color w:val="FF0000"/>
                <w:sz w:val="36"/>
                <w:szCs w:val="36"/>
                <w:rtl/>
                <w:lang w:bidi="ar-DZ"/>
              </w:rPr>
              <w:t>3000</w:t>
            </w:r>
            <w:r w:rsidRPr="00397050">
              <w:rPr>
                <w:rFonts w:ascii="Arabic Transparent" w:eastAsia="Times New Roman" w:hAnsi="Arabic Transparent" w:cs="Arabic Transparent"/>
                <w:b/>
                <w:bCs/>
                <w:sz w:val="36"/>
                <w:szCs w:val="36"/>
                <w:rtl/>
                <w:lang w:bidi="ar-DZ"/>
              </w:rPr>
              <w:t>رجل منهم </w:t>
            </w:r>
            <w:r w:rsidRPr="00397050">
              <w:rPr>
                <w:rFonts w:ascii="Arabic Transparent" w:eastAsia="Times New Roman" w:hAnsi="Arabic Transparent" w:cs="Arabic Transparent"/>
                <w:b/>
                <w:bCs/>
                <w:color w:val="FF0000"/>
                <w:sz w:val="36"/>
                <w:szCs w:val="36"/>
                <w:rtl/>
                <w:lang w:bidi="ar-DZ"/>
              </w:rPr>
              <w:t>200</w:t>
            </w:r>
            <w:r w:rsidRPr="00397050">
              <w:rPr>
                <w:rFonts w:ascii="Arabic Transparent" w:eastAsia="Times New Roman" w:hAnsi="Arabic Transparent" w:cs="Arabic Transparent"/>
                <w:b/>
                <w:bCs/>
                <w:sz w:val="36"/>
                <w:szCs w:val="36"/>
                <w:rtl/>
                <w:lang w:bidi="ar-DZ"/>
              </w:rPr>
              <w:t>فارس.</w:t>
            </w:r>
          </w:p>
        </w:tc>
      </w:tr>
    </w:tbl>
    <w:p w:rsidR="00397050" w:rsidRPr="00397050" w:rsidRDefault="00397050" w:rsidP="00397050">
      <w:pPr>
        <w:shd w:val="clear" w:color="auto" w:fill="FFFFFF"/>
        <w:bidi/>
        <w:spacing w:after="0" w:line="312" w:lineRule="atLeas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397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397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سبب المعركة:</w:t>
      </w:r>
      <w:r w:rsidRPr="00397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ـ بعد الهزيمة المذلّة لقريش في "بدر" أرادوا الثّأر لقتلاهم واستعادة مكانتهم فاستجمعوا جيشا لمحاربة المسلمين قرب المدينة.</w:t>
      </w:r>
      <w:r w:rsidRPr="00397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ـ بعد استشارة النّبيّ ﷺأصحابه استقرّ الرّأي على الخروج من المدينة، فخرجوا وعسكروا بجبل "أحد" حيث حدثت المعركة.</w:t>
      </w:r>
      <w:r w:rsidRPr="00397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397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397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نتيجة المعركة:</w:t>
      </w:r>
      <w:r w:rsidRPr="00397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ـ استشهاد 70 من المسلمين وقتل 37 من المشركين.</w:t>
      </w:r>
      <w:r w:rsidRPr="00397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ـ مصيبة أحد كانت بسبب مخالفة الرّماة أوامر النّبيّ ﷺ.</w:t>
      </w:r>
      <w:r w:rsidRPr="00397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ـ فشل قريش في القضاء على المسلمين.</w:t>
      </w:r>
      <w:r w:rsidRPr="00397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397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39705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ثانيا: أحلّل الأحداث:</w:t>
      </w:r>
      <w:r w:rsidRPr="00397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1ـ عمل النّبيّ بمبدأ الشّورى إذ نزل عند رأي الأغلبيّة.</w:t>
      </w:r>
      <w:r w:rsidRPr="00397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2-كان النّصر حليف المسلمين لأنّهم أطاعوا النّبيّ وطبّقوا أوامره.</w:t>
      </w:r>
      <w:r w:rsidRPr="00397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3-ترك الرّماة مواقعهم مخالفين ما أمرهم به الرّسولﷺ، ونزلوا لجمع الغنائم مع بقيّة الجيش، فانقلب النّصر إلى هزيمة.</w:t>
      </w:r>
      <w:r w:rsidRPr="00397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4- سعى المشركون للوصول إلى رسول الله ﷺفالتفّ حوله الصّحابة للدّفاع عنه</w:t>
      </w:r>
      <w:r w:rsidRPr="00397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397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39705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ثالثا: أقتدي وأمارس(العبر المستخلصة):</w:t>
      </w:r>
      <w:r w:rsidRPr="00397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1ـ اجتمع النّصر والهزيمة فيمعركة أحد، فهي درس عظيم يتعلّم منها المسمون أسباب النّصر وأسباب الهزيمة.</w:t>
      </w:r>
      <w:r w:rsidRPr="00397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397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lastRenderedPageBreak/>
        <w:t>2ـ طاعة الرّسول سبب الفلاح في الدّنيا والآخرة وعصيانه خسران وهلاك.</w:t>
      </w:r>
      <w:r w:rsidRPr="00397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3ـ الرّسول الكريم قدوة في تشاوره وعدم انفراده بالرّأي وفي تواضعه للمسلمين وعزّته على الكافرين المحاربين.</w:t>
      </w:r>
      <w:r w:rsidRPr="00397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4- أراد النّبيّ ﷺبقومه خيرا لكنّهم آذوه فقد كسرت رباعيّته وشجّ رأسه ...</w:t>
      </w:r>
      <w:r w:rsidRPr="00397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5- المؤمن لا يعرف الفشل ولا توقفه المصائب والتّحدّيّات لأنّه يثق في نصر الله وتأييده</w:t>
      </w:r>
    </w:p>
    <w:p w:rsidR="00397050" w:rsidRPr="00397050" w:rsidRDefault="00397050" w:rsidP="00397050">
      <w:pPr>
        <w:pBdr>
          <w:top w:val="single" w:sz="6" w:space="15" w:color="EEEEEE"/>
        </w:pBd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7050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</w:p>
    <w:bookmarkEnd w:id="0"/>
    <w:p w:rsidR="006405E0" w:rsidRPr="00397050" w:rsidRDefault="006405E0" w:rsidP="00397050">
      <w:pPr>
        <w:bidi/>
        <w:rPr>
          <w:b/>
          <w:bCs/>
          <w:sz w:val="36"/>
          <w:szCs w:val="36"/>
        </w:rPr>
      </w:pPr>
    </w:p>
    <w:sectPr w:rsidR="006405E0" w:rsidRPr="00397050" w:rsidSect="0014650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55E78"/>
    <w:multiLevelType w:val="multilevel"/>
    <w:tmpl w:val="F562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2391"/>
    <w:rsid w:val="00082391"/>
    <w:rsid w:val="00146507"/>
    <w:rsid w:val="002D301D"/>
    <w:rsid w:val="00397050"/>
    <w:rsid w:val="004C5CFB"/>
    <w:rsid w:val="006405E0"/>
    <w:rsid w:val="006527A2"/>
    <w:rsid w:val="00775E1F"/>
    <w:rsid w:val="008B4552"/>
    <w:rsid w:val="00AE2F04"/>
    <w:rsid w:val="00B45BB6"/>
    <w:rsid w:val="00BA54AD"/>
    <w:rsid w:val="00C07C91"/>
    <w:rsid w:val="00CD23BF"/>
    <w:rsid w:val="00F8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AA8C"/>
  <w15:chartTrackingRefBased/>
  <w15:docId w15:val="{BAEFD23C-4003-43D0-858F-28DCD56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70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15</cp:revision>
  <cp:lastPrinted>2024-08-23T14:43:00Z</cp:lastPrinted>
  <dcterms:created xsi:type="dcterms:W3CDTF">2024-08-23T14:42:00Z</dcterms:created>
  <dcterms:modified xsi:type="dcterms:W3CDTF">2024-08-23T16:26:00Z</dcterms:modified>
</cp:coreProperties>
</file>