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91" w:rsidRPr="00C07C91" w:rsidRDefault="00C07C91" w:rsidP="00C07C91">
      <w:pPr>
        <w:bidi/>
        <w:spacing w:after="0" w:line="240" w:lineRule="auto"/>
        <w:rPr>
          <w:rFonts w:ascii="Times New Roman" w:eastAsia="Times New Roman" w:hAnsi="Times New Roman" w:cs="Times New Roman"/>
          <w:b/>
          <w:bCs/>
          <w:sz w:val="36"/>
          <w:szCs w:val="36"/>
        </w:rPr>
      </w:pPr>
      <w:bookmarkStart w:id="0" w:name="_GoBack"/>
      <w:r w:rsidRPr="00C07C91">
        <w:rPr>
          <w:rFonts w:ascii="Arial" w:eastAsia="Times New Roman" w:hAnsi="Arial" w:cs="Arial"/>
          <w:b/>
          <w:bCs/>
          <w:color w:val="000000"/>
          <w:sz w:val="36"/>
          <w:szCs w:val="36"/>
          <w:shd w:val="clear" w:color="auto" w:fill="FFFFFF"/>
          <w:rtl/>
        </w:rPr>
        <w:t>المستوى</w:t>
      </w:r>
      <w:r w:rsidRPr="00C07C91">
        <w:rPr>
          <w:rFonts w:ascii="Arial" w:eastAsia="Times New Roman" w:hAnsi="Arial" w:cs="Arial"/>
          <w:b/>
          <w:bCs/>
          <w:color w:val="000000"/>
          <w:sz w:val="36"/>
          <w:szCs w:val="36"/>
          <w:shd w:val="clear" w:color="auto" w:fill="FFFFFF"/>
        </w:rPr>
        <w:t xml:space="preserve"> : </w:t>
      </w:r>
      <w:r w:rsidRPr="00C07C91">
        <w:rPr>
          <w:rFonts w:ascii="Arial" w:eastAsia="Times New Roman" w:hAnsi="Arial" w:cs="Arial"/>
          <w:b/>
          <w:bCs/>
          <w:color w:val="000000"/>
          <w:sz w:val="36"/>
          <w:szCs w:val="36"/>
          <w:shd w:val="clear" w:color="auto" w:fill="FFFFFF"/>
          <w:rtl/>
        </w:rPr>
        <w:t>الثانيّة متوسط (الجيل الثاني) </w:t>
      </w:r>
      <w:r w:rsidRPr="00C07C91">
        <w:rPr>
          <w:rFonts w:ascii="Arial" w:eastAsia="Times New Roman" w:hAnsi="Arial" w:cs="Arial"/>
          <w:b/>
          <w:bCs/>
          <w:color w:val="000000"/>
          <w:sz w:val="36"/>
          <w:szCs w:val="36"/>
          <w:shd w:val="clear" w:color="auto" w:fill="FFFFFF"/>
        </w:rPr>
        <w:t xml:space="preserve">- </w:t>
      </w:r>
      <w:r w:rsidRPr="00C07C91">
        <w:rPr>
          <w:rFonts w:ascii="Arial" w:eastAsia="Times New Roman" w:hAnsi="Arial" w:cs="Arial"/>
          <w:b/>
          <w:bCs/>
          <w:color w:val="000000"/>
          <w:sz w:val="36"/>
          <w:szCs w:val="36"/>
          <w:shd w:val="clear" w:color="auto" w:fill="FFFFFF"/>
          <w:rtl/>
        </w:rPr>
        <w:t>مادة التربية الاسلامية</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الميدان</w:t>
      </w:r>
      <w:r w:rsidRPr="00C07C91">
        <w:rPr>
          <w:rFonts w:ascii="Arial" w:eastAsia="Times New Roman" w:hAnsi="Arial" w:cs="Arial"/>
          <w:b/>
          <w:bCs/>
          <w:color w:val="000000"/>
          <w:sz w:val="36"/>
          <w:szCs w:val="36"/>
          <w:shd w:val="clear" w:color="auto" w:fill="FFFFFF"/>
        </w:rPr>
        <w:t xml:space="preserve"> : </w:t>
      </w:r>
      <w:r w:rsidRPr="00C07C91">
        <w:rPr>
          <w:rFonts w:ascii="Arial" w:eastAsia="Times New Roman" w:hAnsi="Arial" w:cs="Arial"/>
          <w:b/>
          <w:bCs/>
          <w:color w:val="000000"/>
          <w:sz w:val="36"/>
          <w:szCs w:val="36"/>
          <w:shd w:val="clear" w:color="auto" w:fill="FFFFFF"/>
          <w:rtl/>
        </w:rPr>
        <w:t>القرآن الكريم والحديث النّبويّ الشّريف</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المجال</w:t>
      </w:r>
      <w:r w:rsidRPr="00C07C91">
        <w:rPr>
          <w:rFonts w:ascii="Arial" w:eastAsia="Times New Roman" w:hAnsi="Arial" w:cs="Arial"/>
          <w:b/>
          <w:bCs/>
          <w:color w:val="000000"/>
          <w:sz w:val="36"/>
          <w:szCs w:val="36"/>
          <w:shd w:val="clear" w:color="auto" w:fill="FFFFFF"/>
        </w:rPr>
        <w:t xml:space="preserve"> : </w:t>
      </w:r>
      <w:r w:rsidRPr="00C07C91">
        <w:rPr>
          <w:rFonts w:ascii="Arial" w:eastAsia="Times New Roman" w:hAnsi="Arial" w:cs="Arial"/>
          <w:b/>
          <w:bCs/>
          <w:color w:val="000000"/>
          <w:sz w:val="36"/>
          <w:szCs w:val="36"/>
          <w:shd w:val="clear" w:color="auto" w:fill="FFFFFF"/>
          <w:rtl/>
        </w:rPr>
        <w:t>القرآن الكريم</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المورد المعرفي</w:t>
      </w:r>
      <w:r w:rsidRPr="00C07C91">
        <w:rPr>
          <w:rFonts w:ascii="Arial" w:eastAsia="Times New Roman" w:hAnsi="Arial" w:cs="Arial"/>
          <w:b/>
          <w:bCs/>
          <w:color w:val="000000"/>
          <w:sz w:val="36"/>
          <w:szCs w:val="36"/>
          <w:shd w:val="clear" w:color="auto" w:fill="FFFFFF"/>
        </w:rPr>
        <w:t xml:space="preserve"> : </w:t>
      </w:r>
      <w:r w:rsidRPr="00C07C91">
        <w:rPr>
          <w:rFonts w:ascii="Arial" w:eastAsia="Times New Roman" w:hAnsi="Arial" w:cs="Arial"/>
          <w:b/>
          <w:bCs/>
          <w:color w:val="800080"/>
          <w:sz w:val="36"/>
          <w:szCs w:val="36"/>
          <w:shd w:val="clear" w:color="auto" w:fill="FFFFFF"/>
          <w:rtl/>
        </w:rPr>
        <w:t>سورة الانفطار</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rPr>
        <w:br/>
      </w:r>
      <w:r w:rsidRPr="00C07C91">
        <w:rPr>
          <w:rFonts w:ascii="Arial" w:eastAsia="Times New Roman" w:hAnsi="Arial" w:cs="Arial"/>
          <w:b/>
          <w:bCs/>
          <w:color w:val="FF0000"/>
          <w:sz w:val="36"/>
          <w:szCs w:val="36"/>
          <w:shd w:val="clear" w:color="auto" w:fill="FFFFFF"/>
        </w:rPr>
        <w:t xml:space="preserve">1 </w:t>
      </w:r>
      <w:r w:rsidRPr="00C07C91">
        <w:rPr>
          <w:rFonts w:ascii="Arial" w:eastAsia="Times New Roman" w:hAnsi="Arial" w:cs="Arial"/>
          <w:b/>
          <w:bCs/>
          <w:color w:val="FF0000"/>
          <w:sz w:val="36"/>
          <w:szCs w:val="36"/>
          <w:shd w:val="clear" w:color="auto" w:fill="FFFFFF"/>
          <w:rtl/>
        </w:rPr>
        <w:t>ـ أتعلّم أحكام التّجويد</w:t>
      </w:r>
      <w:r w:rsidRPr="00C07C91">
        <w:rPr>
          <w:rFonts w:ascii="Arial" w:eastAsia="Times New Roman" w:hAnsi="Arial" w:cs="Arial"/>
          <w:b/>
          <w:bCs/>
          <w:color w:val="FF0000"/>
          <w:sz w:val="36"/>
          <w:szCs w:val="36"/>
          <w:shd w:val="clear" w:color="auto" w:fill="FFFFFF"/>
        </w:rPr>
        <w:t xml:space="preserve"> :</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الإخفاء: هو أن أنطق النّون الساكنة نطقا ظاهرا</w:t>
      </w:r>
      <w:r w:rsidRPr="00C07C91">
        <w:rPr>
          <w:rFonts w:ascii="Arial" w:eastAsia="Times New Roman" w:hAnsi="Arial" w:cs="Arial"/>
          <w:b/>
          <w:bCs/>
          <w:color w:val="000000"/>
          <w:sz w:val="36"/>
          <w:szCs w:val="36"/>
          <w:shd w:val="clear" w:color="auto" w:fill="FFFFFF"/>
        </w:rPr>
        <w:t xml:space="preserve"> .</w:t>
      </w:r>
      <w:r w:rsidRPr="00C07C91">
        <w:rPr>
          <w:rFonts w:ascii="Arial" w:eastAsia="Times New Roman" w:hAnsi="Arial" w:cs="Arial"/>
          <w:b/>
          <w:bCs/>
          <w:color w:val="000000"/>
          <w:sz w:val="36"/>
          <w:szCs w:val="36"/>
        </w:rPr>
        <w:br/>
      </w:r>
      <w:r w:rsidRPr="00C07C91">
        <w:rPr>
          <w:rFonts w:ascii="Arial" w:eastAsia="Times New Roman" w:hAnsi="Arial" w:cs="Arial"/>
          <w:b/>
          <w:bCs/>
          <w:color w:val="FF0000"/>
          <w:sz w:val="36"/>
          <w:szCs w:val="36"/>
          <w:shd w:val="clear" w:color="auto" w:fill="FFFFFF"/>
        </w:rPr>
        <w:br/>
        <w:t>2</w:t>
      </w:r>
      <w:r w:rsidRPr="00C07C91">
        <w:rPr>
          <w:rFonts w:ascii="Arial" w:eastAsia="Times New Roman" w:hAnsi="Arial" w:cs="Arial"/>
          <w:b/>
          <w:bCs/>
          <w:color w:val="FF0000"/>
          <w:sz w:val="36"/>
          <w:szCs w:val="36"/>
          <w:shd w:val="clear" w:color="auto" w:fill="FFFFFF"/>
          <w:rtl/>
        </w:rPr>
        <w:t>ـ أكتشف معاني مفردات السّ</w:t>
      </w:r>
      <w:proofErr w:type="gramStart"/>
      <w:r w:rsidRPr="00C07C91">
        <w:rPr>
          <w:rFonts w:ascii="Arial" w:eastAsia="Times New Roman" w:hAnsi="Arial" w:cs="Arial"/>
          <w:b/>
          <w:bCs/>
          <w:color w:val="FF0000"/>
          <w:sz w:val="36"/>
          <w:szCs w:val="36"/>
          <w:shd w:val="clear" w:color="auto" w:fill="FFFFFF"/>
          <w:rtl/>
        </w:rPr>
        <w:t>ورة</w:t>
      </w:r>
      <w:r w:rsidRPr="00C07C91">
        <w:rPr>
          <w:rFonts w:ascii="Arial" w:eastAsia="Times New Roman" w:hAnsi="Arial" w:cs="Arial"/>
          <w:b/>
          <w:bCs/>
          <w:color w:val="FF0000"/>
          <w:sz w:val="36"/>
          <w:szCs w:val="36"/>
          <w:shd w:val="clear" w:color="auto" w:fill="FFFFFF"/>
        </w:rPr>
        <w:t xml:space="preserve"> :</w:t>
      </w:r>
      <w:proofErr w:type="gramEnd"/>
      <w:r w:rsidRPr="00C07C91">
        <w:rPr>
          <w:rFonts w:ascii="Arial" w:eastAsia="Times New Roman" w:hAnsi="Arial" w:cs="Arial"/>
          <w:b/>
          <w:bCs/>
          <w:color w:val="000000"/>
          <w:sz w:val="36"/>
          <w:szCs w:val="36"/>
        </w:rPr>
        <w:br/>
      </w:r>
    </w:p>
    <w:tbl>
      <w:tblPr>
        <w:bidiVisual/>
        <w:tblW w:w="0" w:type="auto"/>
        <w:tblCellMar>
          <w:left w:w="0" w:type="dxa"/>
          <w:right w:w="0" w:type="dxa"/>
        </w:tblCellMar>
        <w:tblLook w:val="04A0" w:firstRow="1" w:lastRow="0" w:firstColumn="1" w:lastColumn="0" w:noHBand="0" w:noVBand="1"/>
      </w:tblPr>
      <w:tblGrid>
        <w:gridCol w:w="1216"/>
        <w:gridCol w:w="4004"/>
        <w:gridCol w:w="1446"/>
        <w:gridCol w:w="2541"/>
      </w:tblGrid>
      <w:tr w:rsidR="00C07C91" w:rsidRPr="00C07C91" w:rsidTr="00C07C91">
        <w:tc>
          <w:tcPr>
            <w:tcW w:w="121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jc w:val="center"/>
              <w:rPr>
                <w:rFonts w:ascii="Times New Roman" w:eastAsia="Times New Roman" w:hAnsi="Times New Roman" w:cs="Times New Roman"/>
                <w:b/>
                <w:bCs/>
                <w:sz w:val="36"/>
                <w:szCs w:val="36"/>
              </w:rPr>
            </w:pPr>
            <w:r w:rsidRPr="00C07C91">
              <w:rPr>
                <w:rFonts w:ascii="Sakkal Majalla" w:eastAsia="Times New Roman" w:hAnsi="Sakkal Majalla" w:cs="Sakkal Majalla"/>
                <w:b/>
                <w:bCs/>
                <w:sz w:val="36"/>
                <w:szCs w:val="36"/>
                <w:shd w:val="clear" w:color="auto" w:fill="F7F6F6"/>
                <w:rtl/>
              </w:rPr>
              <w:t>المفردة</w:t>
            </w:r>
          </w:p>
        </w:tc>
        <w:tc>
          <w:tcPr>
            <w:tcW w:w="4004"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jc w:val="center"/>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معناها</w:t>
            </w:r>
          </w:p>
        </w:tc>
        <w:tc>
          <w:tcPr>
            <w:tcW w:w="144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الأبرار</w:t>
            </w:r>
          </w:p>
        </w:tc>
        <w:tc>
          <w:tcPr>
            <w:tcW w:w="2541"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المؤمنون الصّالحون</w:t>
            </w:r>
          </w:p>
        </w:tc>
      </w:tr>
      <w:tr w:rsidR="00C07C91" w:rsidRPr="00C07C91" w:rsidTr="00C07C91">
        <w:tc>
          <w:tcPr>
            <w:tcW w:w="121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انفطرت</w:t>
            </w:r>
          </w:p>
        </w:tc>
        <w:tc>
          <w:tcPr>
            <w:tcW w:w="4004"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rtl/>
              </w:rPr>
              <w:t>انشقت</w:t>
            </w:r>
          </w:p>
        </w:tc>
        <w:tc>
          <w:tcPr>
            <w:tcW w:w="1446"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الفجّار</w:t>
            </w:r>
          </w:p>
        </w:tc>
        <w:tc>
          <w:tcPr>
            <w:tcW w:w="2541"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الكّفار .</w:t>
            </w:r>
          </w:p>
        </w:tc>
      </w:tr>
      <w:tr w:rsidR="00C07C91" w:rsidRPr="00C07C91" w:rsidTr="00C07C91">
        <w:tc>
          <w:tcPr>
            <w:tcW w:w="121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انتثرت </w:t>
            </w:r>
          </w:p>
        </w:tc>
        <w:tc>
          <w:tcPr>
            <w:tcW w:w="4004"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تساقطت</w:t>
            </w:r>
          </w:p>
        </w:tc>
        <w:tc>
          <w:tcPr>
            <w:tcW w:w="1446"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يصلونها</w:t>
            </w:r>
          </w:p>
        </w:tc>
        <w:tc>
          <w:tcPr>
            <w:tcW w:w="2541"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يدخلونها</w:t>
            </w:r>
          </w:p>
        </w:tc>
      </w:tr>
      <w:tr w:rsidR="00C07C91" w:rsidRPr="00C07C91" w:rsidTr="00C07C91">
        <w:tc>
          <w:tcPr>
            <w:tcW w:w="121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غرّك</w:t>
            </w:r>
          </w:p>
        </w:tc>
        <w:tc>
          <w:tcPr>
            <w:tcW w:w="4004"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خدعك وجعلك تعصي الله</w:t>
            </w:r>
          </w:p>
        </w:tc>
        <w:tc>
          <w:tcPr>
            <w:tcW w:w="1446"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يوم الدّين</w:t>
            </w:r>
          </w:p>
        </w:tc>
        <w:tc>
          <w:tcPr>
            <w:tcW w:w="2541"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يوم القيامة</w:t>
            </w:r>
          </w:p>
        </w:tc>
      </w:tr>
      <w:tr w:rsidR="00C07C91" w:rsidRPr="00C07C91" w:rsidTr="00C07C91">
        <w:tc>
          <w:tcPr>
            <w:tcW w:w="1216" w:type="dxa"/>
            <w:tcBorders>
              <w:top w:val="single" w:sz="12" w:space="0" w:color="0000FF"/>
              <w:left w:val="single" w:sz="12" w:space="0" w:color="0000FF"/>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لحفظين</w:t>
            </w:r>
          </w:p>
        </w:tc>
        <w:tc>
          <w:tcPr>
            <w:tcW w:w="4004"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الملائكة الذّين يكتبون أقوال وأفعال النّاس.</w:t>
            </w:r>
          </w:p>
        </w:tc>
        <w:tc>
          <w:tcPr>
            <w:tcW w:w="1446"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7F6F6"/>
                <w:rtl/>
              </w:rPr>
              <w:t>بغائبين</w:t>
            </w:r>
          </w:p>
        </w:tc>
        <w:tc>
          <w:tcPr>
            <w:tcW w:w="2541" w:type="dxa"/>
            <w:tcBorders>
              <w:top w:val="nil"/>
              <w:left w:val="nil"/>
              <w:bottom w:val="single" w:sz="12" w:space="0" w:color="0000FF"/>
              <w:right w:val="single" w:sz="12" w:space="0" w:color="0000FF"/>
            </w:tcBorders>
            <w:tcMar>
              <w:top w:w="0" w:type="dxa"/>
              <w:left w:w="108" w:type="dxa"/>
              <w:bottom w:w="0" w:type="dxa"/>
              <w:right w:w="108" w:type="dxa"/>
            </w:tcMar>
            <w:hideMark/>
          </w:tcPr>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Sakkal Majalla" w:eastAsia="Times New Roman" w:hAnsi="Sakkal Majalla" w:cs="Sakkal Majalla"/>
                <w:b/>
                <w:bCs/>
                <w:sz w:val="36"/>
                <w:szCs w:val="36"/>
                <w:shd w:val="clear" w:color="auto" w:fill="FFFFFF"/>
                <w:rtl/>
              </w:rPr>
              <w:t>خالدين في جهنم لا يخرجون</w:t>
            </w:r>
          </w:p>
        </w:tc>
      </w:tr>
    </w:tbl>
    <w:p w:rsidR="00C07C91" w:rsidRPr="00C07C91" w:rsidRDefault="00C07C91" w:rsidP="00C07C91">
      <w:pPr>
        <w:bidi/>
        <w:spacing w:after="0" w:line="240" w:lineRule="auto"/>
        <w:rPr>
          <w:rFonts w:ascii="Times New Roman" w:eastAsia="Times New Roman" w:hAnsi="Times New Roman" w:cs="Times New Roman"/>
          <w:b/>
          <w:bCs/>
          <w:sz w:val="36"/>
          <w:szCs w:val="36"/>
          <w:rtl/>
        </w:rPr>
      </w:pPr>
      <w:r w:rsidRPr="00C07C91">
        <w:rPr>
          <w:rFonts w:ascii="Arial" w:eastAsia="Times New Roman" w:hAnsi="Arial" w:cs="Arial"/>
          <w:b/>
          <w:bCs/>
          <w:color w:val="FF0000"/>
          <w:sz w:val="36"/>
          <w:szCs w:val="36"/>
          <w:shd w:val="clear" w:color="auto" w:fill="FFFFFF"/>
        </w:rPr>
        <w:br/>
      </w:r>
      <w:proofErr w:type="gramStart"/>
      <w:r w:rsidRPr="00C07C91">
        <w:rPr>
          <w:rFonts w:ascii="Arial" w:eastAsia="Times New Roman" w:hAnsi="Arial" w:cs="Arial"/>
          <w:b/>
          <w:bCs/>
          <w:color w:val="FF0000"/>
          <w:sz w:val="36"/>
          <w:szCs w:val="36"/>
          <w:shd w:val="clear" w:color="auto" w:fill="FFFFFF"/>
        </w:rPr>
        <w:t>3</w:t>
      </w:r>
      <w:r w:rsidRPr="00C07C91">
        <w:rPr>
          <w:rFonts w:ascii="Arial" w:eastAsia="Times New Roman" w:hAnsi="Arial" w:cs="Arial"/>
          <w:b/>
          <w:bCs/>
          <w:color w:val="FF0000"/>
          <w:sz w:val="36"/>
          <w:szCs w:val="36"/>
          <w:shd w:val="clear" w:color="auto" w:fill="FFFFFF"/>
          <w:rtl/>
        </w:rPr>
        <w:t>ـ من الصّور الإعجازيّة في السّورة</w:t>
      </w:r>
      <w:r w:rsidRPr="00C07C91">
        <w:rPr>
          <w:rFonts w:ascii="Arial" w:eastAsia="Times New Roman" w:hAnsi="Arial" w:cs="Arial"/>
          <w:b/>
          <w:bCs/>
          <w:color w:val="FF0000"/>
          <w:sz w:val="36"/>
          <w:szCs w:val="36"/>
          <w:shd w:val="clear" w:color="auto" w:fill="FFFFFF"/>
        </w:rPr>
        <w:t xml:space="preserve"> :</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خلقك الله في أحسن هيئة ،فالأنف فوق الفم ،إذا قرّبت إليه طعاما فاسدا تعرفت عليه قبل تناوله ،وجعل لك عينين من أجل البعد الثالث ،لأنّك بالواحدة ترى الطول والعرض ،وبالعينيْن معا ترى العمق،والأذنان من أجل جهة الصّوت ، فالواحدة تعرف الصّوت ولكن لا تعرف جهته، وكذلك المفاصل مربوطة بإتقان، فقد يحمل الإنسان ضِعف وزنه ،فهذا هو الإعجاز في معنى قوله تعالى "سَوَّاك</w:t>
      </w:r>
      <w:r w:rsidRPr="00C07C91">
        <w:rPr>
          <w:rFonts w:ascii="Arial" w:eastAsia="Times New Roman" w:hAnsi="Arial" w:cs="Arial"/>
          <w:b/>
          <w:bCs/>
          <w:color w:val="000000"/>
          <w:sz w:val="36"/>
          <w:szCs w:val="36"/>
          <w:shd w:val="clear" w:color="auto" w:fill="FFFFFF"/>
        </w:rPr>
        <w:t>".  </w:t>
      </w:r>
      <w:proofErr w:type="gramEnd"/>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rPr>
        <w:br/>
      </w:r>
      <w:r w:rsidRPr="00C07C91">
        <w:rPr>
          <w:rFonts w:ascii="Arial" w:eastAsia="Times New Roman" w:hAnsi="Arial" w:cs="Arial"/>
          <w:b/>
          <w:bCs/>
          <w:color w:val="FF0000"/>
          <w:sz w:val="36"/>
          <w:szCs w:val="36"/>
          <w:shd w:val="clear" w:color="auto" w:fill="FFFFFF"/>
        </w:rPr>
        <w:t xml:space="preserve">4 </w:t>
      </w:r>
      <w:r w:rsidRPr="00C07C91">
        <w:rPr>
          <w:rFonts w:ascii="Arial" w:eastAsia="Times New Roman" w:hAnsi="Arial" w:cs="Arial"/>
          <w:b/>
          <w:bCs/>
          <w:color w:val="FF0000"/>
          <w:sz w:val="36"/>
          <w:szCs w:val="36"/>
          <w:shd w:val="clear" w:color="auto" w:fill="FFFFFF"/>
          <w:rtl/>
        </w:rPr>
        <w:t>ـ أبحث عمّا ترشدني إليه السّ</w:t>
      </w:r>
      <w:proofErr w:type="gramStart"/>
      <w:r w:rsidRPr="00C07C91">
        <w:rPr>
          <w:rFonts w:ascii="Arial" w:eastAsia="Times New Roman" w:hAnsi="Arial" w:cs="Arial"/>
          <w:b/>
          <w:bCs/>
          <w:color w:val="FF0000"/>
          <w:sz w:val="36"/>
          <w:szCs w:val="36"/>
          <w:shd w:val="clear" w:color="auto" w:fill="FFFFFF"/>
          <w:rtl/>
        </w:rPr>
        <w:t>ورة</w:t>
      </w:r>
      <w:r w:rsidRPr="00C07C91">
        <w:rPr>
          <w:rFonts w:ascii="Arial" w:eastAsia="Times New Roman" w:hAnsi="Arial" w:cs="Arial"/>
          <w:b/>
          <w:bCs/>
          <w:color w:val="FF0000"/>
          <w:sz w:val="36"/>
          <w:szCs w:val="36"/>
          <w:shd w:val="clear" w:color="auto" w:fill="FFFFFF"/>
        </w:rPr>
        <w:t>  :</w:t>
      </w:r>
      <w:proofErr w:type="gramEnd"/>
      <w:r w:rsidRPr="00C07C91">
        <w:rPr>
          <w:rFonts w:ascii="Arial" w:eastAsia="Times New Roman" w:hAnsi="Arial" w:cs="Arial"/>
          <w:b/>
          <w:bCs/>
          <w:color w:val="000000"/>
          <w:sz w:val="36"/>
          <w:szCs w:val="36"/>
          <w:shd w:val="clear" w:color="auto" w:fill="FFFFFF"/>
        </w:rPr>
        <w:t> </w:t>
      </w:r>
      <w:r w:rsidRPr="00C07C91">
        <w:rPr>
          <w:rFonts w:ascii="Arial" w:eastAsia="Times New Roman" w:hAnsi="Arial" w:cs="Arial"/>
          <w:b/>
          <w:bCs/>
          <w:color w:val="000000"/>
          <w:sz w:val="36"/>
          <w:szCs w:val="36"/>
          <w:shd w:val="clear" w:color="auto" w:fill="FFFFFF"/>
          <w:rtl/>
        </w:rPr>
        <w:t>ـ من مظاهر قيام السّاعة تفجير البحار./ـ الجزاء الحسن للمُحسِن ومعاقبة المُسيء./ـ تكريم الله تعالى للإنسان بنعمة العقل. /ـ الإنسان مسؤول عن عمله يوم القيامة</w:t>
      </w:r>
      <w:r w:rsidRPr="00C07C91">
        <w:rPr>
          <w:rFonts w:ascii="Arial" w:eastAsia="Times New Roman" w:hAnsi="Arial" w:cs="Arial"/>
          <w:b/>
          <w:bCs/>
          <w:color w:val="000000"/>
          <w:sz w:val="36"/>
          <w:szCs w:val="36"/>
          <w:shd w:val="clear" w:color="auto" w:fill="FFFFFF"/>
        </w:rPr>
        <w:t xml:space="preserve"> .</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rPr>
        <w:br/>
      </w:r>
      <w:r w:rsidRPr="00C07C91">
        <w:rPr>
          <w:rFonts w:ascii="Arial" w:eastAsia="Times New Roman" w:hAnsi="Arial" w:cs="Arial"/>
          <w:b/>
          <w:bCs/>
          <w:color w:val="FF0000"/>
          <w:sz w:val="36"/>
          <w:szCs w:val="36"/>
          <w:shd w:val="clear" w:color="auto" w:fill="FFFFFF"/>
        </w:rPr>
        <w:t xml:space="preserve">5 </w:t>
      </w:r>
      <w:r w:rsidRPr="00C07C91">
        <w:rPr>
          <w:rFonts w:ascii="Arial" w:eastAsia="Times New Roman" w:hAnsi="Arial" w:cs="Arial"/>
          <w:b/>
          <w:bCs/>
          <w:color w:val="FF0000"/>
          <w:sz w:val="36"/>
          <w:szCs w:val="36"/>
          <w:shd w:val="clear" w:color="auto" w:fill="FFFFFF"/>
          <w:rtl/>
        </w:rPr>
        <w:t>ـ أهتدي بالسّ</w:t>
      </w:r>
      <w:proofErr w:type="gramStart"/>
      <w:r w:rsidRPr="00C07C91">
        <w:rPr>
          <w:rFonts w:ascii="Arial" w:eastAsia="Times New Roman" w:hAnsi="Arial" w:cs="Arial"/>
          <w:b/>
          <w:bCs/>
          <w:color w:val="FF0000"/>
          <w:sz w:val="36"/>
          <w:szCs w:val="36"/>
          <w:shd w:val="clear" w:color="auto" w:fill="FFFFFF"/>
          <w:rtl/>
        </w:rPr>
        <w:t>ورة</w:t>
      </w:r>
      <w:r w:rsidRPr="00C07C91">
        <w:rPr>
          <w:rFonts w:ascii="Arial" w:eastAsia="Times New Roman" w:hAnsi="Arial" w:cs="Arial"/>
          <w:b/>
          <w:bCs/>
          <w:color w:val="FF0000"/>
          <w:sz w:val="36"/>
          <w:szCs w:val="36"/>
          <w:shd w:val="clear" w:color="auto" w:fill="FFFFFF"/>
        </w:rPr>
        <w:t xml:space="preserve"> :</w:t>
      </w:r>
      <w:proofErr w:type="gramEnd"/>
      <w:r w:rsidRPr="00C07C91">
        <w:rPr>
          <w:rFonts w:ascii="Arial" w:eastAsia="Times New Roman" w:hAnsi="Arial" w:cs="Arial"/>
          <w:b/>
          <w:bCs/>
          <w:color w:val="000000"/>
          <w:sz w:val="36"/>
          <w:szCs w:val="36"/>
          <w:shd w:val="clear" w:color="auto" w:fill="FFFFFF"/>
        </w:rPr>
        <w:t> </w:t>
      </w:r>
      <w:r w:rsidRPr="00C07C91">
        <w:rPr>
          <w:rFonts w:ascii="Arial" w:eastAsia="Times New Roman" w:hAnsi="Arial" w:cs="Arial"/>
          <w:b/>
          <w:bCs/>
          <w:color w:val="000000"/>
          <w:sz w:val="36"/>
          <w:szCs w:val="36"/>
          <w:shd w:val="clear" w:color="auto" w:fill="FFFFFF"/>
          <w:rtl/>
        </w:rPr>
        <w:t>لو أدرك الإنسان الذّي وهبه الله تعالى العقل بأنّه مسؤول عن عمله لوحده يوم القيامة لشكر الله تعالى على هذه  النّعم و لسعى سعيّا حثيثا من أجل إصلاح حاله قبل فوات الأوان</w:t>
      </w:r>
      <w:r w:rsidRPr="00C07C91">
        <w:rPr>
          <w:rFonts w:ascii="Arial" w:eastAsia="Times New Roman" w:hAnsi="Arial" w:cs="Arial"/>
          <w:b/>
          <w:bCs/>
          <w:color w:val="000000"/>
          <w:sz w:val="36"/>
          <w:szCs w:val="36"/>
          <w:shd w:val="clear" w:color="auto" w:fill="FFFFFF"/>
        </w:rPr>
        <w:t>  .</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rPr>
        <w:br/>
      </w:r>
      <w:r w:rsidRPr="00C07C91">
        <w:rPr>
          <w:rFonts w:ascii="Arial" w:eastAsia="Times New Roman" w:hAnsi="Arial" w:cs="Arial"/>
          <w:b/>
          <w:bCs/>
          <w:color w:val="0000FF"/>
          <w:sz w:val="36"/>
          <w:szCs w:val="36"/>
          <w:u w:val="single"/>
          <w:shd w:val="clear" w:color="auto" w:fill="FFFFFF"/>
          <w:rtl/>
        </w:rPr>
        <w:t>الوضعيّة الجزئية الثانية</w:t>
      </w:r>
      <w:r w:rsidRPr="00C07C91">
        <w:rPr>
          <w:rFonts w:ascii="Arial" w:eastAsia="Times New Roman" w:hAnsi="Arial" w:cs="Arial"/>
          <w:b/>
          <w:bCs/>
          <w:color w:val="0000FF"/>
          <w:sz w:val="36"/>
          <w:szCs w:val="36"/>
          <w:u w:val="single"/>
          <w:shd w:val="clear" w:color="auto" w:fill="FFFFFF"/>
        </w:rPr>
        <w:t xml:space="preserve"> :</w:t>
      </w:r>
    </w:p>
    <w:p w:rsidR="006405E0" w:rsidRPr="00C07C91" w:rsidRDefault="00C07C91" w:rsidP="00C07C91">
      <w:pPr>
        <w:bidi/>
        <w:rPr>
          <w:b/>
          <w:bCs/>
          <w:sz w:val="36"/>
          <w:szCs w:val="36"/>
        </w:rPr>
      </w:pPr>
      <w:r w:rsidRPr="00C07C91">
        <w:rPr>
          <w:rFonts w:ascii="Arial" w:eastAsia="Times New Roman" w:hAnsi="Arial" w:cs="Arial"/>
          <w:b/>
          <w:bCs/>
          <w:color w:val="000000"/>
          <w:sz w:val="36"/>
          <w:szCs w:val="36"/>
          <w:shd w:val="clear" w:color="auto" w:fill="FFFFFF"/>
          <w:rtl/>
        </w:rPr>
        <w:lastRenderedPageBreak/>
        <w:t>تلاوة المتعلمين ما أمكن للسّورة</w:t>
      </w:r>
      <w:r w:rsidRPr="00C07C91">
        <w:rPr>
          <w:rFonts w:ascii="Arial" w:eastAsia="Times New Roman" w:hAnsi="Arial" w:cs="Arial"/>
          <w:b/>
          <w:bCs/>
          <w:color w:val="000000"/>
          <w:sz w:val="36"/>
          <w:szCs w:val="36"/>
          <w:shd w:val="clear" w:color="auto" w:fill="FFFFFF"/>
        </w:rPr>
        <w:t xml:space="preserve"> .</w:t>
      </w:r>
      <w:r w:rsidRPr="00C07C91">
        <w:rPr>
          <w:rFonts w:ascii="Arial" w:eastAsia="Times New Roman" w:hAnsi="Arial" w:cs="Arial"/>
          <w:b/>
          <w:bCs/>
          <w:color w:val="000000"/>
          <w:sz w:val="36"/>
          <w:szCs w:val="36"/>
        </w:rPr>
        <w:br/>
      </w:r>
      <w:r w:rsidRPr="00C07C91">
        <w:rPr>
          <w:rFonts w:ascii="Arial" w:eastAsia="Times New Roman" w:hAnsi="Arial" w:cs="Arial"/>
          <w:b/>
          <w:bCs/>
          <w:color w:val="000000"/>
          <w:sz w:val="36"/>
          <w:szCs w:val="36"/>
          <w:shd w:val="clear" w:color="auto" w:fill="FFFFFF"/>
          <w:rtl/>
        </w:rPr>
        <w:t>أقوّم مكتسباتي ص 50</w:t>
      </w:r>
      <w:r w:rsidRPr="00C07C91">
        <w:rPr>
          <w:rFonts w:ascii="Arial" w:eastAsia="Times New Roman" w:hAnsi="Arial" w:cs="Arial"/>
          <w:b/>
          <w:bCs/>
          <w:color w:val="000000"/>
          <w:sz w:val="36"/>
          <w:szCs w:val="36"/>
          <w:shd w:val="clear" w:color="auto" w:fill="FFFFFF"/>
        </w:rPr>
        <w:t>.</w:t>
      </w:r>
      <w:bookmarkEnd w:id="0"/>
    </w:p>
    <w:sectPr w:rsidR="006405E0" w:rsidRPr="00C07C91"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91"/>
    <w:rsid w:val="00082391"/>
    <w:rsid w:val="00146507"/>
    <w:rsid w:val="006405E0"/>
    <w:rsid w:val="006527A2"/>
    <w:rsid w:val="00775E1F"/>
    <w:rsid w:val="008B4552"/>
    <w:rsid w:val="00AE2F04"/>
    <w:rsid w:val="00BE5616"/>
    <w:rsid w:val="00C07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cp:revision>
  <cp:lastPrinted>2024-08-23T14:43:00Z</cp:lastPrinted>
  <dcterms:created xsi:type="dcterms:W3CDTF">2024-08-23T14:57:00Z</dcterms:created>
  <dcterms:modified xsi:type="dcterms:W3CDTF">2024-08-23T14:57:00Z</dcterms:modified>
</cp:coreProperties>
</file>