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C5" w:rsidRPr="00D838C5" w:rsidRDefault="00D838C5" w:rsidP="00D838C5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الثانيّة متوسط - مادة التربية الاسلامية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القرآن الكريم والحديث النّبويّ الشّريف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المجال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الحديث الشّريف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المحتوى المعرفي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D838C5">
        <w:rPr>
          <w:rFonts w:ascii="Arial" w:eastAsia="Times New Roman" w:hAnsi="Arial" w:cs="Arial"/>
          <w:b/>
          <w:bCs/>
          <w:color w:val="800080"/>
          <w:sz w:val="36"/>
          <w:szCs w:val="36"/>
          <w:shd w:val="clear" w:color="auto" w:fill="FFFFFF"/>
          <w:rtl/>
        </w:rPr>
        <w:t>من أنواع الصدقة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الوضعية الانطلاقيّة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الوضعيّة المشكلة : لو كانت الصدقة مالا فقط ، لكان الأغنياء أوفر حظّا من الفقراء ، ولشعر الفقراء بالإجحاف في حقهم ، ولأن الله عادل فقد دلّنا على أعمال بسيطة في يومياتنا نكسب بها صدقات عظيمة . حديث اليوم يعرّفك بهذه الصّدقات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 </w:t>
      </w:r>
      <w:r w:rsidRPr="00D838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ـ أتعرّف على راوي الحديث</w:t>
      </w:r>
      <w:r w:rsidRPr="00D838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أبو هريرة .هو عبد الرّحمن بن صخر الدّوسيّ ، أمّه الصّحابية ميمونة بنت صبيح ،  ولد قبل الهجرة ب 19 سنة ، أسلم في السنة 7 هـ ، ومن يومها لم يفارق النّبيّ صلى الله عليه و سلم  وهذا ما جعله أكثر الصّحابة رواية للحديث الشّريف حيث روى 5374  كانت له هرّة يلعب بها فكنّي بها ، توفّي  سنة 57 هـ بالمدينة وعمره 78 عاما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 </w:t>
      </w:r>
      <w:r w:rsidRPr="00D838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ـ أتعرّف على معاني </w:t>
      </w:r>
      <w:proofErr w:type="gramStart"/>
      <w:r w:rsidRPr="00D838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المفردات</w:t>
      </w:r>
      <w:r w:rsidRPr="00D838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1"/>
        <w:gridCol w:w="4462"/>
      </w:tblGrid>
      <w:tr w:rsidR="00D838C5" w:rsidRPr="00D838C5" w:rsidTr="00D838C5">
        <w:tc>
          <w:tcPr>
            <w:tcW w:w="1511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8C5" w:rsidRPr="00D838C5" w:rsidRDefault="00D838C5" w:rsidP="00D838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838C5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7F6F6"/>
                <w:rtl/>
              </w:rPr>
              <w:t>المفردة</w:t>
            </w:r>
          </w:p>
        </w:tc>
        <w:tc>
          <w:tcPr>
            <w:tcW w:w="4462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8C5" w:rsidRPr="00D838C5" w:rsidRDefault="00D838C5" w:rsidP="00D838C5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838C5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shd w:val="clear" w:color="auto" w:fill="F7F6F6"/>
                <w:rtl/>
              </w:rPr>
              <w:t>معناها</w:t>
            </w:r>
          </w:p>
        </w:tc>
      </w:tr>
      <w:tr w:rsidR="00D838C5" w:rsidRPr="00D838C5" w:rsidTr="00D838C5">
        <w:tc>
          <w:tcPr>
            <w:tcW w:w="1511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8C5" w:rsidRPr="00D838C5" w:rsidRDefault="00D838C5" w:rsidP="00D838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838C5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سُلامى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8C5" w:rsidRPr="00D838C5" w:rsidRDefault="00D838C5" w:rsidP="00D838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838C5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</w:rPr>
              <w:t>مفاصل الجسم وعددها 360 مفصلا</w:t>
            </w:r>
          </w:p>
        </w:tc>
      </w:tr>
      <w:tr w:rsidR="00D838C5" w:rsidRPr="00D838C5" w:rsidTr="00D838C5">
        <w:tc>
          <w:tcPr>
            <w:tcW w:w="1511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8C5" w:rsidRPr="00D838C5" w:rsidRDefault="00D838C5" w:rsidP="00D838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838C5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تعدل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8C5" w:rsidRPr="00D838C5" w:rsidRDefault="00D838C5" w:rsidP="00D838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838C5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</w:rPr>
              <w:t>تحكم بالعدل بين متخاصمين .</w:t>
            </w:r>
          </w:p>
        </w:tc>
      </w:tr>
      <w:tr w:rsidR="00D838C5" w:rsidRPr="00D838C5" w:rsidTr="00D838C5">
        <w:tc>
          <w:tcPr>
            <w:tcW w:w="1511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8C5" w:rsidRPr="00D838C5" w:rsidRDefault="00D838C5" w:rsidP="00D838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838C5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bidi="ar-DZ"/>
              </w:rPr>
              <w:t>... في دابته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8C5" w:rsidRPr="00D838C5" w:rsidRDefault="00D838C5" w:rsidP="00D838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838C5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</w:rPr>
              <w:t>السّفينة والسّيّارة وكل ما يُركَب عليه .</w:t>
            </w:r>
          </w:p>
        </w:tc>
      </w:tr>
      <w:tr w:rsidR="00D838C5" w:rsidRPr="00D838C5" w:rsidTr="00D838C5">
        <w:tc>
          <w:tcPr>
            <w:tcW w:w="1511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8C5" w:rsidRPr="00D838C5" w:rsidRDefault="00D838C5" w:rsidP="00D838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838C5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تميط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838C5" w:rsidRPr="00D838C5" w:rsidRDefault="00D838C5" w:rsidP="00D838C5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838C5">
              <w:rPr>
                <w:rFonts w:ascii="Sakkal Majalla" w:eastAsia="Times New Roman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تبعد وتزيل</w:t>
            </w:r>
          </w:p>
        </w:tc>
      </w:tr>
    </w:tbl>
    <w:p w:rsidR="00D838C5" w:rsidRPr="00D838C5" w:rsidRDefault="00D838C5" w:rsidP="00D838C5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</w:pP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 </w:t>
      </w:r>
      <w:r w:rsidRPr="00D838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ـ أفهم الحديث الشّ</w:t>
      </w:r>
      <w:proofErr w:type="gramStart"/>
      <w:r w:rsidRPr="00D838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ريف</w:t>
      </w:r>
      <w:r w:rsidRPr="00D838C5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</w:p>
    <w:p w:rsidR="006405E0" w:rsidRPr="00D838C5" w:rsidRDefault="00D838C5" w:rsidP="00D838C5">
      <w:pPr>
        <w:bidi/>
        <w:rPr>
          <w:b/>
          <w:bCs/>
          <w:sz w:val="36"/>
          <w:szCs w:val="36"/>
        </w:rPr>
      </w:pP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إنّ شكر الله تعالى على ما أعطى وأنعم ، يزيد في النّعم ويديمها ، ولا يكفي الإنسان أن يكون شاكرا بلسانه فقط ، بل يجب أن يتصدّق على مفصل فيه لا بالمال وإنّما بأعمال كثيرة منها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 ـ الإصلاح بين المتخاصمين : ويكون ذلك بالحكم العادل بينهم ، قال تعالى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( إِنَّمَا المُؤْمِنُونَ إِخْوَةٌ فَأَصْلِحُوا بَيْنَ أَخَوَيْكُمْ )      [ الحجرات 10 ]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ب ـ مساعدة المحتاج : حث ديننا على إعانة كل محتاج ، ودعانا إلى التّعاون قال تعالى ( وَتَعَاوَنُوا عَلَى البِرِّ وَالتَّقْوَى وَلَا تَعَاوَنُوا عَلَى الإِثْمٍ وَالعُدْوَانِ ) /ج ـ الكلمة الطّيّبة : لا يصدر من المؤمن إلا الكلام الطّيب الحسن الذي يقرّبه من خالقه ، ومن ذلك تشميت العاطس ، والبدء 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lastRenderedPageBreak/>
        <w:t>بالسّلام ، والباقيات الصّالحات وقراءة القرآن والتناصح ...قال تعالى ( إِلَيْهِ يَصْعَدُ الكَلِمُ الطيِّبُ وَالعَمَلُ الصَّالِحُ يَرْفَعُهُ ) [ فاطر 10 ]/د ـ المشي إلى الصّلاة : وفي ذلك مزيد الحثّ والتّأكيد على حضور صلاة الجماعة والمشي إليها لإعمار بيوت الله ، فيكون بكلّ خطوة نمشيها صدقة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هـ ـ حماية البيئة : بتنحية كلّ ما يؤذي المسلمين في طريقهم كالحجارة والنجاسة والأشواك ، والتزامنا بهذا الحديث يمنعنا من رمي القمامة و الأوساخ في غير مكانها المخصص لذلك ، فتصبح بهذا البلاد أنظف وأجمل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D838C5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الوضعيّة الجزئية الثانية</w:t>
      </w:r>
      <w:r w:rsidRPr="00D838C5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</w:rPr>
        <w:t xml:space="preserve"> :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أقوّم مكتسباتي ص 54</w:t>
      </w:r>
      <w:r w:rsidRPr="00D838C5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bookmarkEnd w:id="0"/>
    </w:p>
    <w:sectPr w:rsidR="006405E0" w:rsidRPr="00D838C5" w:rsidSect="0014650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91"/>
    <w:rsid w:val="00082391"/>
    <w:rsid w:val="00146507"/>
    <w:rsid w:val="006405E0"/>
    <w:rsid w:val="006527A2"/>
    <w:rsid w:val="00775E1F"/>
    <w:rsid w:val="008B4552"/>
    <w:rsid w:val="00AE2F04"/>
    <w:rsid w:val="00C07C91"/>
    <w:rsid w:val="00D8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FD23C-4003-43D0-858F-28DCD567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2</cp:revision>
  <cp:lastPrinted>2024-08-23T14:43:00Z</cp:lastPrinted>
  <dcterms:created xsi:type="dcterms:W3CDTF">2024-08-23T14:58:00Z</dcterms:created>
  <dcterms:modified xsi:type="dcterms:W3CDTF">2024-08-23T14:58:00Z</dcterms:modified>
</cp:coreProperties>
</file>