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1D" w:rsidRDefault="00516B91" w:rsidP="00B35F23">
      <w:pPr>
        <w:bidi/>
        <w:rPr>
          <w:b/>
          <w:bCs/>
          <w:sz w:val="32"/>
          <w:szCs w:val="32"/>
          <w:rtl/>
        </w:rPr>
      </w:pPr>
      <w:r w:rsidRPr="00AE0894">
        <w:rPr>
          <w:rFonts w:hint="cs"/>
          <w:b/>
          <w:bCs/>
          <w:sz w:val="32"/>
          <w:szCs w:val="32"/>
          <w:rtl/>
        </w:rPr>
        <w:t xml:space="preserve">متوسطة </w:t>
      </w:r>
      <w:r w:rsidR="00B35F23">
        <w:rPr>
          <w:rFonts w:hint="cs"/>
          <w:b/>
          <w:bCs/>
          <w:sz w:val="32"/>
          <w:szCs w:val="32"/>
          <w:rtl/>
        </w:rPr>
        <w:t>هني عدة الجيلالي اولاد فارس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     </w:t>
      </w:r>
      <w:r w:rsidRPr="00516B91">
        <w:rPr>
          <w:rFonts w:hint="cs"/>
          <w:b/>
          <w:bCs/>
          <w:sz w:val="32"/>
          <w:szCs w:val="32"/>
          <w:u w:val="single"/>
          <w:rtl/>
        </w:rPr>
        <w:t>السنة الدراسية</w:t>
      </w:r>
      <w:r>
        <w:rPr>
          <w:rFonts w:hint="cs"/>
          <w:b/>
          <w:bCs/>
          <w:sz w:val="32"/>
          <w:szCs w:val="32"/>
          <w:rtl/>
        </w:rPr>
        <w:t>: 0</w:t>
      </w:r>
      <w:r w:rsidR="00EC15AE">
        <w:rPr>
          <w:rFonts w:hint="cs"/>
          <w:b/>
          <w:bCs/>
          <w:sz w:val="32"/>
          <w:szCs w:val="32"/>
          <w:rtl/>
        </w:rPr>
        <w:t>2</w:t>
      </w:r>
      <w:r w:rsidR="00B35F23">
        <w:rPr>
          <w:rFonts w:hint="cs"/>
          <w:b/>
          <w:bCs/>
          <w:sz w:val="32"/>
          <w:szCs w:val="32"/>
          <w:rtl/>
        </w:rPr>
        <w:t>3</w:t>
      </w:r>
      <w:r w:rsidR="00FA749C">
        <w:rPr>
          <w:b/>
          <w:bCs/>
          <w:sz w:val="32"/>
          <w:szCs w:val="32"/>
        </w:rPr>
        <w:t>2</w:t>
      </w:r>
      <w:r w:rsidR="00FA749C">
        <w:rPr>
          <w:rFonts w:hint="cs"/>
          <w:b/>
          <w:bCs/>
          <w:sz w:val="32"/>
          <w:szCs w:val="32"/>
          <w:rtl/>
        </w:rPr>
        <w:t>/</w:t>
      </w:r>
      <w:r w:rsidR="00B35F23">
        <w:rPr>
          <w:rFonts w:hint="cs"/>
          <w:b/>
          <w:bCs/>
          <w:sz w:val="32"/>
          <w:szCs w:val="32"/>
          <w:rtl/>
        </w:rPr>
        <w:t>2024</w:t>
      </w:r>
      <w:r w:rsidR="00B278A0">
        <w:rPr>
          <w:rFonts w:hint="cs"/>
          <w:b/>
          <w:bCs/>
          <w:sz w:val="32"/>
          <w:szCs w:val="32"/>
          <w:rtl/>
        </w:rPr>
        <w:t>.</w:t>
      </w:r>
    </w:p>
    <w:p w:rsidR="00516B91" w:rsidRDefault="000829AF" w:rsidP="00B35F23">
      <w:pPr>
        <w:bidi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u w:val="single"/>
          <w:rtl/>
          <w:lang w:eastAsia="fr-FR"/>
        </w:rPr>
        <w:pict>
          <v:roundrect id="_x0000_s1026" style="position:absolute;left:0;text-align:left;margin-left:101.3pt;margin-top:30.55pt;width:529.85pt;height:45.35pt;z-index:25165824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26">
              <w:txbxContent>
                <w:p w:rsidR="00516B91" w:rsidRPr="00516B91" w:rsidRDefault="00516B91" w:rsidP="00B35F23">
                  <w:pPr>
                    <w:bidi/>
                    <w:jc w:val="center"/>
                    <w:rPr>
                      <w:b/>
                      <w:bCs/>
                      <w:color w:val="FF0000"/>
                      <w:sz w:val="48"/>
                      <w:szCs w:val="48"/>
                      <w:rtl/>
                    </w:rPr>
                  </w:pPr>
                  <w:r w:rsidRPr="00561F70">
                    <w:rPr>
                      <w:rFonts w:hint="cs"/>
                      <w:b/>
                      <w:bCs/>
                      <w:color w:val="002060"/>
                      <w:sz w:val="48"/>
                      <w:szCs w:val="48"/>
                      <w:rtl/>
                    </w:rPr>
                    <w:t>الــــــتوزيـــــــــع الــشـهـــري لــــشـهــر</w:t>
                  </w:r>
                  <w:r w:rsidR="001A22C9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: </w:t>
                  </w:r>
                  <w:proofErr w:type="gramStart"/>
                  <w:r w:rsidR="00B35F23">
                    <w:rPr>
                      <w:rFonts w:hint="cs"/>
                      <w:b/>
                      <w:bCs/>
                      <w:color w:val="00B050"/>
                      <w:sz w:val="48"/>
                      <w:szCs w:val="48"/>
                      <w:rtl/>
                    </w:rPr>
                    <w:t>أكتوبر</w:t>
                  </w:r>
                  <w:proofErr w:type="gramEnd"/>
                  <w:r w:rsidR="00B278A0">
                    <w:rPr>
                      <w:rFonts w:hint="cs"/>
                      <w:b/>
                      <w:bCs/>
                      <w:color w:val="00B050"/>
                      <w:sz w:val="48"/>
                      <w:szCs w:val="48"/>
                      <w:rtl/>
                    </w:rPr>
                    <w:t>.</w:t>
                  </w:r>
                </w:p>
              </w:txbxContent>
            </v:textbox>
          </v:roundrect>
        </w:pict>
      </w:r>
      <w:r w:rsidR="00E70873">
        <w:rPr>
          <w:rFonts w:hint="cs"/>
          <w:b/>
          <w:bCs/>
          <w:sz w:val="32"/>
          <w:szCs w:val="32"/>
          <w:u w:val="single"/>
          <w:rtl/>
        </w:rPr>
        <w:t>الأ</w:t>
      </w:r>
      <w:r w:rsidR="00E70873" w:rsidRPr="00516B91">
        <w:rPr>
          <w:rFonts w:hint="cs"/>
          <w:b/>
          <w:bCs/>
          <w:sz w:val="32"/>
          <w:szCs w:val="32"/>
          <w:u w:val="single"/>
          <w:rtl/>
        </w:rPr>
        <w:t>ستاذة</w:t>
      </w:r>
      <w:r w:rsidR="00516B91">
        <w:rPr>
          <w:rFonts w:hint="cs"/>
          <w:b/>
          <w:bCs/>
          <w:sz w:val="32"/>
          <w:szCs w:val="32"/>
          <w:u w:val="single"/>
          <w:rtl/>
        </w:rPr>
        <w:t>:</w:t>
      </w:r>
      <w:r w:rsidR="00516B91">
        <w:rPr>
          <w:rFonts w:hint="cs"/>
          <w:b/>
          <w:bCs/>
          <w:sz w:val="32"/>
          <w:szCs w:val="32"/>
          <w:rtl/>
        </w:rPr>
        <w:t xml:space="preserve"> </w:t>
      </w:r>
      <w:proofErr w:type="spellStart"/>
      <w:r w:rsidR="00516B91">
        <w:rPr>
          <w:rFonts w:hint="cs"/>
          <w:b/>
          <w:bCs/>
          <w:sz w:val="32"/>
          <w:szCs w:val="32"/>
          <w:rtl/>
        </w:rPr>
        <w:t>بوروينة</w:t>
      </w:r>
      <w:proofErr w:type="spellEnd"/>
      <w:r w:rsidR="00516B91">
        <w:rPr>
          <w:rFonts w:hint="cs"/>
          <w:b/>
          <w:bCs/>
          <w:sz w:val="32"/>
          <w:szCs w:val="32"/>
          <w:rtl/>
        </w:rPr>
        <w:t xml:space="preserve"> نصيرة                                                                                             </w:t>
      </w:r>
      <w:r w:rsidR="00516B91">
        <w:rPr>
          <w:rFonts w:hint="cs"/>
          <w:b/>
          <w:bCs/>
          <w:sz w:val="32"/>
          <w:szCs w:val="32"/>
          <w:u w:val="single"/>
          <w:rtl/>
        </w:rPr>
        <w:t>المستوى:</w:t>
      </w:r>
      <w:r w:rsidR="00516B91">
        <w:rPr>
          <w:rFonts w:hint="cs"/>
          <w:b/>
          <w:bCs/>
          <w:sz w:val="32"/>
          <w:szCs w:val="32"/>
          <w:rtl/>
        </w:rPr>
        <w:t xml:space="preserve"> </w:t>
      </w:r>
      <w:r w:rsidR="00B35F23">
        <w:rPr>
          <w:b/>
          <w:bCs/>
          <w:sz w:val="32"/>
          <w:szCs w:val="32"/>
        </w:rPr>
        <w:t>3</w:t>
      </w:r>
      <w:r w:rsidR="00516B91">
        <w:rPr>
          <w:rFonts w:hint="cs"/>
          <w:b/>
          <w:bCs/>
          <w:sz w:val="32"/>
          <w:szCs w:val="32"/>
          <w:rtl/>
        </w:rPr>
        <w:t>م+</w:t>
      </w:r>
      <w:r w:rsidR="00B35F23">
        <w:rPr>
          <w:b/>
          <w:bCs/>
          <w:sz w:val="32"/>
          <w:szCs w:val="32"/>
        </w:rPr>
        <w:t>1</w:t>
      </w:r>
      <w:r w:rsidR="00516B91">
        <w:rPr>
          <w:rFonts w:hint="cs"/>
          <w:b/>
          <w:bCs/>
          <w:sz w:val="32"/>
          <w:szCs w:val="32"/>
          <w:rtl/>
        </w:rPr>
        <w:t>م</w:t>
      </w:r>
      <w:r w:rsidR="00B278A0">
        <w:rPr>
          <w:rFonts w:hint="cs"/>
          <w:b/>
          <w:bCs/>
          <w:sz w:val="32"/>
          <w:szCs w:val="32"/>
          <w:rtl/>
        </w:rPr>
        <w:t>.</w:t>
      </w:r>
      <w:r w:rsidR="00516B91">
        <w:rPr>
          <w:rFonts w:hint="cs"/>
          <w:b/>
          <w:bCs/>
          <w:sz w:val="32"/>
          <w:szCs w:val="32"/>
          <w:rtl/>
        </w:rPr>
        <w:t xml:space="preserve"> </w:t>
      </w:r>
    </w:p>
    <w:p w:rsidR="00516B91" w:rsidRDefault="00516B91" w:rsidP="00516B91">
      <w:pPr>
        <w:bidi/>
        <w:rPr>
          <w:b/>
          <w:bCs/>
          <w:sz w:val="32"/>
          <w:szCs w:val="32"/>
          <w:rtl/>
        </w:rPr>
      </w:pPr>
    </w:p>
    <w:p w:rsidR="002F030C" w:rsidRDefault="002F030C" w:rsidP="002F030C">
      <w:pPr>
        <w:bidi/>
        <w:rPr>
          <w:b/>
          <w:bCs/>
          <w:sz w:val="32"/>
          <w:szCs w:val="32"/>
          <w:rtl/>
        </w:rPr>
      </w:pPr>
    </w:p>
    <w:tbl>
      <w:tblPr>
        <w:tblStyle w:val="Grilledutableau"/>
        <w:bidiVisual/>
        <w:tblW w:w="15309" w:type="dxa"/>
        <w:tblInd w:w="-630" w:type="dxa"/>
        <w:tblLook w:val="04A0" w:firstRow="1" w:lastRow="0" w:firstColumn="1" w:lastColumn="0" w:noHBand="0" w:noVBand="1"/>
      </w:tblPr>
      <w:tblGrid>
        <w:gridCol w:w="1559"/>
        <w:gridCol w:w="3402"/>
        <w:gridCol w:w="3402"/>
        <w:gridCol w:w="3582"/>
        <w:gridCol w:w="3364"/>
      </w:tblGrid>
      <w:tr w:rsidR="002F030C" w:rsidTr="00D24313">
        <w:tc>
          <w:tcPr>
            <w:tcW w:w="1559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2F030C" w:rsidRDefault="002F030C" w:rsidP="00D24313">
            <w:pPr>
              <w:bidi/>
              <w:jc w:val="right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F030C" w:rsidRPr="00E70873" w:rsidRDefault="00CC2950" w:rsidP="00E70873">
            <w:pPr>
              <w:bidi/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proofErr w:type="gramStart"/>
            <w:r w:rsidRPr="00E70873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E70873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الأول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F030C" w:rsidRPr="00E70873" w:rsidRDefault="00CC2950" w:rsidP="00E70873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E70873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E70873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الثاني</w:t>
            </w:r>
          </w:p>
        </w:tc>
        <w:tc>
          <w:tcPr>
            <w:tcW w:w="35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F030C" w:rsidRPr="00E70873" w:rsidRDefault="00CC2950" w:rsidP="00E70873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E70873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E70873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الثالث</w:t>
            </w:r>
          </w:p>
        </w:tc>
        <w:tc>
          <w:tcPr>
            <w:tcW w:w="3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F030C" w:rsidRPr="00E70873" w:rsidRDefault="00E70873" w:rsidP="00E70873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E70873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E70873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الراب</w:t>
            </w:r>
            <w:r w:rsidR="00CC2950" w:rsidRPr="00E70873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ع</w:t>
            </w:r>
          </w:p>
        </w:tc>
      </w:tr>
      <w:tr w:rsidR="0040008C" w:rsidRPr="00BD24CF" w:rsidTr="00BD24CF">
        <w:trPr>
          <w:trHeight w:val="2190"/>
        </w:trPr>
        <w:tc>
          <w:tcPr>
            <w:tcW w:w="1559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40008C" w:rsidRDefault="0040008C" w:rsidP="00CC2950">
            <w:pPr>
              <w:bidi/>
              <w:rPr>
                <w:b/>
                <w:bCs/>
                <w:sz w:val="44"/>
                <w:szCs w:val="44"/>
                <w:rtl/>
              </w:rPr>
            </w:pPr>
          </w:p>
          <w:p w:rsidR="0040008C" w:rsidRPr="00E70873" w:rsidRDefault="0040008C" w:rsidP="00B35F23">
            <w:pPr>
              <w:bidi/>
              <w:rPr>
                <w:b/>
                <w:bCs/>
                <w:sz w:val="44"/>
                <w:szCs w:val="44"/>
                <w:u w:val="single"/>
                <w:rtl/>
              </w:rPr>
            </w:pPr>
            <w:r>
              <w:rPr>
                <w:rFonts w:hint="cs"/>
                <w:b/>
                <w:bCs/>
                <w:sz w:val="44"/>
                <w:szCs w:val="44"/>
                <w:u w:val="single"/>
                <w:rtl/>
              </w:rPr>
              <w:t>الثالث</w:t>
            </w:r>
            <w:r w:rsidRPr="00E70873">
              <w:rPr>
                <w:rFonts w:hint="cs"/>
                <w:b/>
                <w:bCs/>
                <w:sz w:val="44"/>
                <w:szCs w:val="44"/>
                <w:u w:val="single"/>
                <w:rtl/>
              </w:rPr>
              <w:t xml:space="preserve">ة </w:t>
            </w:r>
            <w:proofErr w:type="gramStart"/>
            <w:r w:rsidRPr="00E70873">
              <w:rPr>
                <w:rFonts w:hint="cs"/>
                <w:b/>
                <w:bCs/>
                <w:sz w:val="44"/>
                <w:szCs w:val="44"/>
                <w:u w:val="single"/>
                <w:rtl/>
              </w:rPr>
              <w:t>متوسط</w:t>
            </w:r>
            <w:proofErr w:type="gramEnd"/>
          </w:p>
          <w:p w:rsidR="0040008C" w:rsidRPr="002F030C" w:rsidRDefault="0040008C" w:rsidP="00CC2950">
            <w:pPr>
              <w:bidi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0008C" w:rsidRDefault="0040008C" w:rsidP="0040008C">
            <w:pPr>
              <w:bidi/>
              <w:ind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D24C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highlight w:val="yellow"/>
                <w:u w:val="single"/>
                <w:rtl/>
              </w:rPr>
              <w:t xml:space="preserve">المقطع </w:t>
            </w:r>
            <w:proofErr w:type="spellStart"/>
            <w:r w:rsidRPr="00BD24C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highlight w:val="yellow"/>
                <w:u w:val="single"/>
                <w:rtl/>
              </w:rPr>
              <w:t>التعلمي</w:t>
            </w:r>
            <w:proofErr w:type="spellEnd"/>
            <w:r w:rsidRPr="00BD24C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highlight w:val="yellow"/>
                <w:u w:val="single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color w:val="C00000"/>
                  <w:sz w:val="28"/>
                  <w:szCs w:val="28"/>
                  <w:highlight w:val="yellow"/>
                  <w:u w:val="single"/>
                </w:rPr>
                <m:t>01</m:t>
              </m:r>
            </m:oMath>
            <w:r w:rsidRPr="00BD24C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highlight w:val="yellow"/>
                <w:rtl/>
              </w:rPr>
              <w:t>:</w:t>
            </w:r>
            <w:r w:rsidRPr="00BD24CF"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highlight w:val="yellow"/>
                <w:rtl/>
              </w:rPr>
              <w:t xml:space="preserve"> الزوايا والمثلثات والدائرة.</w:t>
            </w:r>
          </w:p>
          <w:p w:rsidR="0040008C" w:rsidRPr="00BD24CF" w:rsidRDefault="0040008C" w:rsidP="0040008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5F8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highlight w:val="cyan"/>
                <w:rtl/>
              </w:rPr>
              <w:t>ال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highlight w:val="cyan"/>
                <w:rtl/>
              </w:rPr>
              <w:t>وضعية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highlight w:val="cyan"/>
                <w:rtl/>
              </w:rPr>
              <w:t xml:space="preserve"> الا</w:t>
            </w:r>
            <w:r w:rsidRPr="00D95F8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highlight w:val="cyan"/>
                <w:rtl/>
              </w:rPr>
              <w:t>نطلاقية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highlight w:val="cyan"/>
                <w:rtl/>
              </w:rPr>
              <w:t>1</w:t>
            </w:r>
            <w:r w:rsidRPr="00D95F8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cyan"/>
                <w:rtl/>
              </w:rPr>
              <w:t>.</w:t>
            </w:r>
          </w:p>
          <w:p w:rsidR="0040008C" w:rsidRDefault="0040008C" w:rsidP="0040008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الوحدة (1):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(جداء عددين نسبيين)</w:t>
            </w:r>
          </w:p>
          <w:p w:rsidR="0040008C" w:rsidRDefault="0040008C" w:rsidP="0040008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الوحدة (2):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قسمة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عددين نسبيين )</w:t>
            </w:r>
          </w:p>
          <w:p w:rsidR="0040008C" w:rsidRPr="0040008C" w:rsidRDefault="0040008C" w:rsidP="0040008C">
            <w:pPr>
              <w:bidi/>
              <w:ind w:right="113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0008C" w:rsidRDefault="0040008C" w:rsidP="0040008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الوحدة (3):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مقلوب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عدد غير معدوم</w:t>
            </w:r>
          </w:p>
          <w:p w:rsidR="0040008C" w:rsidRDefault="0040008C" w:rsidP="0040008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الوحدة </w:t>
            </w:r>
            <w:r w:rsidR="00924D58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(</w:t>
            </w: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4</w:t>
            </w:r>
            <w:r w:rsidR="00924D58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)</w:t>
            </w: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:</w:t>
            </w: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قسمة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كسرين</w:t>
            </w:r>
          </w:p>
          <w:p w:rsidR="0040008C" w:rsidRPr="00980EDC" w:rsidRDefault="0040008C" w:rsidP="00924D58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الوحدة</w:t>
            </w:r>
            <w:r w:rsidR="00924D58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(</w:t>
            </w: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5</w:t>
            </w:r>
            <w:r w:rsidR="00924D58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)</w:t>
            </w: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مقارنة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كسرين</w:t>
            </w:r>
          </w:p>
          <w:p w:rsidR="0040008C" w:rsidRPr="00980EDC" w:rsidRDefault="0040008C" w:rsidP="00BC7EC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0008C" w:rsidRDefault="0040008C" w:rsidP="0040008C">
            <w:pPr>
              <w:tabs>
                <w:tab w:val="left" w:pos="395"/>
                <w:tab w:val="center" w:pos="1096"/>
                <w:tab w:val="left" w:pos="1305"/>
              </w:tabs>
              <w:bidi/>
              <w:rPr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</w:pPr>
          </w:p>
          <w:p w:rsidR="0040008C" w:rsidRDefault="0040008C" w:rsidP="0040008C">
            <w:pPr>
              <w:tabs>
                <w:tab w:val="left" w:pos="395"/>
                <w:tab w:val="center" w:pos="1096"/>
                <w:tab w:val="left" w:pos="1305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الوحدة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(</w:t>
            </w: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6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)</w:t>
            </w: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(جمع و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طرح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كسرين)</w:t>
            </w:r>
          </w:p>
          <w:p w:rsidR="0040008C" w:rsidRDefault="0040008C" w:rsidP="0040008C">
            <w:pPr>
              <w:tabs>
                <w:tab w:val="left" w:pos="395"/>
                <w:tab w:val="center" w:pos="1096"/>
                <w:tab w:val="left" w:pos="1305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0008C" w:rsidRDefault="0040008C" w:rsidP="00924D58">
            <w:pPr>
              <w:tabs>
                <w:tab w:val="left" w:pos="395"/>
                <w:tab w:val="center" w:pos="1096"/>
                <w:tab w:val="left" w:pos="1305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 xml:space="preserve">الوحدة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(</w:t>
            </w: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7</w:t>
            </w:r>
            <w:r w:rsidR="00924D58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)</w:t>
            </w: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العدد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الناطق) </w:t>
            </w:r>
          </w:p>
          <w:p w:rsidR="0040008C" w:rsidRPr="00BD24CF" w:rsidRDefault="0040008C" w:rsidP="0040008C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0008C" w:rsidRPr="0040008C" w:rsidRDefault="0040008C" w:rsidP="00924D58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الوحدة</w:t>
            </w:r>
            <w:r w:rsidR="00924D58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(</w:t>
            </w: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8</w:t>
            </w:r>
            <w:r w:rsidR="00924D58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)</w:t>
            </w:r>
            <w:r w:rsidRPr="0040008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:</w:t>
            </w:r>
          </w:p>
          <w:p w:rsidR="0040008C" w:rsidRDefault="0040008C" w:rsidP="0040008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العمليات على الأعداد الناطقة)</w:t>
            </w:r>
          </w:p>
          <w:p w:rsidR="0040008C" w:rsidRPr="00BD24CF" w:rsidRDefault="0040008C" w:rsidP="00EC15AE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0008C" w:rsidTr="00852F41">
        <w:tc>
          <w:tcPr>
            <w:tcW w:w="1559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40008C" w:rsidRDefault="0040008C" w:rsidP="00CC2950">
            <w:pPr>
              <w:bidi/>
              <w:rPr>
                <w:b/>
                <w:bCs/>
                <w:sz w:val="40"/>
                <w:szCs w:val="40"/>
                <w:rtl/>
              </w:rPr>
            </w:pPr>
          </w:p>
          <w:p w:rsidR="0040008C" w:rsidRPr="00E70873" w:rsidRDefault="0040008C" w:rsidP="00B35F23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E70873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أولي </w:t>
            </w:r>
            <w:r w:rsidRPr="00E70873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متوسط</w:t>
            </w:r>
          </w:p>
          <w:p w:rsidR="0040008C" w:rsidRPr="00E70873" w:rsidRDefault="0040008C" w:rsidP="00CC2950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40008C" w:rsidRPr="00CC2950" w:rsidRDefault="0040008C" w:rsidP="00CC2950">
            <w:pPr>
              <w:bidi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40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0008C" w:rsidRDefault="0040008C" w:rsidP="000B320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4D58" w:rsidRDefault="00924D58" w:rsidP="00924D5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4D58" w:rsidRPr="000B3201" w:rsidRDefault="00924D58" w:rsidP="00924D5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439DF">
              <w:rPr>
                <w:rFonts w:asciiTheme="minorBidi" w:hAnsiTheme="minorBidi" w:hint="cs"/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المعالجة </w:t>
            </w:r>
            <w:proofErr w:type="gramStart"/>
            <w:r w:rsidRPr="003439DF">
              <w:rPr>
                <w:rFonts w:asciiTheme="minorBidi" w:hAnsiTheme="minorBidi" w:hint="cs"/>
                <w:b/>
                <w:bCs/>
                <w:color w:val="FF0000"/>
                <w:sz w:val="36"/>
                <w:szCs w:val="36"/>
                <w:highlight w:val="yellow"/>
                <w:rtl/>
              </w:rPr>
              <w:t>وتقييم</w:t>
            </w:r>
            <w:proofErr w:type="gramEnd"/>
            <w:r w:rsidRPr="003439DF">
              <w:rPr>
                <w:rFonts w:asciiTheme="minorBidi" w:hAnsiTheme="minorBidi" w:hint="cs"/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المكتسبات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0008C" w:rsidRPr="00B35F23" w:rsidRDefault="0040008C" w:rsidP="00B35F23">
            <w:pPr>
              <w:bidi/>
              <w:jc w:val="center"/>
              <w:rPr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  <w:r w:rsidRPr="00BD24CF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highlight w:val="yellow"/>
                <w:u w:val="single"/>
                <w:rtl/>
              </w:rPr>
              <w:t>ا</w:t>
            </w:r>
            <w:r w:rsidRPr="00B35F23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</w:rPr>
              <w:t xml:space="preserve">لمقطع </w:t>
            </w:r>
            <w:proofErr w:type="spellStart"/>
            <w:r w:rsidRPr="00B35F23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</w:rPr>
              <w:t>التعلمي</w:t>
            </w:r>
            <w:proofErr w:type="spellEnd"/>
            <w:r w:rsidRPr="00B35F23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color w:val="FF0000"/>
                  <w:sz w:val="24"/>
                  <w:szCs w:val="24"/>
                  <w:highlight w:val="yellow"/>
                  <w:u w:val="single"/>
                </w:rPr>
                <m:t>01</m:t>
              </m:r>
            </m:oMath>
            <w:r w:rsidRPr="00B35F23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  <w:rtl/>
              </w:rPr>
              <w:t xml:space="preserve">: </w:t>
            </w:r>
          </w:p>
          <w:p w:rsidR="0040008C" w:rsidRPr="00B35F23" w:rsidRDefault="0040008C" w:rsidP="00B35F23">
            <w:pPr>
              <w:bidi/>
              <w:jc w:val="center"/>
              <w:rPr>
                <w:b/>
                <w:bCs/>
                <w:color w:val="FF0000"/>
                <w:position w:val="-6"/>
                <w:sz w:val="24"/>
                <w:szCs w:val="24"/>
                <w:highlight w:val="yellow"/>
                <w:rtl/>
              </w:rPr>
            </w:pPr>
            <w:proofErr w:type="gramStart"/>
            <w:r w:rsidRPr="00B35F23"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highlight w:val="yellow"/>
                <w:rtl/>
              </w:rPr>
              <w:t>الأعداد</w:t>
            </w:r>
            <w:proofErr w:type="gramEnd"/>
            <w:r w:rsidRPr="00B35F23"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highlight w:val="yellow"/>
                <w:rtl/>
              </w:rPr>
              <w:t xml:space="preserve"> الطبيعية والأعداد العشرية</w:t>
            </w:r>
          </w:p>
          <w:p w:rsidR="0040008C" w:rsidRPr="00BD24CF" w:rsidRDefault="0040008C" w:rsidP="00D95F8B">
            <w:pPr>
              <w:bidi/>
              <w:ind w:right="11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35F23"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highlight w:val="yellow"/>
                <w:rtl/>
              </w:rPr>
              <w:t xml:space="preserve">و </w:t>
            </w:r>
            <w:proofErr w:type="gramStart"/>
            <w:r w:rsidRPr="00B35F23"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highlight w:val="yellow"/>
                <w:rtl/>
              </w:rPr>
              <w:t>عمليات</w:t>
            </w:r>
            <w:proofErr w:type="gramEnd"/>
            <w:r w:rsidRPr="00B35F23"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highlight w:val="yellow"/>
                <w:rtl/>
              </w:rPr>
              <w:t xml:space="preserve"> الجمع و الطرح و الضرب</w:t>
            </w:r>
            <w:r w:rsidRPr="00B35F23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  <w:rtl/>
              </w:rPr>
              <w:t>.</w:t>
            </w:r>
          </w:p>
          <w:p w:rsidR="0040008C" w:rsidRPr="00BD24CF" w:rsidRDefault="0040008C" w:rsidP="00B35F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95F8B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highlight w:val="cyan"/>
                <w:rtl/>
              </w:rPr>
              <w:t>ال</w:t>
            </w:r>
            <w:r w:rsidRPr="00D95F8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highlight w:val="cyan"/>
                <w:rtl/>
              </w:rPr>
              <w:t xml:space="preserve">وضعية 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highlight w:val="cyan"/>
                <w:rtl/>
              </w:rPr>
              <w:t>ال</w:t>
            </w:r>
            <w:r w:rsidRPr="00D95F8B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highlight w:val="cyan"/>
                <w:rtl/>
              </w:rPr>
              <w:t>انطلاقية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highlight w:val="cyan"/>
                <w:rtl/>
              </w:rPr>
              <w:t>1</w:t>
            </w:r>
            <w:r w:rsidRPr="00D95F8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cyan"/>
                <w:rtl/>
              </w:rPr>
              <w:t>.</w:t>
            </w:r>
          </w:p>
          <w:p w:rsidR="0040008C" w:rsidRPr="000B3201" w:rsidRDefault="0040008C" w:rsidP="00B35F23">
            <w:pPr>
              <w:bidi/>
              <w:rPr>
                <w:rtl/>
                <w:lang w:val="en-US"/>
              </w:rPr>
            </w:pPr>
            <w:r w:rsidRPr="00D95F8B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الوحدة(1):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جمع و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طرح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ضرب أعداد طبيعية </w:t>
            </w:r>
          </w:p>
        </w:tc>
        <w:tc>
          <w:tcPr>
            <w:tcW w:w="35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0008C" w:rsidRDefault="0040008C" w:rsidP="00F863B6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</w:rPr>
            </w:pPr>
          </w:p>
          <w:p w:rsidR="0040008C" w:rsidRPr="00BF7DC8" w:rsidRDefault="0040008C" w:rsidP="00D95F8B">
            <w:pPr>
              <w:pStyle w:val="Titre1"/>
              <w:bidi/>
              <w:spacing w:before="0"/>
              <w:jc w:val="center"/>
              <w:outlineLvl w:val="0"/>
              <w:rPr>
                <w:rFonts w:eastAsia="Calibri"/>
                <w:color w:val="auto"/>
                <w:sz w:val="24"/>
                <w:szCs w:val="24"/>
                <w:lang w:val="fr-FR"/>
              </w:rPr>
            </w:pPr>
            <w:bookmarkStart w:id="0" w:name="_Hlk90738513"/>
            <w:r w:rsidRPr="00D95F8B">
              <w:rPr>
                <w:rFonts w:hint="cs"/>
                <w:color w:val="FF0000"/>
                <w:sz w:val="24"/>
                <w:szCs w:val="24"/>
                <w:u w:val="single"/>
                <w:rtl/>
                <w:lang w:bidi="ar-DZ"/>
              </w:rPr>
              <w:t>الوحدة(2):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ar-DZ"/>
              </w:rPr>
              <w:t xml:space="preserve"> </w:t>
            </w:r>
            <w:r w:rsidRPr="00BF7DC8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>ضرب وقسمة عدد عشري على 10، 100، 1000 أو على 0</w:t>
            </w:r>
            <w:proofErr w:type="gramStart"/>
            <w:r w:rsidRPr="00BF7DC8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>,1</w:t>
            </w:r>
            <w:proofErr w:type="gramEnd"/>
            <w:r w:rsidRPr="00BF7DC8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>، 0,01، 0,001؛</w:t>
            </w:r>
          </w:p>
          <w:p w:rsidR="0040008C" w:rsidRPr="00D95F8B" w:rsidRDefault="0040008C" w:rsidP="00D95F8B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</w:pPr>
            <w:r w:rsidRPr="00D95F8B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الوحدة(3):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D95F8B">
              <w:rPr>
                <w:rFonts w:eastAsia="Calibri"/>
                <w:b/>
                <w:bCs/>
                <w:sz w:val="24"/>
                <w:szCs w:val="24"/>
                <w:rtl/>
              </w:rPr>
              <w:t>ترتيب</w:t>
            </w:r>
            <w:proofErr w:type="gramEnd"/>
            <w:r w:rsidRPr="00D95F8B">
              <w:rPr>
                <w:rFonts w:eastAsia="Calibri"/>
                <w:b/>
                <w:bCs/>
                <w:sz w:val="24"/>
                <w:szCs w:val="24"/>
                <w:rtl/>
              </w:rPr>
              <w:t xml:space="preserve"> أعداد عشرية</w:t>
            </w:r>
            <w:r w:rsidRPr="00D95F8B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</w:p>
          <w:bookmarkEnd w:id="0"/>
          <w:p w:rsidR="0040008C" w:rsidRPr="00B760EE" w:rsidRDefault="0040008C" w:rsidP="00BD24C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0008C" w:rsidRPr="006A6D0B" w:rsidRDefault="0040008C" w:rsidP="00D95F8B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95F8B">
              <w:rPr>
                <w:rFonts w:hint="cs"/>
                <w:color w:val="FF0000"/>
                <w:sz w:val="24"/>
                <w:szCs w:val="24"/>
                <w:u w:val="single"/>
                <w:rtl/>
                <w:lang w:bidi="ar-DZ"/>
              </w:rPr>
              <w:t>الوحدة(4):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ar-DZ"/>
              </w:rPr>
              <w:t xml:space="preserve"> </w:t>
            </w: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جمع وطرح </w:t>
            </w:r>
            <w:r>
              <w:rPr>
                <w:rFonts w:eastAsia="Times New Roman" w:hint="cs"/>
                <w:color w:val="auto"/>
                <w:sz w:val="24"/>
                <w:szCs w:val="24"/>
                <w:rtl/>
                <w:lang w:val="fr-FR" w:eastAsia="fr-FR"/>
              </w:rPr>
              <w:t xml:space="preserve">و </w:t>
            </w:r>
            <w:proofErr w:type="gramStart"/>
            <w:r>
              <w:rPr>
                <w:rFonts w:eastAsia="Times New Roman" w:hint="cs"/>
                <w:color w:val="auto"/>
                <w:sz w:val="24"/>
                <w:szCs w:val="24"/>
                <w:rtl/>
                <w:lang w:val="fr-FR" w:eastAsia="fr-FR"/>
              </w:rPr>
              <w:t>ضرب</w:t>
            </w:r>
            <w:proofErr w:type="gramEnd"/>
            <w:r>
              <w:rPr>
                <w:rFonts w:eastAsia="Times New Roman" w:hint="cs"/>
                <w:color w:val="auto"/>
                <w:sz w:val="24"/>
                <w:szCs w:val="24"/>
                <w:rtl/>
                <w:lang w:val="fr-FR" w:eastAsia="fr-FR"/>
              </w:rPr>
              <w:t xml:space="preserve"> </w:t>
            </w: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أعداد عشرية</w:t>
            </w:r>
            <w:r>
              <w:rPr>
                <w:rFonts w:eastAsia="Times New Roman" w:hint="cs"/>
                <w:color w:val="auto"/>
                <w:sz w:val="24"/>
                <w:szCs w:val="24"/>
                <w:rtl/>
                <w:lang w:val="fr-FR" w:eastAsia="fr-FR"/>
              </w:rPr>
              <w:t xml:space="preserve"> في وضعية معينة</w:t>
            </w:r>
          </w:p>
          <w:p w:rsidR="0040008C" w:rsidRDefault="0040008C" w:rsidP="00D95F8B">
            <w:pPr>
              <w:pStyle w:val="Titre1"/>
              <w:bidi/>
              <w:spacing w:before="0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D95F8B">
              <w:rPr>
                <w:rFonts w:hint="cs"/>
                <w:color w:val="FF0000"/>
                <w:sz w:val="24"/>
                <w:szCs w:val="24"/>
                <w:u w:val="single"/>
                <w:rtl/>
                <w:lang w:bidi="ar-DZ"/>
              </w:rPr>
              <w:t>الوحدة(5):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ar-DZ"/>
              </w:rPr>
              <w:t xml:space="preserve"> </w:t>
            </w: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الحساب على المدد</w:t>
            </w:r>
          </w:p>
          <w:p w:rsidR="0040008C" w:rsidRPr="000B3201" w:rsidRDefault="0040008C" w:rsidP="00BD24CF">
            <w:pPr>
              <w:bidi/>
              <w:rPr>
                <w:rtl/>
                <w:lang w:val="en-US" w:bidi="ar-DZ"/>
              </w:rPr>
            </w:pPr>
            <w:r w:rsidRPr="00BD24CF">
              <w:rPr>
                <w:rFonts w:ascii="Times New Roman" w:hAnsi="Times New Roman" w:cs="Times New Roman"/>
                <w:bCs/>
                <w:sz w:val="24"/>
                <w:szCs w:val="24"/>
                <w:rtl/>
              </w:rPr>
              <w:t>.</w:t>
            </w:r>
          </w:p>
        </w:tc>
      </w:tr>
    </w:tbl>
    <w:p w:rsidR="002F030C" w:rsidRDefault="00E70873" w:rsidP="009F68FD">
      <w:pPr>
        <w:bidi/>
        <w:rPr>
          <w:b/>
          <w:bCs/>
          <w:sz w:val="32"/>
          <w:szCs w:val="32"/>
          <w:rtl/>
        </w:rPr>
      </w:pPr>
      <w:r w:rsidRPr="00E70873">
        <w:rPr>
          <w:rFonts w:hint="cs"/>
          <w:b/>
          <w:bCs/>
          <w:sz w:val="32"/>
          <w:szCs w:val="32"/>
          <w:rtl/>
        </w:rPr>
        <w:t xml:space="preserve">     </w:t>
      </w:r>
      <w:proofErr w:type="spellStart"/>
      <w:r w:rsidR="00CC2950" w:rsidRPr="00516B91">
        <w:rPr>
          <w:rFonts w:hint="cs"/>
          <w:b/>
          <w:bCs/>
          <w:sz w:val="32"/>
          <w:szCs w:val="32"/>
          <w:u w:val="single"/>
          <w:rtl/>
        </w:rPr>
        <w:t>الاستا</w:t>
      </w:r>
      <w:r w:rsidR="009F68FD">
        <w:rPr>
          <w:rFonts w:hint="cs"/>
          <w:b/>
          <w:bCs/>
          <w:sz w:val="32"/>
          <w:szCs w:val="32"/>
          <w:u w:val="single"/>
          <w:rtl/>
        </w:rPr>
        <w:t>د</w:t>
      </w:r>
      <w:r w:rsidR="00CC2950" w:rsidRPr="00516B91">
        <w:rPr>
          <w:rFonts w:hint="cs"/>
          <w:b/>
          <w:bCs/>
          <w:sz w:val="32"/>
          <w:szCs w:val="32"/>
          <w:u w:val="single"/>
          <w:rtl/>
        </w:rPr>
        <w:t>ة</w:t>
      </w:r>
      <w:proofErr w:type="spellEnd"/>
      <w:r w:rsidR="00CC2950">
        <w:rPr>
          <w:rFonts w:hint="cs"/>
          <w:b/>
          <w:bCs/>
          <w:sz w:val="32"/>
          <w:szCs w:val="32"/>
          <w:u w:val="single"/>
          <w:rtl/>
        </w:rPr>
        <w:t>:</w:t>
      </w:r>
      <w:r w:rsidR="00CC2950">
        <w:rPr>
          <w:rFonts w:hint="cs"/>
          <w:b/>
          <w:bCs/>
          <w:sz w:val="32"/>
          <w:szCs w:val="32"/>
          <w:rtl/>
        </w:rPr>
        <w:t xml:space="preserve">                                                     </w:t>
      </w:r>
      <w:r w:rsidR="00CC2950" w:rsidRPr="009F68FD">
        <w:rPr>
          <w:rFonts w:hint="cs"/>
          <w:b/>
          <w:bCs/>
          <w:sz w:val="32"/>
          <w:szCs w:val="32"/>
          <w:u w:val="single"/>
          <w:rtl/>
        </w:rPr>
        <w:t>المفتش</w:t>
      </w:r>
      <w:r w:rsidR="009F68FD">
        <w:rPr>
          <w:rFonts w:hint="cs"/>
          <w:b/>
          <w:bCs/>
          <w:sz w:val="32"/>
          <w:szCs w:val="32"/>
          <w:rtl/>
        </w:rPr>
        <w:t>:</w:t>
      </w:r>
      <w:r w:rsidR="00CC2950">
        <w:rPr>
          <w:rFonts w:hint="cs"/>
          <w:b/>
          <w:bCs/>
          <w:sz w:val="32"/>
          <w:szCs w:val="32"/>
          <w:rtl/>
        </w:rPr>
        <w:t xml:space="preserve">                                                    </w:t>
      </w:r>
      <w:r w:rsidR="00CC2950" w:rsidRPr="009F68FD">
        <w:rPr>
          <w:rFonts w:hint="cs"/>
          <w:b/>
          <w:bCs/>
          <w:sz w:val="32"/>
          <w:szCs w:val="32"/>
          <w:u w:val="single"/>
          <w:rtl/>
        </w:rPr>
        <w:t>المدير</w:t>
      </w:r>
      <w:r w:rsidR="00CC2950">
        <w:rPr>
          <w:rFonts w:hint="cs"/>
          <w:b/>
          <w:bCs/>
          <w:sz w:val="32"/>
          <w:szCs w:val="32"/>
          <w:rtl/>
        </w:rPr>
        <w:t xml:space="preserve"> </w:t>
      </w:r>
      <w:r w:rsidR="009F68FD">
        <w:rPr>
          <w:rFonts w:hint="cs"/>
          <w:b/>
          <w:bCs/>
          <w:sz w:val="32"/>
          <w:szCs w:val="32"/>
          <w:rtl/>
        </w:rPr>
        <w:t>:</w:t>
      </w:r>
    </w:p>
    <w:p w:rsidR="002076B9" w:rsidRDefault="00BD24CF" w:rsidP="002076B9">
      <w:pPr>
        <w:bidi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lastRenderedPageBreak/>
        <w:t xml:space="preserve">متوسطة 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 w:bidi="ar-DZ"/>
        </w:rPr>
        <w:t>هني عدة الجيلالي اولاد فارس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                                                                          </w:t>
      </w:r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السنة الدراسية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: </w:t>
      </w:r>
      <w:r w:rsidRPr="002076B9">
        <w:rPr>
          <w:rFonts w:eastAsiaTheme="minorEastAsia"/>
          <w:b/>
          <w:bCs/>
          <w:sz w:val="32"/>
          <w:szCs w:val="32"/>
          <w:lang w:eastAsia="fr-FR"/>
        </w:rPr>
        <w:t>2023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>/</w:t>
      </w:r>
      <w:r w:rsidRPr="002076B9">
        <w:rPr>
          <w:rFonts w:eastAsiaTheme="minorEastAsia"/>
          <w:b/>
          <w:bCs/>
          <w:sz w:val="32"/>
          <w:szCs w:val="32"/>
          <w:lang w:eastAsia="fr-FR"/>
        </w:rPr>
        <w:t>24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>20.</w:t>
      </w: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>
        <w:rPr>
          <w:noProof/>
        </w:rPr>
        <w:pict>
          <v:roundrect id="AutoShape 2" o:spid="_x0000_s1029" style="position:absolute;left:0;text-align:left;margin-left:101.3pt;margin-top:30.55pt;width:529.8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" fillcolor="#95b3d7" strokecolor="#95b3d7" strokeweight="1pt">
            <v:fill color2="#dce6f2" angle="135" focus="50%" type="gradient"/>
            <v:shadow on="t" color="#254061" opacity=".5" offset="1pt"/>
            <v:textbox>
              <w:txbxContent>
                <w:p w:rsidR="002076B9" w:rsidRDefault="002076B9" w:rsidP="002076B9">
                  <w:pPr>
                    <w:bidi/>
                    <w:jc w:val="center"/>
                    <w:rPr>
                      <w:b/>
                      <w:bCs/>
                      <w:color w:val="00B050"/>
                      <w:sz w:val="48"/>
                      <w:szCs w:val="48"/>
                      <w:rtl/>
                    </w:rPr>
                  </w:pPr>
                  <w:r w:rsidRPr="00561F70">
                    <w:rPr>
                      <w:rFonts w:hint="cs"/>
                      <w:b/>
                      <w:bCs/>
                      <w:color w:val="002060"/>
                      <w:sz w:val="48"/>
                      <w:szCs w:val="48"/>
                      <w:rtl/>
                    </w:rPr>
                    <w:t>الــــــتوزيـــــــــع الــشـهـــري لــــشـهــر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:</w:t>
                  </w:r>
                  <w:r>
                    <w:rPr>
                      <w:rFonts w:hint="cs"/>
                      <w:b/>
                      <w:bCs/>
                      <w:color w:val="00B050"/>
                      <w:sz w:val="48"/>
                      <w:szCs w:val="48"/>
                      <w:rtl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b/>
                      <w:bCs/>
                      <w:color w:val="00B050"/>
                      <w:sz w:val="48"/>
                      <w:szCs w:val="48"/>
                      <w:rtl/>
                    </w:rPr>
                    <w:t>نوفمبر</w:t>
                  </w:r>
                  <w:proofErr w:type="gramEnd"/>
                </w:p>
                <w:p w:rsidR="002076B9" w:rsidRPr="00516B91" w:rsidRDefault="002076B9" w:rsidP="002076B9">
                  <w:pPr>
                    <w:bidi/>
                    <w:jc w:val="center"/>
                    <w:rPr>
                      <w:b/>
                      <w:bCs/>
                      <w:color w:val="FF0000"/>
                      <w:sz w:val="48"/>
                      <w:szCs w:val="48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48"/>
                      <w:szCs w:val="48"/>
                      <w:rtl/>
                    </w:rPr>
                    <w:t>.</w:t>
                  </w:r>
                </w:p>
              </w:txbxContent>
            </v:textbox>
          </v:roundrect>
        </w:pict>
      </w:r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الأستاذة: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>بوروينة</w:t>
      </w:r>
      <w:proofErr w:type="spellEnd"/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نصيرة                                                                                             </w:t>
      </w:r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المستوى: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</w:t>
      </w:r>
      <w:r w:rsidRPr="002076B9">
        <w:rPr>
          <w:rFonts w:eastAsiaTheme="minorEastAsia"/>
          <w:b/>
          <w:bCs/>
          <w:sz w:val="32"/>
          <w:szCs w:val="32"/>
          <w:lang w:eastAsia="fr-FR"/>
        </w:rPr>
        <w:t>3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>م+</w:t>
      </w:r>
      <w:r w:rsidRPr="002076B9">
        <w:rPr>
          <w:rFonts w:eastAsiaTheme="minorEastAsia"/>
          <w:b/>
          <w:bCs/>
          <w:sz w:val="32"/>
          <w:szCs w:val="32"/>
          <w:lang w:eastAsia="fr-FR"/>
        </w:rPr>
        <w:t>1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م. </w:t>
      </w: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</w:p>
    <w:tbl>
      <w:tblPr>
        <w:tblStyle w:val="Grilledutableau1"/>
        <w:bidiVisual/>
        <w:tblW w:w="15309" w:type="dxa"/>
        <w:tblInd w:w="-630" w:type="dxa"/>
        <w:tblLook w:val="04A0" w:firstRow="1" w:lastRow="0" w:firstColumn="1" w:lastColumn="0" w:noHBand="0" w:noVBand="1"/>
      </w:tblPr>
      <w:tblGrid>
        <w:gridCol w:w="1559"/>
        <w:gridCol w:w="3402"/>
        <w:gridCol w:w="3402"/>
        <w:gridCol w:w="3582"/>
        <w:gridCol w:w="3364"/>
      </w:tblGrid>
      <w:tr w:rsidR="002076B9" w:rsidRPr="002076B9" w:rsidTr="00FE4097">
        <w:tc>
          <w:tcPr>
            <w:tcW w:w="1559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2076B9" w:rsidRPr="002076B9" w:rsidRDefault="002076B9" w:rsidP="002076B9">
            <w:pPr>
              <w:bidi/>
              <w:jc w:val="right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proofErr w:type="gramStart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الأول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الثاني</w:t>
            </w:r>
          </w:p>
        </w:tc>
        <w:tc>
          <w:tcPr>
            <w:tcW w:w="35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الثالث</w:t>
            </w:r>
          </w:p>
        </w:tc>
        <w:tc>
          <w:tcPr>
            <w:tcW w:w="3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الرابع</w:t>
            </w:r>
          </w:p>
        </w:tc>
      </w:tr>
      <w:tr w:rsidR="002076B9" w:rsidRPr="002076B9" w:rsidTr="00FE4097">
        <w:trPr>
          <w:trHeight w:val="2224"/>
        </w:trPr>
        <w:tc>
          <w:tcPr>
            <w:tcW w:w="1559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u w:val="single"/>
                <w:rtl/>
              </w:rPr>
            </w:pPr>
            <w:r w:rsidRPr="002076B9">
              <w:rPr>
                <w:rFonts w:hint="cs"/>
                <w:b/>
                <w:bCs/>
                <w:sz w:val="44"/>
                <w:szCs w:val="44"/>
                <w:u w:val="single"/>
                <w:rtl/>
              </w:rPr>
              <w:t xml:space="preserve">الثالثة </w:t>
            </w:r>
            <w:proofErr w:type="gramStart"/>
            <w:r w:rsidRPr="002076B9">
              <w:rPr>
                <w:rFonts w:hint="cs"/>
                <w:b/>
                <w:bCs/>
                <w:sz w:val="44"/>
                <w:szCs w:val="44"/>
                <w:u w:val="single"/>
                <w:rtl/>
              </w:rPr>
              <w:t>متوسط</w:t>
            </w:r>
            <w:proofErr w:type="gramEnd"/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jc w:val="right"/>
              <w:rPr>
                <w:rFonts w:asciiTheme="minorBidi" w:hAnsiTheme="minorBidi"/>
                <w:b/>
                <w:bCs/>
                <w:color w:val="FF0000"/>
                <w:u w:val="single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المقطع(2):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المثلثات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color w:val="FF0000"/>
                <w:u w:val="single"/>
                <w:rtl/>
                <w:lang w:bidi="ar-DZ"/>
              </w:rPr>
              <w:t>.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ــ  وضعية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الانطلاق</w:t>
            </w:r>
          </w:p>
          <w:p w:rsidR="002076B9" w:rsidRPr="002076B9" w:rsidRDefault="002076B9" w:rsidP="002076B9">
            <w:pPr>
              <w:jc w:val="right"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  <w:p w:rsidR="002076B9" w:rsidRPr="002076B9" w:rsidRDefault="002076B9" w:rsidP="002076B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highlight w:val="yellow"/>
                <w:u w:val="single"/>
                <w:rtl/>
                <w:lang w:bidi="ar-DZ"/>
              </w:rPr>
              <w:t>الوحدة9: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حالات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تقايس مثلثين</w:t>
            </w:r>
          </w:p>
          <w:p w:rsidR="002076B9" w:rsidRPr="002076B9" w:rsidRDefault="002076B9" w:rsidP="002076B9">
            <w:pPr>
              <w:jc w:val="right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2076B9">
              <w:rPr>
                <w:rFonts w:hint="cs"/>
                <w:b/>
                <w:bCs/>
                <w:color w:val="C00000"/>
                <w:sz w:val="28"/>
                <w:szCs w:val="28"/>
                <w:highlight w:val="cyan"/>
                <w:rtl/>
                <w:lang w:bidi="ar-DZ"/>
              </w:rPr>
              <w:t>الفرض المحروس للفصل الأول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highlight w:val="yellow"/>
                <w:u w:val="single"/>
                <w:rtl/>
                <w:lang w:bidi="ar-DZ"/>
              </w:rPr>
              <w:t>الوحدة10: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مستقيم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المنتصفين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bidi/>
              <w:ind w:left="720"/>
              <w:contextualSpacing/>
              <w:rPr>
                <w:rFonts w:asciiTheme="minorBidi" w:hAnsiTheme="minorBidi"/>
                <w:b/>
                <w:bCs/>
                <w:lang w:bidi="ar-DZ"/>
              </w:rPr>
            </w:pP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highlight w:val="yellow"/>
                <w:u w:val="single"/>
                <w:rtl/>
                <w:lang w:bidi="ar-DZ"/>
              </w:rPr>
              <w:t>الوحدة11:</w:t>
            </w:r>
            <w:r w:rsidRPr="002076B9">
              <w:rPr>
                <w:rFonts w:asciiTheme="minorBidi" w:hAnsiTheme="minorBidi" w:hint="cs"/>
                <w:b/>
                <w:bCs/>
                <w:color w:val="00B050"/>
                <w:rtl/>
                <w:lang w:bidi="ar-DZ"/>
              </w:rPr>
              <w:t xml:space="preserve">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المثلثين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المعينين بمستقيمين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متوازيين</w:t>
            </w:r>
          </w:p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highlight w:val="yellow"/>
                <w:u w:val="single"/>
                <w:rtl/>
                <w:lang w:bidi="ar-DZ"/>
              </w:rPr>
              <w:t>الوحدة12: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المستقيمات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الخاصة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في مثلث و خواصها(المحور و الارتفاع)</w:t>
            </w:r>
          </w:p>
        </w:tc>
        <w:tc>
          <w:tcPr>
            <w:tcW w:w="35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highlight w:val="yellow"/>
                <w:u w:val="single"/>
                <w:rtl/>
                <w:lang w:bidi="ar-DZ"/>
              </w:rPr>
              <w:t>الوحدة13:</w:t>
            </w: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المستقيمات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الخاصة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في مثلث و خواصها(المتوسط و المنصف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>)</w:t>
            </w:r>
          </w:p>
          <w:p w:rsidR="002076B9" w:rsidRPr="002076B9" w:rsidRDefault="002076B9" w:rsidP="002076B9">
            <w:pPr>
              <w:numPr>
                <w:ilvl w:val="0"/>
                <w:numId w:val="5"/>
              </w:numPr>
              <w:bidi/>
              <w:contextualSpacing/>
              <w:jc w:val="both"/>
              <w:rPr>
                <w:b/>
                <w:bCs/>
                <w:sz w:val="28"/>
                <w:szCs w:val="28"/>
                <w:lang w:bidi="ar-DZ"/>
              </w:rPr>
            </w:pPr>
            <w:r w:rsidRPr="002076B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ادماج كلي</w:t>
            </w:r>
          </w:p>
          <w:p w:rsidR="002076B9" w:rsidRPr="002076B9" w:rsidRDefault="002076B9" w:rsidP="002076B9">
            <w:pPr>
              <w:numPr>
                <w:ilvl w:val="0"/>
                <w:numId w:val="5"/>
              </w:numPr>
              <w:bidi/>
              <w:contextualSpacing/>
              <w:jc w:val="both"/>
              <w:rPr>
                <w:sz w:val="32"/>
                <w:szCs w:val="32"/>
                <w:rtl/>
                <w:lang w:bidi="ar-DZ"/>
              </w:rPr>
            </w:pPr>
            <w:r w:rsidRPr="002076B9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حل وضعية الانطلاق</w:t>
            </w:r>
          </w:p>
        </w:tc>
        <w:tc>
          <w:tcPr>
            <w:tcW w:w="3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076B9" w:rsidRPr="002076B9" w:rsidRDefault="002076B9" w:rsidP="002076B9">
            <w:pPr>
              <w:numPr>
                <w:ilvl w:val="0"/>
                <w:numId w:val="5"/>
              </w:numPr>
              <w:bidi/>
              <w:contextualSpacing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2076B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تقويم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المقطع الثاني </w:t>
            </w:r>
          </w:p>
          <w:p w:rsidR="002076B9" w:rsidRPr="002076B9" w:rsidRDefault="002076B9" w:rsidP="002076B9">
            <w:pPr>
              <w:numPr>
                <w:ilvl w:val="0"/>
                <w:numId w:val="5"/>
              </w:numPr>
              <w:bidi/>
              <w:contextualSpacing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المعالجة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</w:p>
        </w:tc>
      </w:tr>
      <w:tr w:rsidR="002076B9" w:rsidRPr="002076B9" w:rsidTr="00FE4097">
        <w:tc>
          <w:tcPr>
            <w:tcW w:w="1559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rPr>
                <w:b/>
                <w:bCs/>
                <w:sz w:val="40"/>
                <w:szCs w:val="40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الأولي  متوسط</w:t>
            </w:r>
          </w:p>
          <w:p w:rsidR="002076B9" w:rsidRPr="002076B9" w:rsidRDefault="002076B9" w:rsidP="002076B9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40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highlight w:val="yellow"/>
                <w:u w:val="single"/>
                <w:rtl/>
                <w:lang w:bidi="ar-DZ"/>
              </w:rPr>
              <w:t>المقطع(2):انجاز مماثلات أشكال مستوية بسيطة + السطوح المستوية الأطوال المحيطات المساحات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proofErr w:type="gramStart"/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>ــ  وضعية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الانطلاق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sz w:val="24"/>
                <w:szCs w:val="24"/>
                <w:highlight w:val="yellow"/>
                <w:u w:val="single"/>
                <w:rtl/>
                <w:lang w:bidi="ar-DZ"/>
              </w:rPr>
              <w:t>الوحدة7:</w:t>
            </w:r>
            <w:r w:rsidRPr="002076B9">
              <w:rPr>
                <w:rFonts w:asciiTheme="minorBidi" w:hAnsiTheme="minorBidi" w:hint="cs"/>
                <w:b/>
                <w:bCs/>
                <w:u w:val="single"/>
                <w:rtl/>
                <w:lang w:bidi="ar-DZ"/>
              </w:rPr>
              <w:t xml:space="preserve">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>مصطلحات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هندسية 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sz w:val="24"/>
                <w:szCs w:val="24"/>
                <w:highlight w:val="yellow"/>
                <w:u w:val="single"/>
                <w:rtl/>
                <w:lang w:bidi="ar-DZ"/>
              </w:rPr>
              <w:t>الوحدة8+9: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>التوازي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و التعامد 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color w:val="C00000"/>
                <w:sz w:val="28"/>
                <w:szCs w:val="28"/>
                <w:lang w:bidi="ar-DZ"/>
              </w:rPr>
            </w:pPr>
            <w:r w:rsidRPr="002076B9">
              <w:rPr>
                <w:rFonts w:asciiTheme="minorBidi" w:hAnsiTheme="minorBidi" w:hint="cs"/>
                <w:color w:val="C00000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keepNext/>
              <w:keepLines/>
              <w:bidi/>
              <w:outlineLvl w:val="0"/>
              <w:rPr>
                <w:rFonts w:asciiTheme="minorBidi" w:eastAsiaTheme="majorEastAsia" w:hAnsiTheme="minorBidi" w:cstheme="majorBidi"/>
                <w:b/>
                <w:bCs/>
                <w:color w:val="00B050"/>
                <w:sz w:val="24"/>
                <w:szCs w:val="24"/>
                <w:highlight w:val="yellow"/>
                <w:u w:val="single"/>
                <w:rtl/>
                <w:lang w:val="en-US" w:bidi="ar-DZ"/>
              </w:rPr>
            </w:pPr>
          </w:p>
          <w:p w:rsidR="002076B9" w:rsidRPr="002076B9" w:rsidRDefault="002076B9" w:rsidP="002076B9">
            <w:pPr>
              <w:keepNext/>
              <w:keepLines/>
              <w:bidi/>
              <w:outlineLvl w:val="0"/>
              <w:rPr>
                <w:rFonts w:asciiTheme="minorBidi" w:eastAsiaTheme="majorEastAsia" w:hAnsiTheme="min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2076B9">
              <w:rPr>
                <w:rFonts w:asciiTheme="minorBidi" w:eastAsiaTheme="majorEastAsia" w:hAnsiTheme="minorBidi" w:cstheme="majorBidi" w:hint="cs"/>
                <w:b/>
                <w:bCs/>
                <w:color w:val="00B050"/>
                <w:sz w:val="24"/>
                <w:szCs w:val="24"/>
                <w:highlight w:val="yellow"/>
                <w:u w:val="single"/>
                <w:rtl/>
                <w:lang w:val="en-US" w:bidi="ar-DZ"/>
              </w:rPr>
              <w:t>الوحدة 10:</w:t>
            </w:r>
            <w:r w:rsidRPr="002076B9">
              <w:rPr>
                <w:rFonts w:asciiTheme="minorBidi" w:eastAsiaTheme="majorEastAsia" w:hAnsiTheme="min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proofErr w:type="gramStart"/>
            <w:r w:rsidRPr="002076B9">
              <w:rPr>
                <w:rFonts w:asciiTheme="minorBidi" w:eastAsiaTheme="majorEastAsia" w:hAnsiTheme="min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منتصف</w:t>
            </w:r>
            <w:proofErr w:type="gramEnd"/>
            <w:r w:rsidRPr="002076B9">
              <w:rPr>
                <w:rFonts w:asciiTheme="minorBidi" w:eastAsiaTheme="majorEastAsia" w:hAnsiTheme="min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قطعة مستقيم</w:t>
            </w:r>
          </w:p>
          <w:p w:rsidR="002076B9" w:rsidRPr="002076B9" w:rsidRDefault="002076B9" w:rsidP="002076B9">
            <w:pPr>
              <w:bidi/>
              <w:rPr>
                <w:rtl/>
                <w:lang w:val="en-US" w:bidi="ar-DZ"/>
              </w:rPr>
            </w:pP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sz w:val="24"/>
                <w:szCs w:val="24"/>
                <w:highlight w:val="yellow"/>
                <w:u w:val="single"/>
                <w:rtl/>
                <w:lang w:bidi="ar-DZ"/>
              </w:rPr>
              <w:t>الوحدة11:</w:t>
            </w:r>
            <w:r w:rsidRPr="002076B9">
              <w:rPr>
                <w:rFonts w:asciiTheme="minorBidi" w:hAnsiTheme="minorBidi" w:hint="cs"/>
                <w:b/>
                <w:bCs/>
                <w:color w:val="00B050"/>
                <w:u w:val="single"/>
                <w:rtl/>
                <w:lang w:bidi="ar-DZ"/>
              </w:rPr>
              <w:t xml:space="preserve">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المثلثات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الخاصة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  <w:p w:rsidR="002076B9" w:rsidRPr="002076B9" w:rsidRDefault="002076B9" w:rsidP="002076B9">
            <w:pPr>
              <w:bidi/>
              <w:rPr>
                <w:rtl/>
                <w:lang w:val="en-US"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sz w:val="24"/>
                <w:szCs w:val="24"/>
                <w:highlight w:val="yellow"/>
                <w:u w:val="single"/>
                <w:rtl/>
                <w:lang w:bidi="ar-DZ"/>
              </w:rPr>
              <w:t>الوحدة12:</w:t>
            </w:r>
            <w:r w:rsidRPr="002076B9">
              <w:rPr>
                <w:rFonts w:asciiTheme="minorBidi" w:hAnsiTheme="minorBidi" w:hint="cs"/>
                <w:b/>
                <w:bCs/>
                <w:color w:val="00B050"/>
                <w:u w:val="single"/>
                <w:rtl/>
                <w:lang w:bidi="ar-DZ"/>
              </w:rPr>
              <w:t xml:space="preserve"> 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الرباعيات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الخاصة</w:t>
            </w:r>
          </w:p>
          <w:p w:rsidR="002076B9" w:rsidRPr="002076B9" w:rsidRDefault="002076B9" w:rsidP="002076B9">
            <w:pPr>
              <w:bidi/>
              <w:rPr>
                <w:rtl/>
                <w:lang w:val="en-US"/>
              </w:rPr>
            </w:pPr>
          </w:p>
        </w:tc>
        <w:tc>
          <w:tcPr>
            <w:tcW w:w="35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keepNext/>
              <w:keepLines/>
              <w:bidi/>
              <w:jc w:val="center"/>
              <w:outlineLvl w:val="0"/>
              <w:rPr>
                <w:rFonts w:asciiTheme="majorHAnsi" w:eastAsia="Times New Roman" w:hAnsiTheme="majorHAnsi" w:cstheme="majorBidi"/>
                <w:b/>
                <w:bCs/>
                <w:sz w:val="24"/>
                <w:szCs w:val="24"/>
                <w:rtl/>
                <w:lang w:val="en-US"/>
              </w:rPr>
            </w:pP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sz w:val="24"/>
                <w:szCs w:val="24"/>
                <w:highlight w:val="yellow"/>
                <w:u w:val="single"/>
                <w:rtl/>
                <w:lang w:bidi="ar-DZ"/>
              </w:rPr>
              <w:t>الوحدة13:</w:t>
            </w:r>
            <w:r w:rsidRPr="002076B9">
              <w:rPr>
                <w:rFonts w:asciiTheme="minorBidi" w:hAnsiTheme="minorBidi" w:hint="cs"/>
                <w:b/>
                <w:bCs/>
                <w:color w:val="00B050"/>
                <w:u w:val="single"/>
                <w:rtl/>
                <w:lang w:bidi="ar-DZ"/>
              </w:rPr>
              <w:t xml:space="preserve"> 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الدائرة </w:t>
            </w:r>
            <w:r w:rsidRPr="002076B9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انجاز مثيل لقوس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sz w:val="24"/>
                <w:szCs w:val="24"/>
                <w:highlight w:val="yellow"/>
                <w:u w:val="single"/>
                <w:rtl/>
                <w:lang w:bidi="ar-DZ"/>
              </w:rPr>
              <w:t>الوحدة14:</w:t>
            </w:r>
            <w:r w:rsidRPr="002076B9">
              <w:rPr>
                <w:rFonts w:asciiTheme="minorBidi" w:hAnsiTheme="minorBidi" w:hint="cs"/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محيط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و مساحة سطح مستو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</w:tc>
        <w:tc>
          <w:tcPr>
            <w:tcW w:w="3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tabs>
                <w:tab w:val="left" w:pos="3520"/>
              </w:tabs>
              <w:jc w:val="center"/>
              <w:rPr>
                <w:rFonts w:eastAsia="Times New Roman"/>
                <w:b/>
                <w:bCs/>
                <w:sz w:val="24"/>
                <w:szCs w:val="24"/>
                <w:rtl/>
              </w:rPr>
            </w:pPr>
          </w:p>
          <w:p w:rsidR="002076B9" w:rsidRPr="002076B9" w:rsidRDefault="002076B9" w:rsidP="002076B9">
            <w:pPr>
              <w:tabs>
                <w:tab w:val="left" w:pos="1305"/>
              </w:tabs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ــ</w:t>
            </w:r>
            <w:r w:rsidRPr="002076B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Pr="002076B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ادماج كلي</w:t>
            </w:r>
          </w:p>
          <w:p w:rsidR="002076B9" w:rsidRPr="002076B9" w:rsidRDefault="002076B9" w:rsidP="002076B9">
            <w:pPr>
              <w:tabs>
                <w:tab w:val="left" w:pos="1305"/>
              </w:tabs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076B9" w:rsidRPr="002076B9" w:rsidRDefault="002076B9" w:rsidP="002076B9">
            <w:pPr>
              <w:keepNext/>
              <w:keepLines/>
              <w:bidi/>
              <w:outlineLvl w:val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  <w:rtl/>
                <w:lang w:val="en-US" w:bidi="ar-DZ"/>
              </w:rPr>
            </w:pPr>
            <w:r w:rsidRPr="002076B9">
              <w:rPr>
                <w:rFonts w:asciiTheme="minorBidi" w:eastAsiaTheme="majorEastAsia" w:hAnsiTheme="minorBidi" w:hint="cs"/>
                <w:color w:val="365F91" w:themeColor="accent1" w:themeShade="BF"/>
                <w:sz w:val="24"/>
                <w:szCs w:val="24"/>
                <w:highlight w:val="yellow"/>
                <w:rtl/>
                <w:lang w:val="en-US" w:bidi="ar-DZ"/>
              </w:rPr>
              <w:t>ــ</w:t>
            </w:r>
            <w:r w:rsidRPr="002076B9">
              <w:rPr>
                <w:rFonts w:asciiTheme="majorHAnsi" w:eastAsiaTheme="majorEastAsia" w:hAnsiTheme="majorHAnsi" w:cstheme="majorBidi" w:hint="cs"/>
                <w:b/>
                <w:bCs/>
                <w:color w:val="365F91" w:themeColor="accent1" w:themeShade="BF"/>
                <w:sz w:val="24"/>
                <w:szCs w:val="24"/>
                <w:highlight w:val="yellow"/>
                <w:rtl/>
                <w:lang w:val="en-US" w:bidi="ar-DZ"/>
              </w:rPr>
              <w:t xml:space="preserve"> حل وضعية </w:t>
            </w:r>
            <w:proofErr w:type="spellStart"/>
            <w:r w:rsidRPr="002076B9">
              <w:rPr>
                <w:rFonts w:asciiTheme="majorHAnsi" w:eastAsiaTheme="majorEastAsia" w:hAnsiTheme="majorHAnsi" w:cstheme="majorBidi" w:hint="cs"/>
                <w:b/>
                <w:bCs/>
                <w:color w:val="365F91" w:themeColor="accent1" w:themeShade="BF"/>
                <w:sz w:val="24"/>
                <w:szCs w:val="24"/>
                <w:highlight w:val="yellow"/>
                <w:rtl/>
                <w:lang w:val="en-US" w:bidi="ar-DZ"/>
              </w:rPr>
              <w:t>الإنطلاق</w:t>
            </w:r>
            <w:proofErr w:type="spellEnd"/>
          </w:p>
          <w:p w:rsidR="002076B9" w:rsidRPr="002076B9" w:rsidRDefault="002076B9" w:rsidP="002076B9">
            <w:pPr>
              <w:bidi/>
              <w:rPr>
                <w:rtl/>
                <w:lang w:val="en-US" w:bidi="ar-DZ"/>
              </w:rPr>
            </w:pP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ــ تقويم المقطع(2) </w:t>
            </w: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highlight w:val="cyan"/>
                <w:rtl/>
                <w:lang w:bidi="ar-DZ"/>
              </w:rPr>
              <w:t>+</w:t>
            </w: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المقطع(2)</w:t>
            </w:r>
          </w:p>
          <w:p w:rsidR="002076B9" w:rsidRPr="002076B9" w:rsidRDefault="002076B9" w:rsidP="002076B9">
            <w:pPr>
              <w:keepNext/>
              <w:keepLines/>
              <w:jc w:val="right"/>
              <w:outlineLvl w:val="0"/>
              <w:rPr>
                <w:rFonts w:asciiTheme="majorHAnsi" w:eastAsiaTheme="majorEastAsia" w:hAnsiTheme="majorHAnsi" w:cstheme="majorBidi"/>
                <w:sz w:val="28"/>
                <w:szCs w:val="28"/>
                <w:rtl/>
                <w:lang w:val="en-US"/>
              </w:rPr>
            </w:pPr>
          </w:p>
        </w:tc>
      </w:tr>
    </w:tbl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    </w:t>
      </w:r>
      <w:proofErr w:type="spellStart"/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الاستادة</w:t>
      </w:r>
      <w:proofErr w:type="spellEnd"/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: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                                                    </w:t>
      </w:r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المفتش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:                                                    </w:t>
      </w:r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المدير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:</w:t>
      </w: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>
        <w:rPr>
          <w:noProof/>
        </w:rPr>
        <w:lastRenderedPageBreak/>
        <w:pict>
          <v:rect id="Rectangle 4" o:spid="_x0000_s1028" style="position:absolute;left:0;text-align:left;margin-left:116.15pt;margin-top:-27pt;width:501.85pt;height:71.1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" fillcolor="yellow" strokecolor="#c3d69b" strokeweight="1pt">
            <v:shadow on="t" color="#4f6228" opacity=".5" offset="1pt"/>
            <v:textbox style="mso-fit-shape-to-text:t">
              <w:txbxContent>
                <w:p w:rsidR="002076B9" w:rsidRDefault="002076B9" w:rsidP="002076B9">
                  <w:pPr>
                    <w:jc w:val="right"/>
                  </w:pPr>
                  <w:r>
                    <w:pict>
                      <v:shapetype id="_x0000_t161" coordsize="21600,21600" o:spt="161" adj="4050" path="m,c7200@0,14400@0,21600,m,21600c7200@1,14400@1,21600,21600e">
                        <v:formulas>
                          <v:f eqn="prod #0 4 3"/>
                          <v:f eqn="sum 21600 0 @0"/>
                          <v:f eqn="val #0"/>
                          <v:f eqn="sum 21600 0 #0"/>
                        </v:formulas>
                        <v:path textpathok="t" o:connecttype="custom" o:connectlocs="10800,@2;0,10800;10800,@3;21600,10800" o:connectangles="270,180,90,0"/>
                        <v:textpath on="t" fitshape="t" xscale="t"/>
                        <v:handles>
                          <v:h position="center,#0" yrange="0,8100"/>
                        </v:handles>
                        <o:lock v:ext="edit" text="t" shapetype="t"/>
                      </v:shapetype>
                      <v:shape id="_x0000_i1025" type="#_x0000_t161" style="width:485.2pt;height:50.85pt" adj="5665" fillcolor="black">
                        <v:fill r:id="rId8" o:title=""/>
                        <v:stroke r:id="rId8" o:title=""/>
                        <v:shadow color="#868686"/>
                        <v:textpath style="font-family:&quot;Impact&quot;;v-text-kern:t" trim="t" fitpath="t" xscale="f" string="عناصر الاستدراك لشهر نوفمبر "/>
                      </v:shape>
                    </w:pict>
                  </w:r>
                </w:p>
              </w:txbxContent>
            </v:textbox>
          </v:rect>
        </w:pict>
      </w: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 w:rsidRPr="002076B9">
        <w:rPr>
          <w:rFonts w:eastAsiaTheme="minorEastAsia" w:hint="cs"/>
          <w:b/>
          <w:bCs/>
          <w:color w:val="C00000"/>
          <w:sz w:val="32"/>
          <w:szCs w:val="32"/>
          <w:highlight w:val="yellow"/>
          <w:u w:val="double" w:color="00B050"/>
          <w:rtl/>
          <w:lang w:eastAsia="fr-FR"/>
        </w:rPr>
        <w:t>المادة: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</w:t>
      </w:r>
      <w:proofErr w:type="gramStart"/>
      <w:r w:rsidRPr="002076B9">
        <w:rPr>
          <w:rFonts w:eastAsiaTheme="minorEastAsia" w:hint="cs"/>
          <w:b/>
          <w:bCs/>
          <w:sz w:val="32"/>
          <w:szCs w:val="32"/>
          <w:u w:val="double" w:color="00B050"/>
          <w:rtl/>
          <w:lang w:eastAsia="fr-FR"/>
        </w:rPr>
        <w:t>رياضيات</w:t>
      </w:r>
      <w:proofErr w:type="gramEnd"/>
      <w:r w:rsidRPr="002076B9">
        <w:rPr>
          <w:rFonts w:eastAsiaTheme="minorEastAsia" w:hint="cs"/>
          <w:b/>
          <w:bCs/>
          <w:sz w:val="32"/>
          <w:szCs w:val="32"/>
          <w:u w:val="double" w:color="00B050"/>
          <w:rtl/>
          <w:lang w:eastAsia="fr-FR"/>
        </w:rPr>
        <w:t xml:space="preserve"> </w:t>
      </w: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 w:rsidRPr="002076B9">
        <w:rPr>
          <w:rFonts w:eastAsiaTheme="minorEastAsia" w:hint="cs"/>
          <w:b/>
          <w:bCs/>
          <w:color w:val="C00000"/>
          <w:sz w:val="32"/>
          <w:szCs w:val="32"/>
          <w:highlight w:val="yellow"/>
          <w:u w:val="double" w:color="00B050"/>
          <w:rtl/>
          <w:lang w:eastAsia="fr-FR"/>
        </w:rPr>
        <w:t>الأستاذة: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2076B9">
        <w:rPr>
          <w:rFonts w:eastAsiaTheme="minorEastAsia" w:hint="cs"/>
          <w:b/>
          <w:bCs/>
          <w:sz w:val="32"/>
          <w:szCs w:val="32"/>
          <w:u w:val="double" w:color="00B050"/>
          <w:rtl/>
          <w:lang w:eastAsia="fr-FR"/>
        </w:rPr>
        <w:t>بوروينة</w:t>
      </w:r>
      <w:proofErr w:type="spellEnd"/>
      <w:r w:rsidRPr="002076B9">
        <w:rPr>
          <w:rFonts w:eastAsiaTheme="minorEastAsia" w:hint="cs"/>
          <w:b/>
          <w:bCs/>
          <w:sz w:val="32"/>
          <w:szCs w:val="32"/>
          <w:u w:val="double" w:color="00B050"/>
          <w:rtl/>
          <w:lang w:eastAsia="fr-FR"/>
        </w:rPr>
        <w:t xml:space="preserve"> نصيرة</w:t>
      </w:r>
    </w:p>
    <w:tbl>
      <w:tblPr>
        <w:tblStyle w:val="Grilledutableau1"/>
        <w:bidiVisual/>
        <w:tblW w:w="14538" w:type="dxa"/>
        <w:tblLook w:val="04A0" w:firstRow="1" w:lastRow="0" w:firstColumn="1" w:lastColumn="0" w:noHBand="0" w:noVBand="1"/>
      </w:tblPr>
      <w:tblGrid>
        <w:gridCol w:w="1588"/>
        <w:gridCol w:w="3237"/>
        <w:gridCol w:w="3097"/>
        <w:gridCol w:w="3237"/>
        <w:gridCol w:w="3379"/>
      </w:tblGrid>
      <w:tr w:rsidR="002076B9" w:rsidRPr="002076B9" w:rsidTr="00FE4097">
        <w:tc>
          <w:tcPr>
            <w:tcW w:w="1496" w:type="dxa"/>
            <w:shd w:val="clear" w:color="auto" w:fill="FFFF00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6"/>
                <w:szCs w:val="36"/>
                <w:highlight w:val="yellow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36"/>
                <w:szCs w:val="36"/>
                <w:highlight w:val="yellow"/>
                <w:u w:val="double" w:color="00B050"/>
                <w:rtl/>
              </w:rPr>
              <w:t>القسم</w:t>
            </w:r>
          </w:p>
        </w:tc>
        <w:tc>
          <w:tcPr>
            <w:tcW w:w="3260" w:type="dxa"/>
            <w:shd w:val="clear" w:color="auto" w:fill="FFFF00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  <w:t>1م1</w:t>
            </w:r>
          </w:p>
        </w:tc>
        <w:tc>
          <w:tcPr>
            <w:tcW w:w="3119" w:type="dxa"/>
            <w:shd w:val="clear" w:color="auto" w:fill="FFFF00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  <w:t>1م2</w:t>
            </w:r>
          </w:p>
        </w:tc>
        <w:tc>
          <w:tcPr>
            <w:tcW w:w="3260" w:type="dxa"/>
            <w:shd w:val="clear" w:color="auto" w:fill="FFFF00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  <w:t>3م1</w:t>
            </w:r>
          </w:p>
        </w:tc>
        <w:tc>
          <w:tcPr>
            <w:tcW w:w="3403" w:type="dxa"/>
            <w:shd w:val="clear" w:color="auto" w:fill="FFFF00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  <w:t>3م2</w:t>
            </w:r>
          </w:p>
        </w:tc>
      </w:tr>
      <w:tr w:rsidR="002076B9" w:rsidRPr="002076B9" w:rsidTr="00FE4097">
        <w:tc>
          <w:tcPr>
            <w:tcW w:w="1496" w:type="dxa"/>
            <w:shd w:val="clear" w:color="auto" w:fill="FFFF00"/>
          </w:tcPr>
          <w:p w:rsidR="002076B9" w:rsidRPr="002076B9" w:rsidRDefault="002076B9" w:rsidP="002076B9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44"/>
                <w:szCs w:val="44"/>
                <w:u w:val="double" w:color="00B050"/>
                <w:rtl/>
              </w:rPr>
              <w:t xml:space="preserve">قائمة </w:t>
            </w:r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u w:val="double" w:color="00B050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44"/>
                <w:szCs w:val="44"/>
                <w:u w:val="double" w:color="00B050"/>
                <w:rtl/>
              </w:rPr>
              <w:t xml:space="preserve">تلاميذ </w:t>
            </w:r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u w:val="double" w:color="00B050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2076B9">
              <w:rPr>
                <w:rFonts w:hint="cs"/>
                <w:b/>
                <w:bCs/>
                <w:sz w:val="44"/>
                <w:szCs w:val="44"/>
                <w:u w:val="double" w:color="00B050"/>
                <w:rtl/>
              </w:rPr>
              <w:t>الاستدراك</w:t>
            </w:r>
          </w:p>
        </w:tc>
        <w:tc>
          <w:tcPr>
            <w:tcW w:w="3260" w:type="dxa"/>
          </w:tcPr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119" w:type="dxa"/>
          </w:tcPr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60" w:type="dxa"/>
          </w:tcPr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403" w:type="dxa"/>
          </w:tcPr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</w:p>
    <w:p w:rsidR="002076B9" w:rsidRDefault="002076B9" w:rsidP="002076B9">
      <w:pPr>
        <w:bidi/>
        <w:rPr>
          <w:rFonts w:hint="cs"/>
          <w:b/>
          <w:bCs/>
          <w:sz w:val="32"/>
          <w:szCs w:val="32"/>
          <w:rtl/>
        </w:rPr>
      </w:pPr>
    </w:p>
    <w:p w:rsidR="002076B9" w:rsidRDefault="002076B9" w:rsidP="002076B9">
      <w:pPr>
        <w:bidi/>
        <w:rPr>
          <w:rFonts w:hint="cs"/>
          <w:b/>
          <w:bCs/>
          <w:sz w:val="32"/>
          <w:szCs w:val="32"/>
          <w:rtl/>
        </w:rPr>
      </w:pPr>
    </w:p>
    <w:p w:rsidR="002076B9" w:rsidRDefault="002076B9" w:rsidP="002076B9">
      <w:pPr>
        <w:bidi/>
        <w:rPr>
          <w:rFonts w:hint="cs"/>
          <w:b/>
          <w:bCs/>
          <w:sz w:val="32"/>
          <w:szCs w:val="32"/>
          <w:rtl/>
        </w:rPr>
      </w:pP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lastRenderedPageBreak/>
        <w:t xml:space="preserve">متوسطة 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 w:bidi="ar-DZ"/>
        </w:rPr>
        <w:t>هني عدة الجيلالي اولاد فارس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                                                                          </w:t>
      </w:r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السنة الدراسية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: </w:t>
      </w:r>
      <w:r w:rsidRPr="002076B9">
        <w:rPr>
          <w:rFonts w:eastAsiaTheme="minorEastAsia"/>
          <w:b/>
          <w:bCs/>
          <w:sz w:val="32"/>
          <w:szCs w:val="32"/>
          <w:lang w:eastAsia="fr-FR"/>
        </w:rPr>
        <w:t>2023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>/</w:t>
      </w:r>
      <w:r w:rsidRPr="002076B9">
        <w:rPr>
          <w:rFonts w:eastAsiaTheme="minorEastAsia"/>
          <w:b/>
          <w:bCs/>
          <w:sz w:val="32"/>
          <w:szCs w:val="32"/>
          <w:lang w:eastAsia="fr-FR"/>
        </w:rPr>
        <w:t>24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>20.</w:t>
      </w: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>
        <w:rPr>
          <w:noProof/>
        </w:rPr>
        <w:pict>
          <v:roundrect id="_x0000_s1031" style="position:absolute;left:0;text-align:left;margin-left:101.3pt;margin-top:30.55pt;width:529.85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" fillcolor="#95b3d7" strokecolor="#95b3d7" strokeweight="1pt">
            <v:fill color2="#dce6f2" angle="135" focus="50%" type="gradient"/>
            <v:shadow on="t" color="#254061" opacity=".5" offset="1pt"/>
            <v:textbox>
              <w:txbxContent>
                <w:p w:rsidR="002076B9" w:rsidRDefault="002076B9" w:rsidP="002076B9">
                  <w:pPr>
                    <w:bidi/>
                    <w:jc w:val="center"/>
                    <w:rPr>
                      <w:b/>
                      <w:bCs/>
                      <w:color w:val="00B050"/>
                      <w:sz w:val="48"/>
                      <w:szCs w:val="48"/>
                      <w:rtl/>
                    </w:rPr>
                  </w:pPr>
                  <w:r w:rsidRPr="00561F70">
                    <w:rPr>
                      <w:rFonts w:hint="cs"/>
                      <w:b/>
                      <w:bCs/>
                      <w:color w:val="002060"/>
                      <w:sz w:val="48"/>
                      <w:szCs w:val="48"/>
                      <w:rtl/>
                    </w:rPr>
                    <w:t>الــــــتوزيـــــــــع الــشـهـــري لــــشـهــر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:</w:t>
                  </w:r>
                  <w:r>
                    <w:rPr>
                      <w:rFonts w:hint="cs"/>
                      <w:b/>
                      <w:bCs/>
                      <w:color w:val="00B050"/>
                      <w:sz w:val="48"/>
                      <w:szCs w:val="48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B050"/>
                      <w:sz w:val="48"/>
                      <w:szCs w:val="48"/>
                      <w:rtl/>
                    </w:rPr>
                    <w:t>جــــــانـفــي</w:t>
                  </w:r>
                  <w:proofErr w:type="spellEnd"/>
                </w:p>
                <w:p w:rsidR="002076B9" w:rsidRPr="00516B91" w:rsidRDefault="002076B9" w:rsidP="002076B9">
                  <w:pPr>
                    <w:bidi/>
                    <w:jc w:val="center"/>
                    <w:rPr>
                      <w:b/>
                      <w:bCs/>
                      <w:color w:val="FF0000"/>
                      <w:sz w:val="48"/>
                      <w:szCs w:val="48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48"/>
                      <w:szCs w:val="48"/>
                      <w:rtl/>
                    </w:rPr>
                    <w:t>.</w:t>
                  </w:r>
                </w:p>
              </w:txbxContent>
            </v:textbox>
          </v:roundrect>
        </w:pict>
      </w:r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الأستاذة: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>بوروينة</w:t>
      </w:r>
      <w:proofErr w:type="spellEnd"/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نصيرة                                                                                             </w:t>
      </w:r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المستوى: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</w:t>
      </w:r>
      <w:r w:rsidRPr="002076B9">
        <w:rPr>
          <w:rFonts w:eastAsiaTheme="minorEastAsia"/>
          <w:b/>
          <w:bCs/>
          <w:sz w:val="32"/>
          <w:szCs w:val="32"/>
          <w:lang w:eastAsia="fr-FR"/>
        </w:rPr>
        <w:t>3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>م+</w:t>
      </w:r>
      <w:r w:rsidRPr="002076B9">
        <w:rPr>
          <w:rFonts w:eastAsiaTheme="minorEastAsia"/>
          <w:b/>
          <w:bCs/>
          <w:sz w:val="32"/>
          <w:szCs w:val="32"/>
          <w:lang w:eastAsia="fr-FR"/>
        </w:rPr>
        <w:t>1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م. </w:t>
      </w: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</w:p>
    <w:tbl>
      <w:tblPr>
        <w:tblStyle w:val="Grilledutableau2"/>
        <w:bidiVisual/>
        <w:tblW w:w="15309" w:type="dxa"/>
        <w:tblInd w:w="-630" w:type="dxa"/>
        <w:tblLook w:val="04A0" w:firstRow="1" w:lastRow="0" w:firstColumn="1" w:lastColumn="0" w:noHBand="0" w:noVBand="1"/>
      </w:tblPr>
      <w:tblGrid>
        <w:gridCol w:w="1559"/>
        <w:gridCol w:w="3402"/>
        <w:gridCol w:w="3402"/>
        <w:gridCol w:w="3582"/>
        <w:gridCol w:w="3364"/>
      </w:tblGrid>
      <w:tr w:rsidR="002076B9" w:rsidRPr="002076B9" w:rsidTr="00FE4097">
        <w:tc>
          <w:tcPr>
            <w:tcW w:w="1559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2076B9" w:rsidRPr="002076B9" w:rsidRDefault="002076B9" w:rsidP="002076B9">
            <w:pPr>
              <w:bidi/>
              <w:jc w:val="right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proofErr w:type="gramStart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الأول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الثاني</w:t>
            </w:r>
          </w:p>
        </w:tc>
        <w:tc>
          <w:tcPr>
            <w:tcW w:w="35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الثالث</w:t>
            </w:r>
          </w:p>
        </w:tc>
        <w:tc>
          <w:tcPr>
            <w:tcW w:w="33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الأسبوع</w:t>
            </w:r>
            <w:proofErr w:type="gramEnd"/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الرابع</w:t>
            </w:r>
          </w:p>
        </w:tc>
      </w:tr>
      <w:tr w:rsidR="002076B9" w:rsidRPr="002076B9" w:rsidTr="00FE4097">
        <w:trPr>
          <w:trHeight w:val="2224"/>
        </w:trPr>
        <w:tc>
          <w:tcPr>
            <w:tcW w:w="1559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u w:val="single"/>
                <w:rtl/>
              </w:rPr>
            </w:pPr>
            <w:r w:rsidRPr="002076B9">
              <w:rPr>
                <w:rFonts w:hint="cs"/>
                <w:b/>
                <w:bCs/>
                <w:sz w:val="44"/>
                <w:szCs w:val="44"/>
                <w:u w:val="single"/>
                <w:rtl/>
              </w:rPr>
              <w:t xml:space="preserve">الثالثة </w:t>
            </w:r>
            <w:proofErr w:type="gramStart"/>
            <w:r w:rsidRPr="002076B9">
              <w:rPr>
                <w:rFonts w:hint="cs"/>
                <w:b/>
                <w:bCs/>
                <w:sz w:val="44"/>
                <w:szCs w:val="44"/>
                <w:u w:val="single"/>
                <w:rtl/>
              </w:rPr>
              <w:t>متوسط</w:t>
            </w:r>
            <w:proofErr w:type="gramEnd"/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  <w:p w:rsidR="002076B9" w:rsidRPr="002076B9" w:rsidRDefault="002076B9" w:rsidP="002076B9">
            <w:pPr>
              <w:bidi/>
              <w:jc w:val="center"/>
              <w:rPr>
                <w:rFonts w:asciiTheme="minorBidi" w:hAnsiTheme="minorBidi"/>
                <w:b/>
                <w:bCs/>
                <w:color w:val="00B050"/>
                <w:sz w:val="56"/>
                <w:szCs w:val="56"/>
                <w:u w:val="single"/>
                <w:rtl/>
                <w:lang w:bidi="ar-DZ"/>
              </w:rPr>
            </w:pP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</w:pP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sz w:val="72"/>
                <w:szCs w:val="72"/>
                <w:u w:val="single"/>
                <w:rtl/>
                <w:lang w:bidi="ar-DZ"/>
              </w:rPr>
              <w:t>عطلة الشتاء</w:t>
            </w: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highlight w:val="yellow"/>
                <w:u w:val="single"/>
                <w:rtl/>
                <w:lang w:bidi="ar-DZ"/>
              </w:rPr>
              <w:t>لوحدة17: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قوة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عدد نسبي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00B050"/>
                <w:highlight w:val="yellow"/>
                <w:u w:val="single"/>
                <w:rtl/>
                <w:lang w:bidi="ar-DZ"/>
              </w:rPr>
              <w:t>لوحدة18:</w:t>
            </w:r>
            <w:r w:rsidRPr="002076B9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قواعد الحساب علي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قوة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عدد نسبي</w:t>
            </w:r>
          </w:p>
        </w:tc>
        <w:tc>
          <w:tcPr>
            <w:tcW w:w="35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rPr>
                <w:rFonts w:asciiTheme="minorBidi" w:hAnsiTheme="minorBidi"/>
                <w:b/>
                <w:bCs/>
                <w:color w:val="00B050"/>
                <w:highlight w:val="yellow"/>
                <w:u w:val="single"/>
                <w:rtl/>
                <w:lang w:bidi="ar-DZ"/>
              </w:rPr>
            </w:pPr>
          </w:p>
          <w:p w:rsidR="002076B9" w:rsidRPr="002076B9" w:rsidRDefault="002076B9" w:rsidP="002076B9">
            <w:pPr>
              <w:numPr>
                <w:ilvl w:val="0"/>
                <w:numId w:val="6"/>
              </w:numPr>
              <w:bidi/>
              <w:contextualSpacing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اجراء حساب يتضمن قوي</w:t>
            </w:r>
          </w:p>
          <w:p w:rsidR="002076B9" w:rsidRPr="002076B9" w:rsidRDefault="002076B9" w:rsidP="002076B9">
            <w:pPr>
              <w:numPr>
                <w:ilvl w:val="0"/>
                <w:numId w:val="6"/>
              </w:numPr>
              <w:bidi/>
              <w:contextualSpacing/>
              <w:rPr>
                <w:sz w:val="32"/>
                <w:szCs w:val="32"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ادماج كلي </w:t>
            </w:r>
          </w:p>
          <w:p w:rsidR="002076B9" w:rsidRPr="002076B9" w:rsidRDefault="002076B9" w:rsidP="002076B9">
            <w:pPr>
              <w:numPr>
                <w:ilvl w:val="0"/>
                <w:numId w:val="6"/>
              </w:numPr>
              <w:bidi/>
              <w:contextualSpacing/>
              <w:rPr>
                <w:sz w:val="32"/>
                <w:szCs w:val="32"/>
                <w:lang w:bidi="ar-DZ"/>
              </w:rPr>
            </w:pP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تصحيح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وضعية الانطلاق </w:t>
            </w:r>
          </w:p>
          <w:p w:rsidR="002076B9" w:rsidRPr="002076B9" w:rsidRDefault="002076B9" w:rsidP="002076B9">
            <w:pPr>
              <w:numPr>
                <w:ilvl w:val="0"/>
                <w:numId w:val="6"/>
              </w:numPr>
              <w:bidi/>
              <w:contextualSpacing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تقويم(3) </w:t>
            </w:r>
          </w:p>
        </w:tc>
        <w:tc>
          <w:tcPr>
            <w:tcW w:w="336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ـ  معالجة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المقطع(3)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المقطع(4): </w:t>
            </w:r>
            <w:r w:rsidRPr="002076B9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المثلث القائم </w:t>
            </w:r>
            <w:proofErr w:type="gramStart"/>
            <w:r w:rsidRPr="002076B9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والدائرة</w:t>
            </w:r>
            <w:proofErr w:type="gramEnd"/>
            <w:r w:rsidRPr="002076B9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 </w:t>
            </w:r>
          </w:p>
          <w:p w:rsidR="002076B9" w:rsidRPr="002076B9" w:rsidRDefault="002076B9" w:rsidP="002076B9">
            <w:pPr>
              <w:numPr>
                <w:ilvl w:val="0"/>
                <w:numId w:val="6"/>
              </w:numPr>
              <w:bidi/>
              <w:contextualSpacing/>
              <w:rPr>
                <w:rFonts w:asciiTheme="minorBidi" w:hAnsiTheme="minorBidi"/>
                <w:b/>
                <w:bCs/>
                <w:lang w:bidi="ar-DZ"/>
              </w:rPr>
            </w:pPr>
            <w:proofErr w:type="gramStart"/>
            <w:r w:rsidRPr="002076B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2076B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الانطلاق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076B9">
              <w:rPr>
                <w:rFonts w:hint="cs"/>
                <w:b/>
                <w:bCs/>
                <w:color w:val="92D050"/>
                <w:sz w:val="28"/>
                <w:szCs w:val="28"/>
                <w:highlight w:val="yellow"/>
                <w:u w:val="single"/>
                <w:rtl/>
                <w:lang w:bidi="ar-DZ"/>
              </w:rPr>
              <w:t>الوحدة 18: (الدائرة المحيطة بالمثلث القائم)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2076B9">
              <w:rPr>
                <w:rFonts w:ascii="Calibri" w:eastAsia="Times New Roman" w:hAnsi="Calibri" w:cs="Arial" w:hint="cs"/>
                <w:b/>
                <w:bCs/>
                <w:sz w:val="24"/>
                <w:szCs w:val="24"/>
                <w:rtl/>
                <w:lang w:val="en-US"/>
              </w:rPr>
              <w:t xml:space="preserve">+ </w:t>
            </w:r>
            <w:r w:rsidRPr="002076B9">
              <w:rPr>
                <w:rFonts w:ascii="Calibri" w:eastAsia="Times New Roman" w:hAnsi="Calibri" w:cs="Arial"/>
                <w:b/>
                <w:bCs/>
                <w:sz w:val="24"/>
                <w:szCs w:val="24"/>
                <w:rtl/>
                <w:lang w:val="en-US"/>
              </w:rPr>
              <w:t xml:space="preserve">معرفة خاصية </w:t>
            </w:r>
            <w:r w:rsidRPr="002076B9">
              <w:rPr>
                <w:rFonts w:ascii="Calibri" w:eastAsia="Times New Roman" w:hAnsi="Calibri" w:cs="Arial" w:hint="cs"/>
                <w:b/>
                <w:bCs/>
                <w:sz w:val="24"/>
                <w:szCs w:val="24"/>
                <w:rtl/>
                <w:lang w:val="en-US"/>
              </w:rPr>
              <w:t>المتوسط</w:t>
            </w:r>
            <w:r w:rsidRPr="002076B9">
              <w:rPr>
                <w:rFonts w:ascii="Calibri" w:eastAsia="Times New Roman" w:hAnsi="Calibri" w:cs="Arial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2076B9">
              <w:rPr>
                <w:rFonts w:ascii="Calibri" w:eastAsia="Times New Roman" w:hAnsi="Calibri" w:cs="Arial" w:hint="cs"/>
                <w:b/>
                <w:bCs/>
                <w:sz w:val="24"/>
                <w:szCs w:val="24"/>
                <w:rtl/>
                <w:lang w:val="en-US"/>
              </w:rPr>
              <w:t>المتعلق</w:t>
            </w:r>
            <w:r w:rsidRPr="002076B9">
              <w:rPr>
                <w:rFonts w:ascii="Calibri" w:eastAsia="Times New Roman" w:hAnsi="Calibri" w:cs="Arial"/>
                <w:b/>
                <w:bCs/>
                <w:sz w:val="24"/>
                <w:szCs w:val="24"/>
                <w:rtl/>
                <w:lang w:val="en-US"/>
              </w:rPr>
              <w:t xml:space="preserve"> بالوتر في مثلث قائم </w:t>
            </w:r>
            <w:proofErr w:type="gramStart"/>
            <w:r w:rsidRPr="002076B9">
              <w:rPr>
                <w:rFonts w:ascii="Calibri" w:eastAsia="Times New Roman" w:hAnsi="Calibri" w:cs="Arial"/>
                <w:b/>
                <w:bCs/>
                <w:sz w:val="24"/>
                <w:szCs w:val="24"/>
                <w:rtl/>
                <w:lang w:val="en-US"/>
              </w:rPr>
              <w:t>واستعمالها</w:t>
            </w:r>
            <w:proofErr w:type="gramEnd"/>
            <w:r w:rsidRPr="002076B9">
              <w:rPr>
                <w:rFonts w:ascii="Calibri" w:eastAsia="Times New Roman" w:hAnsi="Calibri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2076B9" w:rsidRPr="002076B9" w:rsidTr="00FE4097">
        <w:tc>
          <w:tcPr>
            <w:tcW w:w="1559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2076B9" w:rsidRPr="002076B9" w:rsidRDefault="002076B9" w:rsidP="002076B9">
            <w:pPr>
              <w:bidi/>
              <w:rPr>
                <w:b/>
                <w:bCs/>
                <w:sz w:val="40"/>
                <w:szCs w:val="40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2076B9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الأولي  متوسط</w:t>
            </w:r>
          </w:p>
          <w:p w:rsidR="002076B9" w:rsidRPr="002076B9" w:rsidRDefault="002076B9" w:rsidP="002076B9">
            <w:pPr>
              <w:bidi/>
              <w:rPr>
                <w:b/>
                <w:bCs/>
                <w:sz w:val="40"/>
                <w:szCs w:val="40"/>
                <w:u w:val="single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40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00"/>
          </w:tcPr>
          <w:p w:rsidR="002076B9" w:rsidRPr="002076B9" w:rsidRDefault="002076B9" w:rsidP="002076B9">
            <w:pPr>
              <w:bidi/>
              <w:rPr>
                <w:rFonts w:asciiTheme="minorBidi" w:hAnsiTheme="minorBidi"/>
                <w:color w:val="C00000"/>
                <w:sz w:val="28"/>
                <w:szCs w:val="28"/>
                <w:lang w:bidi="ar-DZ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ــ تقويم المقطع(2) </w:t>
            </w: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highlight w:val="cyan"/>
                <w:rtl/>
                <w:lang w:bidi="ar-DZ"/>
              </w:rPr>
              <w:t>+</w:t>
            </w: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المقطع(2)</w:t>
            </w:r>
          </w:p>
          <w:p w:rsidR="002076B9" w:rsidRPr="002076B9" w:rsidRDefault="002076B9" w:rsidP="002076B9">
            <w:pPr>
              <w:tabs>
                <w:tab w:val="left" w:pos="1305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المقطع(3): </w:t>
            </w:r>
            <w:r w:rsidRPr="002076B9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 xml:space="preserve">الأعداد الطبيعية و </w:t>
            </w:r>
            <w:proofErr w:type="spellStart"/>
            <w:r w:rsidRPr="002076B9">
              <w:rPr>
                <w:rFonts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bidi="ar-DZ"/>
              </w:rPr>
              <w:t>الأعدادالعشرية</w:t>
            </w:r>
            <w:proofErr w:type="spellEnd"/>
          </w:p>
          <w:p w:rsidR="002076B9" w:rsidRPr="002076B9" w:rsidRDefault="002076B9" w:rsidP="002076B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076B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وضعية الانطلاق( شعاع الشمس )</w:t>
            </w:r>
          </w:p>
          <w:p w:rsidR="002076B9" w:rsidRPr="002076B9" w:rsidRDefault="002076B9" w:rsidP="002076B9">
            <w:pPr>
              <w:bidi/>
              <w:rPr>
                <w:b/>
                <w:bCs/>
                <w:color w:val="92D050"/>
                <w:sz w:val="28"/>
                <w:szCs w:val="28"/>
                <w:u w:val="single"/>
                <w:rtl/>
                <w:lang w:bidi="ar-DZ"/>
              </w:rPr>
            </w:pPr>
            <w:r w:rsidRPr="002076B9">
              <w:rPr>
                <w:rFonts w:hint="cs"/>
                <w:b/>
                <w:bCs/>
                <w:color w:val="92D050"/>
                <w:sz w:val="28"/>
                <w:szCs w:val="28"/>
                <w:highlight w:val="yellow"/>
                <w:u w:val="single"/>
                <w:rtl/>
                <w:lang w:bidi="ar-DZ"/>
              </w:rPr>
              <w:t>الوحدة 15 :{ القسمة الإقليدية }</w:t>
            </w:r>
          </w:p>
          <w:p w:rsidR="002076B9" w:rsidRPr="002076B9" w:rsidRDefault="002076B9" w:rsidP="002076B9">
            <w:pPr>
              <w:bidi/>
              <w:rPr>
                <w:rtl/>
                <w:lang w:val="en-US" w:bidi="ar-DZ"/>
              </w:rPr>
            </w:pPr>
          </w:p>
        </w:tc>
        <w:tc>
          <w:tcPr>
            <w:tcW w:w="35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076B9" w:rsidRPr="002076B9" w:rsidRDefault="002076B9" w:rsidP="002076B9">
            <w:pPr>
              <w:keepNext/>
              <w:keepLines/>
              <w:bidi/>
              <w:outlineLvl w:val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rtl/>
                <w:lang w:val="en-US" w:bidi="ar-DZ"/>
              </w:rPr>
            </w:pPr>
            <w:r w:rsidRPr="002076B9">
              <w:rPr>
                <w:rFonts w:asciiTheme="minorBidi" w:eastAsiaTheme="majorEastAsia" w:hAnsiTheme="minorBidi" w:cstheme="majorBidi"/>
                <w:color w:val="365F91" w:themeColor="accent1" w:themeShade="BF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2076B9" w:rsidRPr="002076B9" w:rsidRDefault="002076B9" w:rsidP="002076B9">
            <w:pPr>
              <w:bidi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2076B9">
              <w:rPr>
                <w:rFonts w:ascii="Calibri" w:eastAsia="Times New Roman" w:hAnsi="Calibri" w:cs="Arial" w:hint="cs"/>
                <w:b/>
                <w:bCs/>
                <w:sz w:val="24"/>
                <w:szCs w:val="24"/>
                <w:rtl/>
                <w:lang w:val="en-US"/>
              </w:rPr>
              <w:t xml:space="preserve">ـــ   معرفة قواعد قابلية القسمة </w:t>
            </w:r>
            <w:proofErr w:type="gramStart"/>
            <w:r w:rsidRPr="002076B9">
              <w:rPr>
                <w:rFonts w:ascii="Calibri" w:eastAsia="Times New Roman" w:hAnsi="Calibri" w:cs="Arial" w:hint="cs"/>
                <w:b/>
                <w:bCs/>
                <w:sz w:val="24"/>
                <w:szCs w:val="24"/>
                <w:rtl/>
                <w:lang w:val="en-US"/>
              </w:rPr>
              <w:t>على2 ،</w:t>
            </w:r>
            <w:proofErr w:type="gramEnd"/>
            <w:r w:rsidRPr="002076B9">
              <w:rPr>
                <w:rFonts w:ascii="Calibri" w:eastAsia="Times New Roman" w:hAnsi="Calibri" w:cs="Arial" w:hint="cs"/>
                <w:b/>
                <w:bCs/>
                <w:sz w:val="24"/>
                <w:szCs w:val="24"/>
                <w:rtl/>
                <w:lang w:val="en-US"/>
              </w:rPr>
              <w:t xml:space="preserve"> 3 ، 4 ، 5 ، 9 و استعمالها.</w:t>
            </w:r>
          </w:p>
          <w:p w:rsidR="002076B9" w:rsidRPr="002076B9" w:rsidRDefault="002076B9" w:rsidP="002076B9">
            <w:pPr>
              <w:bidi/>
              <w:spacing w:after="200" w:line="276" w:lineRule="auto"/>
              <w:rPr>
                <w:rFonts w:ascii="Calibri" w:eastAsia="Times New Roman" w:hAnsi="Calibri" w:cs="Arial"/>
                <w:b/>
                <w:bCs/>
                <w:color w:val="92D050"/>
                <w:sz w:val="28"/>
                <w:szCs w:val="28"/>
                <w:u w:val="single"/>
                <w:rtl/>
                <w:lang w:val="en-US" w:bidi="ar-DZ"/>
              </w:rPr>
            </w:pPr>
            <w:r w:rsidRPr="002076B9">
              <w:rPr>
                <w:rFonts w:ascii="Calibri" w:eastAsia="Times New Roman" w:hAnsi="Calibri" w:cs="Arial" w:hint="cs"/>
                <w:b/>
                <w:bCs/>
                <w:color w:val="92D050"/>
                <w:sz w:val="28"/>
                <w:szCs w:val="28"/>
                <w:highlight w:val="yellow"/>
                <w:u w:val="single"/>
                <w:rtl/>
                <w:lang w:val="en-US" w:bidi="ar-DZ"/>
              </w:rPr>
              <w:t xml:space="preserve">الوحدة 16: { القسمة </w:t>
            </w:r>
            <w:proofErr w:type="gramStart"/>
            <w:r w:rsidRPr="002076B9">
              <w:rPr>
                <w:rFonts w:ascii="Calibri" w:eastAsia="Times New Roman" w:hAnsi="Calibri" w:cs="Arial" w:hint="cs"/>
                <w:b/>
                <w:bCs/>
                <w:color w:val="92D050"/>
                <w:sz w:val="28"/>
                <w:szCs w:val="28"/>
                <w:highlight w:val="yellow"/>
                <w:u w:val="single"/>
                <w:rtl/>
                <w:lang w:val="en-US" w:bidi="ar-DZ"/>
              </w:rPr>
              <w:t>العشرية  }</w:t>
            </w:r>
            <w:proofErr w:type="gramEnd"/>
          </w:p>
          <w:p w:rsidR="002076B9" w:rsidRPr="002076B9" w:rsidRDefault="002076B9" w:rsidP="002076B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2076B9">
              <w:rPr>
                <w:rFonts w:hint="cs"/>
                <w:b/>
                <w:bCs/>
                <w:sz w:val="24"/>
                <w:szCs w:val="24"/>
                <w:rtl/>
              </w:rPr>
              <w:t xml:space="preserve">ــ تعيين القيمة المقربة الى الوحدة  بالنقصان ( أو بالزيادة ) لحاصل قسمة . </w:t>
            </w:r>
          </w:p>
          <w:p w:rsidR="002076B9" w:rsidRPr="002076B9" w:rsidRDefault="002076B9" w:rsidP="002076B9">
            <w:pPr>
              <w:bidi/>
              <w:spacing w:after="200" w:line="276" w:lineRule="auto"/>
              <w:rPr>
                <w:rFonts w:asciiTheme="minorBidi" w:hAnsiTheme="minorBidi"/>
                <w:rtl/>
                <w:lang w:bidi="ar-DZ"/>
              </w:rPr>
            </w:pPr>
            <w:r w:rsidRPr="002076B9">
              <w:rPr>
                <w:rFonts w:hint="cs"/>
                <w:b/>
                <w:bCs/>
                <w:sz w:val="24"/>
                <w:szCs w:val="24"/>
                <w:rtl/>
              </w:rPr>
              <w:t xml:space="preserve"> ــ تدوير عدد عشري الى الوحدة</w:t>
            </w:r>
          </w:p>
        </w:tc>
        <w:tc>
          <w:tcPr>
            <w:tcW w:w="336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2076B9" w:rsidRPr="002076B9" w:rsidRDefault="002076B9" w:rsidP="002076B9">
            <w:pPr>
              <w:numPr>
                <w:ilvl w:val="0"/>
                <w:numId w:val="6"/>
              </w:numPr>
              <w:bidi/>
              <w:contextualSpacing/>
              <w:rPr>
                <w:sz w:val="32"/>
                <w:szCs w:val="32"/>
                <w:lang w:bidi="ar-DZ"/>
              </w:rPr>
            </w:pPr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ادماج كلي </w:t>
            </w:r>
          </w:p>
          <w:p w:rsidR="002076B9" w:rsidRPr="002076B9" w:rsidRDefault="002076B9" w:rsidP="002076B9">
            <w:pPr>
              <w:numPr>
                <w:ilvl w:val="0"/>
                <w:numId w:val="6"/>
              </w:numPr>
              <w:bidi/>
              <w:contextualSpacing/>
              <w:rPr>
                <w:sz w:val="32"/>
                <w:szCs w:val="32"/>
                <w:lang w:bidi="ar-DZ"/>
              </w:rPr>
            </w:pP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تصحيح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وضعية الانطلاق </w:t>
            </w:r>
          </w:p>
          <w:p w:rsidR="002076B9" w:rsidRPr="002076B9" w:rsidRDefault="002076B9" w:rsidP="002076B9">
            <w:pPr>
              <w:numPr>
                <w:ilvl w:val="0"/>
                <w:numId w:val="6"/>
              </w:numPr>
              <w:bidi/>
              <w:contextualSpacing/>
              <w:rPr>
                <w:b/>
                <w:bCs/>
                <w:rtl/>
              </w:rPr>
            </w:pPr>
            <w:proofErr w:type="gramStart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2076B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تقويم(3)+ معالجة المقطع(3)</w:t>
            </w:r>
          </w:p>
        </w:tc>
      </w:tr>
    </w:tbl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    </w:t>
      </w:r>
      <w:proofErr w:type="spellStart"/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الاستادة</w:t>
      </w:r>
      <w:proofErr w:type="spellEnd"/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: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                                                    </w:t>
      </w:r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المفتش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:                                                    </w:t>
      </w:r>
      <w:r w:rsidRPr="002076B9">
        <w:rPr>
          <w:rFonts w:eastAsiaTheme="minorEastAsia" w:hint="cs"/>
          <w:b/>
          <w:bCs/>
          <w:sz w:val="32"/>
          <w:szCs w:val="32"/>
          <w:u w:val="single"/>
          <w:rtl/>
          <w:lang w:eastAsia="fr-FR"/>
        </w:rPr>
        <w:t>المدير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:</w:t>
      </w: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>
        <w:rPr>
          <w:noProof/>
        </w:rPr>
        <w:lastRenderedPageBreak/>
        <w:pict>
          <v:rect id="_x0000_s1030" style="position:absolute;left:0;text-align:left;margin-left:116.15pt;margin-top:-27pt;width:501.85pt;height:71.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" fillcolor="yellow" strokecolor="#c3d69b" strokeweight="1pt">
            <v:shadow on="t" color="#4f6228" opacity=".5" offset="1pt"/>
            <v:textbox style="mso-fit-shape-to-text:t">
              <w:txbxContent>
                <w:p w:rsidR="002076B9" w:rsidRDefault="002076B9" w:rsidP="002076B9">
                  <w:pPr>
                    <w:jc w:val="right"/>
                  </w:pPr>
                  <w:r>
                    <w:pict>
                      <v:shape id="_x0000_i1026" type="#_x0000_t161" style="width:485.2pt;height:50.85pt" adj="5665" fillcolor="black">
                        <v:fill r:id="rId8" o:title=""/>
                        <v:stroke r:id="rId8" o:title=""/>
                        <v:shadow color="#868686"/>
                        <v:textpath style="font-family:&quot;Impact&quot;;v-text-kern:t" trim="t" fitpath="t" xscale="f" string="عناصر الاستدراك لشهر  جانفي  "/>
                      </v:shape>
                    </w:pict>
                  </w:r>
                </w:p>
              </w:txbxContent>
            </v:textbox>
          </v:rect>
        </w:pict>
      </w: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 w:rsidRPr="002076B9">
        <w:rPr>
          <w:rFonts w:eastAsiaTheme="minorEastAsia" w:hint="cs"/>
          <w:b/>
          <w:bCs/>
          <w:color w:val="C00000"/>
          <w:sz w:val="32"/>
          <w:szCs w:val="32"/>
          <w:highlight w:val="yellow"/>
          <w:u w:val="double" w:color="00B050"/>
          <w:rtl/>
          <w:lang w:eastAsia="fr-FR"/>
        </w:rPr>
        <w:t>المادة: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</w:t>
      </w:r>
      <w:proofErr w:type="gramStart"/>
      <w:r w:rsidRPr="002076B9">
        <w:rPr>
          <w:rFonts w:eastAsiaTheme="minorEastAsia" w:hint="cs"/>
          <w:b/>
          <w:bCs/>
          <w:sz w:val="32"/>
          <w:szCs w:val="32"/>
          <w:u w:val="double" w:color="00B050"/>
          <w:rtl/>
          <w:lang w:eastAsia="fr-FR"/>
        </w:rPr>
        <w:t>رياضيات</w:t>
      </w:r>
      <w:proofErr w:type="gramEnd"/>
      <w:r w:rsidRPr="002076B9">
        <w:rPr>
          <w:rFonts w:eastAsiaTheme="minorEastAsia" w:hint="cs"/>
          <w:b/>
          <w:bCs/>
          <w:sz w:val="32"/>
          <w:szCs w:val="32"/>
          <w:u w:val="double" w:color="00B050"/>
          <w:rtl/>
          <w:lang w:eastAsia="fr-FR"/>
        </w:rPr>
        <w:t xml:space="preserve"> </w:t>
      </w:r>
    </w:p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  <w:r w:rsidRPr="002076B9">
        <w:rPr>
          <w:rFonts w:eastAsiaTheme="minorEastAsia" w:hint="cs"/>
          <w:b/>
          <w:bCs/>
          <w:color w:val="C00000"/>
          <w:sz w:val="32"/>
          <w:szCs w:val="32"/>
          <w:highlight w:val="yellow"/>
          <w:u w:val="double" w:color="00B050"/>
          <w:rtl/>
          <w:lang w:eastAsia="fr-FR"/>
        </w:rPr>
        <w:t>الأستاذة:</w:t>
      </w:r>
      <w:r w:rsidRPr="002076B9">
        <w:rPr>
          <w:rFonts w:eastAsiaTheme="minorEastAsi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2076B9">
        <w:rPr>
          <w:rFonts w:eastAsiaTheme="minorEastAsia" w:hint="cs"/>
          <w:b/>
          <w:bCs/>
          <w:sz w:val="32"/>
          <w:szCs w:val="32"/>
          <w:u w:val="double" w:color="00B050"/>
          <w:rtl/>
          <w:lang w:eastAsia="fr-FR"/>
        </w:rPr>
        <w:t>بوروينة</w:t>
      </w:r>
      <w:proofErr w:type="spellEnd"/>
      <w:r w:rsidRPr="002076B9">
        <w:rPr>
          <w:rFonts w:eastAsiaTheme="minorEastAsia" w:hint="cs"/>
          <w:b/>
          <w:bCs/>
          <w:sz w:val="32"/>
          <w:szCs w:val="32"/>
          <w:u w:val="double" w:color="00B050"/>
          <w:rtl/>
          <w:lang w:eastAsia="fr-FR"/>
        </w:rPr>
        <w:t xml:space="preserve"> نصيرة</w:t>
      </w:r>
    </w:p>
    <w:tbl>
      <w:tblPr>
        <w:tblStyle w:val="Grilledutableau2"/>
        <w:bidiVisual/>
        <w:tblW w:w="14538" w:type="dxa"/>
        <w:tblLook w:val="04A0" w:firstRow="1" w:lastRow="0" w:firstColumn="1" w:lastColumn="0" w:noHBand="0" w:noVBand="1"/>
      </w:tblPr>
      <w:tblGrid>
        <w:gridCol w:w="1588"/>
        <w:gridCol w:w="3237"/>
        <w:gridCol w:w="3097"/>
        <w:gridCol w:w="3237"/>
        <w:gridCol w:w="3379"/>
      </w:tblGrid>
      <w:tr w:rsidR="002076B9" w:rsidRPr="002076B9" w:rsidTr="00FE4097">
        <w:tc>
          <w:tcPr>
            <w:tcW w:w="1496" w:type="dxa"/>
            <w:shd w:val="clear" w:color="auto" w:fill="FFFF00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6"/>
                <w:szCs w:val="36"/>
                <w:highlight w:val="yellow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36"/>
                <w:szCs w:val="36"/>
                <w:highlight w:val="yellow"/>
                <w:u w:val="double" w:color="00B050"/>
                <w:rtl/>
              </w:rPr>
              <w:t>القسم</w:t>
            </w:r>
          </w:p>
        </w:tc>
        <w:tc>
          <w:tcPr>
            <w:tcW w:w="3260" w:type="dxa"/>
            <w:shd w:val="clear" w:color="auto" w:fill="FFFF00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  <w:t>1م1</w:t>
            </w:r>
          </w:p>
        </w:tc>
        <w:tc>
          <w:tcPr>
            <w:tcW w:w="3119" w:type="dxa"/>
            <w:shd w:val="clear" w:color="auto" w:fill="FFFF00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  <w:t>1م2</w:t>
            </w:r>
          </w:p>
        </w:tc>
        <w:tc>
          <w:tcPr>
            <w:tcW w:w="3260" w:type="dxa"/>
            <w:shd w:val="clear" w:color="auto" w:fill="FFFF00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  <w:t>3م1</w:t>
            </w:r>
          </w:p>
        </w:tc>
        <w:tc>
          <w:tcPr>
            <w:tcW w:w="3403" w:type="dxa"/>
            <w:shd w:val="clear" w:color="auto" w:fill="FFFF00"/>
          </w:tcPr>
          <w:p w:rsidR="002076B9" w:rsidRPr="002076B9" w:rsidRDefault="002076B9" w:rsidP="002076B9">
            <w:pPr>
              <w:bidi/>
              <w:jc w:val="center"/>
              <w:rPr>
                <w:b/>
                <w:bCs/>
                <w:sz w:val="32"/>
                <w:szCs w:val="32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32"/>
                <w:szCs w:val="32"/>
                <w:highlight w:val="yellow"/>
                <w:u w:val="double" w:color="00B050"/>
                <w:rtl/>
              </w:rPr>
              <w:t>3م2</w:t>
            </w:r>
          </w:p>
        </w:tc>
      </w:tr>
      <w:tr w:rsidR="002076B9" w:rsidRPr="002076B9" w:rsidTr="00FE4097">
        <w:tc>
          <w:tcPr>
            <w:tcW w:w="1496" w:type="dxa"/>
            <w:shd w:val="clear" w:color="auto" w:fill="FFFF00"/>
          </w:tcPr>
          <w:p w:rsidR="002076B9" w:rsidRPr="002076B9" w:rsidRDefault="002076B9" w:rsidP="002076B9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44"/>
                <w:szCs w:val="44"/>
                <w:u w:val="double" w:color="00B050"/>
                <w:rtl/>
              </w:rPr>
              <w:t xml:space="preserve">قائمة </w:t>
            </w:r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u w:val="double" w:color="00B050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u w:val="double" w:color="00B050"/>
                <w:rtl/>
              </w:rPr>
            </w:pPr>
            <w:r w:rsidRPr="002076B9">
              <w:rPr>
                <w:rFonts w:hint="cs"/>
                <w:b/>
                <w:bCs/>
                <w:sz w:val="44"/>
                <w:szCs w:val="44"/>
                <w:u w:val="double" w:color="00B050"/>
                <w:rtl/>
              </w:rPr>
              <w:t xml:space="preserve">تلاميذ </w:t>
            </w:r>
          </w:p>
          <w:p w:rsidR="002076B9" w:rsidRPr="002076B9" w:rsidRDefault="002076B9" w:rsidP="002076B9">
            <w:pPr>
              <w:bidi/>
              <w:rPr>
                <w:b/>
                <w:bCs/>
                <w:sz w:val="44"/>
                <w:szCs w:val="44"/>
                <w:u w:val="double" w:color="00B050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2076B9">
              <w:rPr>
                <w:rFonts w:hint="cs"/>
                <w:b/>
                <w:bCs/>
                <w:sz w:val="44"/>
                <w:szCs w:val="44"/>
                <w:u w:val="double" w:color="00B050"/>
                <w:rtl/>
              </w:rPr>
              <w:t>الاستدراك</w:t>
            </w:r>
          </w:p>
        </w:tc>
        <w:tc>
          <w:tcPr>
            <w:tcW w:w="3260" w:type="dxa"/>
          </w:tcPr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119" w:type="dxa"/>
          </w:tcPr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60" w:type="dxa"/>
          </w:tcPr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403" w:type="dxa"/>
          </w:tcPr>
          <w:p w:rsidR="002076B9" w:rsidRPr="002076B9" w:rsidRDefault="002076B9" w:rsidP="002076B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:rsidR="002076B9" w:rsidRPr="002076B9" w:rsidRDefault="002076B9" w:rsidP="002076B9">
      <w:pPr>
        <w:bidi/>
        <w:rPr>
          <w:rFonts w:eastAsiaTheme="minorEastAsia"/>
          <w:b/>
          <w:bCs/>
          <w:sz w:val="32"/>
          <w:szCs w:val="32"/>
          <w:rtl/>
          <w:lang w:eastAsia="fr-FR"/>
        </w:rPr>
      </w:pPr>
    </w:p>
    <w:p w:rsidR="002076B9" w:rsidRPr="00CC2950" w:rsidRDefault="002076B9" w:rsidP="002076B9">
      <w:pPr>
        <w:bidi/>
        <w:rPr>
          <w:b/>
          <w:bCs/>
          <w:sz w:val="32"/>
          <w:szCs w:val="32"/>
          <w:rtl/>
        </w:rPr>
      </w:pPr>
      <w:bookmarkStart w:id="1" w:name="_GoBack"/>
      <w:bookmarkEnd w:id="1"/>
    </w:p>
    <w:sectPr w:rsidR="002076B9" w:rsidRPr="00CC2950" w:rsidSect="003E0D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17" w:bottom="1417" w:left="1417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9AF" w:rsidRDefault="000829AF" w:rsidP="002076B9">
      <w:pPr>
        <w:spacing w:after="0" w:line="240" w:lineRule="auto"/>
      </w:pPr>
      <w:r>
        <w:separator/>
      </w:r>
    </w:p>
  </w:endnote>
  <w:endnote w:type="continuationSeparator" w:id="0">
    <w:p w:rsidR="000829AF" w:rsidRDefault="000829AF" w:rsidP="0020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6B9" w:rsidRDefault="002076B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6B9" w:rsidRDefault="002076B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6B9" w:rsidRDefault="002076B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9AF" w:rsidRDefault="000829AF" w:rsidP="002076B9">
      <w:pPr>
        <w:spacing w:after="0" w:line="240" w:lineRule="auto"/>
      </w:pPr>
      <w:r>
        <w:separator/>
      </w:r>
    </w:p>
  </w:footnote>
  <w:footnote w:type="continuationSeparator" w:id="0">
    <w:p w:rsidR="000829AF" w:rsidRDefault="000829AF" w:rsidP="00207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6B9" w:rsidRDefault="002076B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755781"/>
      <w:docPartObj>
        <w:docPartGallery w:val="Watermarks"/>
        <w:docPartUnique/>
      </w:docPartObj>
    </w:sdtPr>
    <w:sdtContent>
      <w:p w:rsidR="002076B9" w:rsidRDefault="002076B9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52641970" o:spid="_x0000_s2049" type="#_x0000_t136" style="position:absolute;margin-left:0;margin-top:0;width:491.9pt;height:147.5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الأستاذة بوروينة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6B9" w:rsidRDefault="002076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CE7"/>
    <w:multiLevelType w:val="hybridMultilevel"/>
    <w:tmpl w:val="4C805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32910"/>
    <w:multiLevelType w:val="hybridMultilevel"/>
    <w:tmpl w:val="204C8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63547"/>
    <w:multiLevelType w:val="hybridMultilevel"/>
    <w:tmpl w:val="48C28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90CFC"/>
    <w:multiLevelType w:val="hybridMultilevel"/>
    <w:tmpl w:val="C178A8C0"/>
    <w:lvl w:ilvl="0" w:tplc="37FE87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D4775"/>
    <w:multiLevelType w:val="hybridMultilevel"/>
    <w:tmpl w:val="3584912A"/>
    <w:lvl w:ilvl="0" w:tplc="D4F8AC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735BA"/>
    <w:multiLevelType w:val="hybridMultilevel"/>
    <w:tmpl w:val="A198E522"/>
    <w:lvl w:ilvl="0" w:tplc="092A007A">
      <w:start w:val="1"/>
      <w:numFmt w:val="decimal"/>
      <w:lvlText w:val="%1-"/>
      <w:lvlJc w:val="left"/>
      <w:pPr>
        <w:ind w:left="720" w:hanging="360"/>
      </w:pPr>
      <w:rPr>
        <w:rFonts w:eastAsiaTheme="maj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B91"/>
    <w:rsid w:val="00050AA6"/>
    <w:rsid w:val="000829AF"/>
    <w:rsid w:val="000B3201"/>
    <w:rsid w:val="001A22C9"/>
    <w:rsid w:val="002076B9"/>
    <w:rsid w:val="002F030C"/>
    <w:rsid w:val="00366D98"/>
    <w:rsid w:val="003E0D13"/>
    <w:rsid w:val="0040008C"/>
    <w:rsid w:val="004174CE"/>
    <w:rsid w:val="0044233D"/>
    <w:rsid w:val="00516B91"/>
    <w:rsid w:val="00561F70"/>
    <w:rsid w:val="00687AE1"/>
    <w:rsid w:val="006D63D3"/>
    <w:rsid w:val="00735ABA"/>
    <w:rsid w:val="00854D43"/>
    <w:rsid w:val="00895625"/>
    <w:rsid w:val="008A5FDE"/>
    <w:rsid w:val="00924D58"/>
    <w:rsid w:val="00997ADD"/>
    <w:rsid w:val="009F68FD"/>
    <w:rsid w:val="00AE0894"/>
    <w:rsid w:val="00B278A0"/>
    <w:rsid w:val="00B35F23"/>
    <w:rsid w:val="00B6419E"/>
    <w:rsid w:val="00B760EE"/>
    <w:rsid w:val="00B82F2F"/>
    <w:rsid w:val="00BD24CF"/>
    <w:rsid w:val="00C26484"/>
    <w:rsid w:val="00CC2950"/>
    <w:rsid w:val="00CF131D"/>
    <w:rsid w:val="00D24313"/>
    <w:rsid w:val="00D95F8B"/>
    <w:rsid w:val="00E70873"/>
    <w:rsid w:val="00EC15AE"/>
    <w:rsid w:val="00EE5AE7"/>
    <w:rsid w:val="00F7419E"/>
    <w:rsid w:val="00F863B6"/>
    <w:rsid w:val="00FA749C"/>
    <w:rsid w:val="00FC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1D"/>
  </w:style>
  <w:style w:type="paragraph" w:styleId="Titre1">
    <w:name w:val="heading 1"/>
    <w:basedOn w:val="Normal"/>
    <w:next w:val="Normal"/>
    <w:link w:val="Titre1Car"/>
    <w:uiPriority w:val="9"/>
    <w:qFormat/>
    <w:rsid w:val="00417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03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17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B760E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6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1F70"/>
    <w:rPr>
      <w:rFonts w:ascii="Tahoma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2076B9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07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76B9"/>
  </w:style>
  <w:style w:type="paragraph" w:styleId="Pieddepage">
    <w:name w:val="footer"/>
    <w:basedOn w:val="Normal"/>
    <w:link w:val="PieddepageCar"/>
    <w:uiPriority w:val="99"/>
    <w:unhideWhenUsed/>
    <w:rsid w:val="00207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76B9"/>
  </w:style>
  <w:style w:type="table" w:customStyle="1" w:styleId="Grilledutableau2">
    <w:name w:val="Grille du tableau2"/>
    <w:basedOn w:val="TableauNormal"/>
    <w:next w:val="Grilledutableau"/>
    <w:uiPriority w:val="59"/>
    <w:rsid w:val="002076B9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5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asus</cp:lastModifiedBy>
  <cp:revision>11</cp:revision>
  <cp:lastPrinted>2023-09-30T09:53:00Z</cp:lastPrinted>
  <dcterms:created xsi:type="dcterms:W3CDTF">2020-12-03T17:10:00Z</dcterms:created>
  <dcterms:modified xsi:type="dcterms:W3CDTF">2024-09-16T16:36:00Z</dcterms:modified>
</cp:coreProperties>
</file>