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page" w:tblpX="12849" w:tblpY="680"/>
        <w:tblW w:w="3652" w:type="dxa"/>
        <w:tblLook w:val="04A0"/>
      </w:tblPr>
      <w:tblGrid>
        <w:gridCol w:w="2127"/>
        <w:gridCol w:w="1525"/>
      </w:tblGrid>
      <w:tr w:rsidR="008077E3" w:rsidTr="004B4622">
        <w:tc>
          <w:tcPr>
            <w:tcW w:w="2127" w:type="dxa"/>
          </w:tcPr>
          <w:p w:rsidR="005A0D29" w:rsidRPr="008077E3" w:rsidRDefault="008077E3" w:rsidP="004B4622">
            <w:pPr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,78×0,01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8077E3">
              <w:rPr>
                <w:b/>
                <w:bCs/>
                <w:sz w:val="26"/>
                <w:szCs w:val="26"/>
              </w:rPr>
              <w:t xml:space="preserve">  </w:t>
            </w:r>
            <w:r w:rsidRPr="008077E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نابلس 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B5124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56,34+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3,99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 xml:space="preserve">الناصرة 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جنين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34,5×10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صفد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خمس وحد</w:t>
            </w:r>
            <w:r w:rsidR="00693550"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ت وثلاثة وسبعون جزء من مئة</w:t>
            </w:r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طبريا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8,65×11,2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رام لله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6,78×100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 xml:space="preserve">الرملة 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DD5ACE" w:rsidP="004B4622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2813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يافا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18,05-7,99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عكا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غزة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18,05+7,99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طولكرم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53+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الخليل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24×0,25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القدس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6,78÷1000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حيفا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8077E3" w:rsidP="004B462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45,7-9,37</m:t>
                </m:r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بئر السبع</w:t>
            </w:r>
          </w:p>
        </w:tc>
      </w:tr>
      <w:tr w:rsidR="008077E3" w:rsidTr="004B4622">
        <w:tc>
          <w:tcPr>
            <w:tcW w:w="2127" w:type="dxa"/>
          </w:tcPr>
          <w:p w:rsidR="005A0D29" w:rsidRPr="005A0D29" w:rsidRDefault="00DD5ACE" w:rsidP="004B4622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525" w:type="dxa"/>
          </w:tcPr>
          <w:p w:rsidR="005A0D29" w:rsidRPr="008077E3" w:rsidRDefault="005A0D29" w:rsidP="004B4622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بيسان</w:t>
            </w:r>
          </w:p>
        </w:tc>
      </w:tr>
    </w:tbl>
    <w:p w:rsidR="00DD5ACE" w:rsidRDefault="00DD5ACE" w:rsidP="004B4622">
      <w:pPr>
        <w:bidi/>
      </w:pPr>
      <w:r w:rsidRPr="00DD5ACE">
        <w:rPr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5pt;margin-top:-37.15pt;width:202.7pt;height:534.25pt;z-index:251658240;mso-wrap-style:none;mso-position-horizontal-relative:text;mso-position-vertical-relative:text">
            <v:textbox style="mso-next-textbox:#_x0000_s1026">
              <w:txbxContent>
                <w:p w:rsidR="005A0D29" w:rsidRDefault="005A0D29">
                  <w:r>
                    <w:rPr>
                      <w:noProof/>
                    </w:rPr>
                    <w:drawing>
                      <wp:inline distT="0" distB="0" distL="0" distR="0">
                        <wp:extent cx="2362410" cy="6643309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lum bright="-25000" contrast="78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0629" cy="66664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212.5pt;margin-top:371.3pt;width:196.2pt;height:41.15pt;z-index:251659264;mso-position-horizontal-relative:text;mso-position-vertical-relative:text">
            <v:textbox style="mso-next-textbox:#_x0000_s1027">
              <w:txbxContent>
                <w:p w:rsidR="00693550" w:rsidRPr="00693550" w:rsidRDefault="00693550" w:rsidP="00693550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47"/>
                      <w:tab w:val="right" w:pos="1056"/>
                    </w:tabs>
                    <w:bidi/>
                    <w:ind w:left="206" w:firstLine="13"/>
                    <w:rPr>
                      <w:b/>
                      <w:bCs/>
                      <w:sz w:val="26"/>
                      <w:szCs w:val="26"/>
                      <w:highlight w:val="lightGray"/>
                      <w:rtl/>
                      <w:lang w:bidi="ar-DZ"/>
                    </w:rPr>
                  </w:pPr>
                  <w:r w:rsidRPr="00693550">
                    <w:rPr>
                      <w:rFonts w:hint="cs"/>
                      <w:b/>
                      <w:bCs/>
                      <w:sz w:val="26"/>
                      <w:szCs w:val="26"/>
                      <w:highlight w:val="lightGray"/>
                      <w:rtl/>
                      <w:lang w:bidi="ar-DZ"/>
                    </w:rPr>
                    <w:t xml:space="preserve">لون بالأخضر مدينة الشهداء غزة </w:t>
                  </w:r>
                </w:p>
                <w:p w:rsidR="00693550" w:rsidRPr="00693550" w:rsidRDefault="00693550" w:rsidP="0069355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206" w:hanging="129"/>
                    <w:rPr>
                      <w:b/>
                      <w:bCs/>
                      <w:sz w:val="26"/>
                      <w:szCs w:val="26"/>
                      <w:highlight w:val="lightGray"/>
                      <w:rtl/>
                      <w:lang w:bidi="ar-DZ"/>
                    </w:rPr>
                  </w:pPr>
                  <w:r w:rsidRPr="00693550">
                    <w:rPr>
                      <w:rFonts w:hint="cs"/>
                      <w:b/>
                      <w:bCs/>
                      <w:sz w:val="26"/>
                      <w:szCs w:val="26"/>
                      <w:highlight w:val="lightGray"/>
                      <w:rtl/>
                      <w:lang w:bidi="ar-DZ"/>
                    </w:rPr>
                    <w:t xml:space="preserve">لون بالأصفر القدس عاصمة فلسطين </w:t>
                  </w:r>
                </w:p>
              </w:txbxContent>
            </v:textbox>
          </v:shape>
        </w:pict>
      </w:r>
      <w:r w:rsidRPr="00DD5ACE">
        <w:rPr>
          <w:noProof/>
          <w:sz w:val="24"/>
          <w:szCs w:val="24"/>
        </w:rPr>
        <w:pict>
          <v:shape id="_x0000_s1028" type="#_x0000_t202" style="position:absolute;left:0;text-align:left;margin-left:207.7pt;margin-top:-37pt;width:196.25pt;height:66.5pt;z-index:251660288;mso-position-horizontal-relative:text;mso-position-vertical-relative:text">
            <v:textbox style="mso-next-textbox:#_x0000_s1028">
              <w:txbxContent>
                <w:p w:rsidR="00693550" w:rsidRDefault="00693550" w:rsidP="00693550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B4622">
                    <w:rPr>
                      <w:rFonts w:hint="cs"/>
                      <w:b/>
                      <w:bCs/>
                      <w:sz w:val="24"/>
                      <w:szCs w:val="24"/>
                      <w:highlight w:val="lightGray"/>
                      <w:rtl/>
                      <w:lang w:bidi="ar-DZ"/>
                    </w:rPr>
                    <w:t>اكتشف المدن التارخية للدولة العربية فلسطين</w:t>
                  </w:r>
                </w:p>
                <w:p w:rsidR="00693550" w:rsidRPr="004B4622" w:rsidRDefault="004B4622" w:rsidP="0069355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B462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اكتب على الخريطة اسم كل مدينة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الموافقة لكل نتيجة </w:t>
                  </w:r>
                </w:p>
                <w:p w:rsidR="00693550" w:rsidRPr="00693550" w:rsidRDefault="00693550" w:rsidP="00693550">
                  <w:pPr>
                    <w:bidi/>
                    <w:rPr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  <w:r w:rsidR="004B4622">
        <w:t>a</w:t>
      </w: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4B4622" w:rsidP="004B4622">
      <w:pPr>
        <w:bidi/>
      </w:pPr>
    </w:p>
    <w:p w:rsidR="004B4622" w:rsidRDefault="00DD5ACE" w:rsidP="004B4622">
      <w:r w:rsidRPr="00DD5ACE">
        <w:rPr>
          <w:noProof/>
          <w:sz w:val="24"/>
          <w:szCs w:val="24"/>
        </w:rPr>
        <w:lastRenderedPageBreak/>
        <w:pict>
          <v:shape id="_x0000_s1038" type="#_x0000_t202" style="position:absolute;margin-left:-9.5pt;margin-top:-37.15pt;width:202.7pt;height:534.25pt;z-index:251662336;mso-wrap-style:none">
            <v:textbox style="mso-next-textbox:#_x0000_s1038">
              <w:txbxContent>
                <w:p w:rsidR="004B4622" w:rsidRDefault="004B4622" w:rsidP="004B4622">
                  <w:r>
                    <w:rPr>
                      <w:noProof/>
                    </w:rPr>
                    <w:drawing>
                      <wp:inline distT="0" distB="0" distL="0" distR="0">
                        <wp:extent cx="2362410" cy="6643309"/>
                        <wp:effectExtent l="1905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lum bright="-25000" contrast="78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0629" cy="66664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D5ACE">
        <w:rPr>
          <w:noProof/>
          <w:sz w:val="24"/>
          <w:szCs w:val="24"/>
        </w:rPr>
        <w:pict>
          <v:shape id="_x0000_s1040" type="#_x0000_t202" style="position:absolute;margin-left:202.1pt;margin-top:-37pt;width:196.25pt;height:66.5pt;z-index:251664384">
            <v:textbox style="mso-next-textbox:#_x0000_s1040">
              <w:txbxContent>
                <w:p w:rsidR="004B4622" w:rsidRDefault="004B4622" w:rsidP="004B4622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B4622">
                    <w:rPr>
                      <w:rFonts w:hint="cs"/>
                      <w:b/>
                      <w:bCs/>
                      <w:sz w:val="24"/>
                      <w:szCs w:val="24"/>
                      <w:highlight w:val="lightGray"/>
                      <w:rtl/>
                      <w:lang w:bidi="ar-DZ"/>
                    </w:rPr>
                    <w:t>اكتشف المدن التارخية للدولة العربية فلسطين</w:t>
                  </w:r>
                </w:p>
                <w:p w:rsidR="004B4622" w:rsidRPr="004B4622" w:rsidRDefault="004B4622" w:rsidP="004B4622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4B4622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اكتب على الخريطة اسم كل مدينة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الموافقة لكل نتيجة </w:t>
                  </w:r>
                </w:p>
                <w:p w:rsidR="004B4622" w:rsidRPr="00693550" w:rsidRDefault="004B4622" w:rsidP="004B4622">
                  <w:pPr>
                    <w:bidi/>
                    <w:rPr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  <w:r w:rsidR="004B4622">
        <w:t>a</w:t>
      </w:r>
    </w:p>
    <w:tbl>
      <w:tblPr>
        <w:tblStyle w:val="Grilledutableau"/>
        <w:tblpPr w:leftFromText="141" w:rightFromText="141" w:vertAnchor="page" w:horzAnchor="page" w:tblpX="4542" w:tblpY="1916"/>
        <w:tblW w:w="3902" w:type="dxa"/>
        <w:tblLook w:val="04A0"/>
      </w:tblPr>
      <w:tblGrid>
        <w:gridCol w:w="2235"/>
        <w:gridCol w:w="1667"/>
      </w:tblGrid>
      <w:tr w:rsidR="00B67760" w:rsidTr="00B67760">
        <w:tc>
          <w:tcPr>
            <w:tcW w:w="2235" w:type="dxa"/>
          </w:tcPr>
          <w:p w:rsidR="00B67760" w:rsidRPr="008077E3" w:rsidRDefault="00B67760" w:rsidP="00B67760">
            <w:pPr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,78×0,01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8077E3">
              <w:rPr>
                <w:b/>
                <w:bCs/>
                <w:sz w:val="26"/>
                <w:szCs w:val="26"/>
              </w:rPr>
              <w:t xml:space="preserve">  </w:t>
            </w:r>
            <w:r w:rsidRPr="008077E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نابلس 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5124A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56,34+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3,99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 xml:space="preserve">الناصرة 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جنين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34,5×10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صفد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خمس وحدات وثلاثة وسبعون جزء من مئة</w:t>
            </w:r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طبريا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8,65×11,2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رام لله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6,78×100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 xml:space="preserve">الرملة 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DD5ACE" w:rsidP="00B67760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2813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يافا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18,05-7,99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عكا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غزة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18,05+7,99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طولكرم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53+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الخليل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24×0,25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القدس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6,78÷1000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حيفا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B67760" w:rsidP="00B6776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45,7-9,37</m:t>
                </m:r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بئر السبع</w:t>
            </w:r>
          </w:p>
        </w:tc>
      </w:tr>
      <w:tr w:rsidR="00B67760" w:rsidTr="00B67760">
        <w:tc>
          <w:tcPr>
            <w:tcW w:w="2235" w:type="dxa"/>
          </w:tcPr>
          <w:p w:rsidR="00B67760" w:rsidRPr="005A0D29" w:rsidRDefault="00DD5ACE" w:rsidP="00B67760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667" w:type="dxa"/>
          </w:tcPr>
          <w:p w:rsidR="00B67760" w:rsidRPr="008077E3" w:rsidRDefault="00B67760" w:rsidP="00B67760">
            <w:pPr>
              <w:bidi/>
              <w:rPr>
                <w:b/>
                <w:bCs/>
                <w:sz w:val="26"/>
                <w:szCs w:val="26"/>
              </w:rPr>
            </w:pPr>
            <w:r w:rsidRPr="008077E3">
              <w:rPr>
                <w:rFonts w:hint="cs"/>
                <w:b/>
                <w:bCs/>
                <w:sz w:val="26"/>
                <w:szCs w:val="26"/>
                <w:rtl/>
              </w:rPr>
              <w:t>بيسان</w:t>
            </w:r>
          </w:p>
        </w:tc>
      </w:tr>
    </w:tbl>
    <w:p w:rsidR="00B67760" w:rsidRDefault="00B67760" w:rsidP="004B4622">
      <w:pPr>
        <w:bidi/>
      </w:pPr>
    </w:p>
    <w:p w:rsidR="004B4622" w:rsidRDefault="00DD5ACE" w:rsidP="00B67760">
      <w:pPr>
        <w:bidi/>
      </w:pPr>
      <w:r>
        <w:rPr>
          <w:noProof/>
        </w:rPr>
        <w:pict>
          <v:shape id="_x0000_s1039" type="#_x0000_t202" style="position:absolute;left:0;text-align:left;margin-left:202.1pt;margin-top:345.85pt;width:196.2pt;height:41.15pt;z-index:251663360">
            <v:textbox style="mso-next-textbox:#_x0000_s1039">
              <w:txbxContent>
                <w:p w:rsidR="004B4622" w:rsidRPr="00693550" w:rsidRDefault="004B4622" w:rsidP="004B4622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right" w:pos="347"/>
                      <w:tab w:val="right" w:pos="1056"/>
                    </w:tabs>
                    <w:bidi/>
                    <w:ind w:left="206" w:firstLine="13"/>
                    <w:rPr>
                      <w:b/>
                      <w:bCs/>
                      <w:sz w:val="26"/>
                      <w:szCs w:val="26"/>
                      <w:highlight w:val="lightGray"/>
                      <w:rtl/>
                      <w:lang w:bidi="ar-DZ"/>
                    </w:rPr>
                  </w:pPr>
                  <w:r w:rsidRPr="00693550">
                    <w:rPr>
                      <w:rFonts w:hint="cs"/>
                      <w:b/>
                      <w:bCs/>
                      <w:sz w:val="26"/>
                      <w:szCs w:val="26"/>
                      <w:highlight w:val="lightGray"/>
                      <w:rtl/>
                      <w:lang w:bidi="ar-DZ"/>
                    </w:rPr>
                    <w:t xml:space="preserve">لون بالأخضر مدينة الشهداء غزة </w:t>
                  </w:r>
                </w:p>
                <w:p w:rsidR="004B4622" w:rsidRPr="00693550" w:rsidRDefault="004B4622" w:rsidP="004B4622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206" w:hanging="129"/>
                    <w:rPr>
                      <w:b/>
                      <w:bCs/>
                      <w:sz w:val="26"/>
                      <w:szCs w:val="26"/>
                      <w:highlight w:val="lightGray"/>
                      <w:rtl/>
                      <w:lang w:bidi="ar-DZ"/>
                    </w:rPr>
                  </w:pPr>
                  <w:r w:rsidRPr="00693550">
                    <w:rPr>
                      <w:rFonts w:hint="cs"/>
                      <w:b/>
                      <w:bCs/>
                      <w:sz w:val="26"/>
                      <w:szCs w:val="26"/>
                      <w:highlight w:val="lightGray"/>
                      <w:rtl/>
                      <w:lang w:bidi="ar-DZ"/>
                    </w:rPr>
                    <w:t xml:space="preserve">لون بالأصفر القدس عاصمة فلسطين </w:t>
                  </w:r>
                </w:p>
              </w:txbxContent>
            </v:textbox>
          </v:shape>
        </w:pict>
      </w:r>
    </w:p>
    <w:sectPr w:rsidR="004B4622" w:rsidSect="004B4622">
      <w:pgSz w:w="16838" w:h="11906" w:orient="landscape"/>
      <w:pgMar w:top="993" w:right="536" w:bottom="424" w:left="284" w:header="708" w:footer="708" w:gutter="0"/>
      <w:cols w:num="2" w:space="264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AEE" w:rsidRDefault="00CF1AEE" w:rsidP="008077E3">
      <w:pPr>
        <w:spacing w:after="0" w:line="240" w:lineRule="auto"/>
      </w:pPr>
      <w:r>
        <w:separator/>
      </w:r>
    </w:p>
  </w:endnote>
  <w:endnote w:type="continuationSeparator" w:id="1">
    <w:p w:rsidR="00CF1AEE" w:rsidRDefault="00CF1AEE" w:rsidP="0080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AEE" w:rsidRDefault="00CF1AEE" w:rsidP="008077E3">
      <w:pPr>
        <w:spacing w:after="0" w:line="240" w:lineRule="auto"/>
      </w:pPr>
      <w:r>
        <w:separator/>
      </w:r>
    </w:p>
  </w:footnote>
  <w:footnote w:type="continuationSeparator" w:id="1">
    <w:p w:rsidR="00CF1AEE" w:rsidRDefault="00CF1AEE" w:rsidP="00807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07173"/>
    <w:multiLevelType w:val="hybridMultilevel"/>
    <w:tmpl w:val="43E4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0D29"/>
    <w:rsid w:val="004B4622"/>
    <w:rsid w:val="005A0D29"/>
    <w:rsid w:val="006439FC"/>
    <w:rsid w:val="00693550"/>
    <w:rsid w:val="008077E3"/>
    <w:rsid w:val="00B5124A"/>
    <w:rsid w:val="00B67760"/>
    <w:rsid w:val="00CF1AEE"/>
    <w:rsid w:val="00DD5ACE"/>
    <w:rsid w:val="00EA4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A0D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A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D2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077E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077E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077E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077E3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35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B46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B4622"/>
  </w:style>
  <w:style w:type="paragraph" w:styleId="Pieddepage">
    <w:name w:val="footer"/>
    <w:basedOn w:val="Normal"/>
    <w:link w:val="PieddepageCar"/>
    <w:uiPriority w:val="99"/>
    <w:semiHidden/>
    <w:unhideWhenUsed/>
    <w:rsid w:val="004B46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B4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1437math</dc:creator>
  <cp:keywords/>
  <dc:description/>
  <cp:lastModifiedBy>1437math</cp:lastModifiedBy>
  <cp:revision>8</cp:revision>
  <cp:lastPrinted>2012-03-14T00:08:00Z</cp:lastPrinted>
  <dcterms:created xsi:type="dcterms:W3CDTF">2012-03-13T23:21:00Z</dcterms:created>
  <dcterms:modified xsi:type="dcterms:W3CDTF">2012-03-13T23:52:00Z</dcterms:modified>
</cp:coreProperties>
</file>