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Style w:val="style154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705"/>
        <w:gridCol w:w="236"/>
        <w:gridCol w:w="5541"/>
      </w:tblGrid>
      <w:tr>
        <w:trPr>
          <w:trHeight w:val="3391" w:hRule="atLeast"/>
        </w:trPr>
        <w:tc>
          <w:tcPr>
            <w:tcW w:w="5705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/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وضعية إدماج كلي للمقطع</w:t>
            </w:r>
            <w:r>
              <w:rPr>
                <w:rFonts w:hint="cs"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bookmarkEnd w:id="0"/>
            <w:r>
              <w:rPr>
                <w:rFonts w:hint="cs" w:asciiTheme="majorBidi" w:hAnsiTheme="majorBidi" w:cstheme="majorBidi"/>
                <w:sz w:val="28"/>
                <w:szCs w:val="28"/>
                <w:rtl/>
                <w:lang w:bidi="ar-DZ"/>
              </w:rPr>
              <w:t>04</w:t>
            </w:r>
          </w:p>
          <w:p>
            <w:pPr>
              <w:pStyle w:val="style0"/>
              <w:spacing w:lineRule="auto" w:line="256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يوسف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تلميد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لسنة الأولى متوسط  ينظم وقته يحسن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إستغلاله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,فسمح له أبوه بالذهاب مع زميله فريد إلى مدينة الألعاب خلال عطلة نهاية الأسبوع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فإختار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يوسف أن يركب سيارة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لإصطدام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في حلبة مغلقة فطلب من زميله رسم مسار سيارته </w:t>
            </w:r>
          </w:p>
          <w:p>
            <w:pPr>
              <w:pStyle w:val="style0"/>
              <w:spacing w:lineRule="auto" w:line="256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الشكل المقابل يوضح رسم فريد (باليد الحرة )لمسار يوسف 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مسار يوسف بالقياسات الحقيقية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بإعتبار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الحلبة دائرية الشكل مركزها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o</m:t>
              </m:r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.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جد قيسي الزاويتين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IRG</m:t>
                  </m:r>
                </m:e>
              </m:acc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RIF</m:t>
                  </m:r>
                </m:e>
              </m:acc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 ثم اذكر طبيعة كل منهما .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منصف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RIF</m:t>
                  </m:r>
                </m:e>
              </m:acc>
            </m:oMath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نظير الشكل بالنسبة إلى المستقيم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(RI)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سم نظيرة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,  GOM</m:t>
                  </m:r>
                </m:e>
              </m:acc>
            </m:oMath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ماهو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قيسها ؟ علل إجابتك </w:t>
            </w: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168910</wp:posOffset>
                  </wp:positionV>
                  <wp:extent cx="1674495" cy="1645285"/>
                  <wp:effectExtent l="0" t="0" r="0" b="0"/>
                  <wp:wrapNone/>
                  <wp:docPr id="1026" name="Image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0"/>
              <w:spacing w:after="200"/>
              <w:ind w:left="36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5541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وضعية إدماج كلي للمقطع</w:t>
            </w:r>
            <w:r>
              <w:rPr>
                <w:rFonts w:hint="cs" w:asciiTheme="majorBidi" w:hAnsiTheme="majorBidi" w:cstheme="majorBidi"/>
                <w:sz w:val="28"/>
                <w:szCs w:val="28"/>
                <w:rtl/>
                <w:lang w:bidi="ar-DZ"/>
              </w:rPr>
              <w:t xml:space="preserve"> 04</w:t>
            </w:r>
          </w:p>
          <w:p>
            <w:pPr>
              <w:pStyle w:val="style0"/>
              <w:spacing w:lineRule="auto" w:line="256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يوسف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تلميد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لسنة الأولى متوسط  ينظم وقته يحسن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إستغلاله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,فسمح له أبوه بالذهاب مع زميله فريد إلى مدينة الألعاب خلال عطلة نهاية الأسبوع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فإختار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يوسف أن يركب سيارة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لإصطدام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في حلبة مغلقة فطلب من زميله رسم مسار سيارته </w:t>
            </w:r>
          </w:p>
          <w:p>
            <w:pPr>
              <w:pStyle w:val="style0"/>
              <w:spacing w:lineRule="auto" w:line="256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الشكل المقابل يوضح رسم فريد (باليد الحرة )لمسار يوسف 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مسار يوسف بالقياسات الحقيقية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بإعتبار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الحلبة دائرية الشكل مركزها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o</m:t>
              </m:r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.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جد قيسي الزاويتين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IRG</m:t>
                  </m:r>
                </m:e>
              </m:acc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RIF</m:t>
                  </m:r>
                </m:e>
              </m:acc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 ثم اذكر طبيعة كل منهما .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منصف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RIF</m:t>
                  </m:r>
                </m:e>
              </m:acc>
            </m:oMath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نظير الشكل بالنسبة إلى المستقيم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(RI)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سم نظيرة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,  GOM</m:t>
                  </m:r>
                </m:e>
              </m:acc>
            </m:oMath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ماهو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قيسها ؟ علل إجابتك </w:t>
            </w: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168910</wp:posOffset>
                  </wp:positionV>
                  <wp:extent cx="1674495" cy="1645285"/>
                  <wp:effectExtent l="0" t="0" r="0" b="0"/>
                  <wp:wrapNone/>
                  <wp:docPr id="1027" name="Image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0"/>
              <w:spacing w:after="200"/>
              <w:ind w:left="360"/>
              <w:rPr>
                <w:sz w:val="28"/>
                <w:szCs w:val="28"/>
                <w:rtl/>
                <w:lang w:bidi="ar-DZ"/>
              </w:rPr>
            </w:pPr>
          </w:p>
        </w:tc>
      </w:tr>
      <w:tr>
        <w:tblPrEx/>
        <w:trPr>
          <w:trHeight w:val="3254" w:hRule="atLeast"/>
        </w:trPr>
        <w:tc>
          <w:tcPr>
            <w:tcW w:w="5705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وضعية إدماج كلي للمقطع 04</w:t>
            </w:r>
          </w:p>
          <w:p>
            <w:pPr>
              <w:pStyle w:val="style0"/>
              <w:spacing w:lineRule="auto" w:line="256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يوسف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تلميد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لسنة الأولى متوسط  ينظم وقته يحسن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إستغلاله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,فسمح له أبوه بالذهاب مع زميله فريد إلى مدينة الألعاب خلال عطلة نهاية الأسبوع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فإختار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يوسف أن يركب سيارة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لإصطدام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في حلبة مغلقة فطلب من زميله رسم مسار سيارته </w:t>
            </w:r>
          </w:p>
          <w:p>
            <w:pPr>
              <w:pStyle w:val="style0"/>
              <w:spacing w:lineRule="auto" w:line="256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الشكل المقابل يوضح رسم فريد (باليد الحرة )لمسار يوسف 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مسار يوسف بالقياسات الحقيقية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بإعتبار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الحلبة دائرية الشكل مركزها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o</m:t>
              </m:r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.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جد قيسي الزاويتين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IRG</m:t>
                  </m:r>
                </m:e>
              </m:acc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RIF</m:t>
                  </m:r>
                </m:e>
              </m:acc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 ثم اذكر طبيعة كل منهما .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منصف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RIF</m:t>
                  </m:r>
                </m:e>
              </m:acc>
            </m:oMath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نظير الشكل بالنسبة إلى المستقيم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(RI)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سم نظيرة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,  GOM</m:t>
                  </m:r>
                </m:e>
              </m:acc>
            </m:oMath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ماهو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قيسها ؟ علل إجابتك </w:t>
            </w: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anchor distT="0" distB="0" distL="0" distR="0" simplePos="false" relativeHeight="5" behindDoc="false" locked="false" layoutInCell="true" allowOverlap="true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168910</wp:posOffset>
                  </wp:positionV>
                  <wp:extent cx="1674495" cy="1645285"/>
                  <wp:effectExtent l="0" t="0" r="0" b="0"/>
                  <wp:wrapNone/>
                  <wp:docPr id="1028" name="Image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5541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وضعية إدماج كلي للمقطع 04</w:t>
            </w:r>
          </w:p>
          <w:p>
            <w:pPr>
              <w:pStyle w:val="style0"/>
              <w:spacing w:lineRule="auto" w:line="256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يوسف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تلميد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لسنة الأولى متوسط  ينظم وقته يحسن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إستغلاله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,فسمح له أبوه بالذهاب مع زميله فريد إلى مدينة الألعاب خلال عطلة نهاية الأسبوع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فإختار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يوسف أن يركب سيارة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لإصطدام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في حلبة مغلقة فطلب من زميله رسم مسار سيارته </w:t>
            </w:r>
          </w:p>
          <w:p>
            <w:pPr>
              <w:pStyle w:val="style0"/>
              <w:spacing w:lineRule="auto" w:line="256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الشكل المقابل يوضح رسم فريد (باليد الحرة )لمسار يوسف 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مسار يوسف بالقياسات الحقيقية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بإعتبار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الحلبة دائرية الشكل مركزها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o</m:t>
              </m:r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.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جد قيسي الزاويتين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IRG</m:t>
                  </m:r>
                </m:e>
              </m:acc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RIF</m:t>
                  </m:r>
                </m:e>
              </m:acc>
            </m:oMath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 ثم اذكر طبيعة كل منهما .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منصف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RIF</m:t>
                  </m:r>
                </m:e>
              </m:acc>
            </m:oMath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أنشىء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نظير الشكل بالنسبة إلى المستقيم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(RI)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uto" w:line="256"/>
              <w:contextualSpacing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سم نظيرة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,  GOM</m:t>
                  </m:r>
                </m:e>
              </m:acc>
            </m:oMath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>ماهو</w:t>
            </w:r>
            <w:r>
              <w:rPr>
                <w:rFonts w:hint="cs" w:asciiTheme="minorBidi" w:hAnsiTheme="minorBidi"/>
                <w:sz w:val="28"/>
                <w:szCs w:val="28"/>
                <w:rtl/>
                <w:lang w:bidi="ar-DZ"/>
              </w:rPr>
              <w:t xml:space="preserve"> قيسها ؟ علل إجابتك </w:t>
            </w: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anchor distT="0" distB="0" distL="0" distR="0" simplePos="false" relativeHeight="4" behindDoc="false" locked="false" layoutInCell="true" allowOverlap="true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168910</wp:posOffset>
                  </wp:positionV>
                  <wp:extent cx="1674495" cy="1645285"/>
                  <wp:effectExtent l="0" t="0" r="0" b="0"/>
                  <wp:wrapNone/>
                  <wp:docPr id="1029" name="Image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hint="cs"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179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>
            <w:pPr>
              <w:pStyle w:val="style0"/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</w:pPr>
          </w:p>
          <w:p>
            <w:pPr>
              <w:pStyle w:val="style0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</w:p>
        </w:tc>
      </w:tr>
      <w:tr>
        <w:tblPrEx/>
        <w:trPr>
          <w:trHeight w:val="272" w:hRule="atLeast"/>
        </w:trPr>
        <w:tc>
          <w:tcPr>
            <w:tcW w:w="5705" w:type="dxa"/>
            <w:tcBorders/>
            <w:tcFitText w:val="false"/>
          </w:tcPr>
          <w:p>
            <w:pPr>
              <w:pStyle w:val="style0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5541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</w:p>
        </w:tc>
      </w:tr>
      <w:tr>
        <w:tblPrEx/>
        <w:trPr/>
        <w:tc>
          <w:tcPr>
            <w:tcW w:w="5705" w:type="dxa"/>
            <w:tcBorders>
              <w:left w:val="nil"/>
              <w:right w:val="nil"/>
            </w:tcBorders>
            <w:tcFitText w:val="false"/>
          </w:tcPr>
          <w:p>
            <w:pPr>
              <w:pStyle w:val="style0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5541" w:type="dxa"/>
            <w:tcBorders>
              <w:left w:val="nil"/>
              <w:right w:val="nil"/>
            </w:tcBorders>
            <w:tcFitText w:val="false"/>
          </w:tcPr>
          <w:p>
            <w:pPr>
              <w:pStyle w:val="style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>
        <w:tblPrEx/>
        <w:trPr/>
        <w:tc>
          <w:tcPr>
            <w:tcW w:w="5705" w:type="dxa"/>
            <w:tcBorders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5541" w:type="dxa"/>
            <w:tcBorders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>
        <w:tblPrEx/>
        <w:trPr/>
        <w:tc>
          <w:tcPr>
            <w:tcW w:w="5705" w:type="dxa"/>
            <w:tcBorders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5541" w:type="dxa"/>
            <w:tcBorders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>
        <w:tblPrEx/>
        <w:trPr/>
        <w:tc>
          <w:tcPr>
            <w:tcW w:w="5705" w:type="dxa"/>
            <w:tcBorders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5541" w:type="dxa"/>
            <w:tcBorders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70" w:right="176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B0CD354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D3816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DDC7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68C8B60"/>
    <w:lvl w:ilvl="0" w:tplc="51A21E08">
      <w:start w:val="1"/>
      <w:numFmt w:val="decimal"/>
      <w:lvlText w:val="%1)"/>
      <w:lvlJc w:val="left"/>
      <w:pPr>
        <w:ind w:left="360" w:hanging="360"/>
      </w:pPr>
      <w:rPr>
        <w:rFonts w:hint="default" w:asciiTheme="majorBidi" w:hAnsiTheme="majorBidi" w:cstheme="majorBidi"/>
        <w:b/>
        <w:bCs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hybridMultilevel"/>
    <w:tmpl w:val="78F0F2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0523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12A00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8DD810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95E63270"/>
    <w:lvl w:ilvl="0" w:tplc="80CEF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AC54B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035E9140"/>
    <w:lvl w:ilvl="0" w:tplc="ED3810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0000000B"/>
    <w:multiLevelType w:val="hybridMultilevel"/>
    <w:tmpl w:val="C8AE3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B3FC70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7788878"/>
    <w:lvl w:ilvl="0" w:tplc="ED3810E2">
      <w:start w:val="1"/>
      <w:numFmt w:val="decimal"/>
      <w:lvlText w:val="%1)"/>
      <w:lvlJc w:val="left"/>
      <w:pPr>
        <w:ind w:left="1211" w:hanging="360"/>
      </w:pPr>
    </w:lvl>
    <w:lvl w:ilvl="1" w:tplc="040C0019">
      <w:start w:val="1"/>
      <w:numFmt w:val="lowerLetter"/>
      <w:lvlText w:val="%2."/>
      <w:lvlJc w:val="left"/>
      <w:pPr>
        <w:ind w:left="1931" w:hanging="360"/>
      </w:pPr>
    </w:lvl>
    <w:lvl w:ilvl="2" w:tplc="040C001B">
      <w:start w:val="1"/>
      <w:numFmt w:val="lowerRoman"/>
      <w:lvlText w:val="%3."/>
      <w:lvlJc w:val="right"/>
      <w:pPr>
        <w:ind w:left="2651" w:hanging="180"/>
      </w:pPr>
    </w:lvl>
    <w:lvl w:ilvl="3" w:tplc="040C000F">
      <w:start w:val="1"/>
      <w:numFmt w:val="decimal"/>
      <w:lvlText w:val="%4."/>
      <w:lvlJc w:val="left"/>
      <w:pPr>
        <w:ind w:left="3371" w:hanging="360"/>
      </w:pPr>
    </w:lvl>
    <w:lvl w:ilvl="4" w:tplc="040C0019">
      <w:start w:val="1"/>
      <w:numFmt w:val="lowerLetter"/>
      <w:lvlText w:val="%5."/>
      <w:lvlJc w:val="left"/>
      <w:pPr>
        <w:ind w:left="4091" w:hanging="360"/>
      </w:pPr>
    </w:lvl>
    <w:lvl w:ilvl="5" w:tplc="040C001B">
      <w:start w:val="1"/>
      <w:numFmt w:val="lowerRoman"/>
      <w:lvlText w:val="%6."/>
      <w:lvlJc w:val="right"/>
      <w:pPr>
        <w:ind w:left="4811" w:hanging="180"/>
      </w:pPr>
    </w:lvl>
    <w:lvl w:ilvl="6" w:tplc="040C000F">
      <w:start w:val="1"/>
      <w:numFmt w:val="decimal"/>
      <w:lvlText w:val="%7."/>
      <w:lvlJc w:val="left"/>
      <w:pPr>
        <w:ind w:left="5531" w:hanging="360"/>
      </w:pPr>
    </w:lvl>
    <w:lvl w:ilvl="7" w:tplc="040C0019">
      <w:start w:val="1"/>
      <w:numFmt w:val="lowerLetter"/>
      <w:lvlText w:val="%8."/>
      <w:lvlJc w:val="left"/>
      <w:pPr>
        <w:ind w:left="6251" w:hanging="360"/>
      </w:pPr>
    </w:lvl>
    <w:lvl w:ilvl="8" w:tplc="040C001B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0000000E"/>
    <w:multiLevelType w:val="hybridMultilevel"/>
    <w:tmpl w:val="E348D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27788878"/>
    <w:lvl w:ilvl="0" w:tplc="ED3810E2">
      <w:start w:val="1"/>
      <w:numFmt w:val="decimal"/>
      <w:lvlText w:val="%1)"/>
      <w:lvlJc w:val="left"/>
      <w:pPr>
        <w:ind w:left="1211" w:hanging="360"/>
      </w:pPr>
    </w:lvl>
    <w:lvl w:ilvl="1" w:tplc="040C0019">
      <w:start w:val="1"/>
      <w:numFmt w:val="lowerLetter"/>
      <w:lvlText w:val="%2."/>
      <w:lvlJc w:val="left"/>
      <w:pPr>
        <w:ind w:left="1931" w:hanging="360"/>
      </w:pPr>
    </w:lvl>
    <w:lvl w:ilvl="2" w:tplc="040C001B">
      <w:start w:val="1"/>
      <w:numFmt w:val="lowerRoman"/>
      <w:lvlText w:val="%3."/>
      <w:lvlJc w:val="right"/>
      <w:pPr>
        <w:ind w:left="2651" w:hanging="180"/>
      </w:pPr>
    </w:lvl>
    <w:lvl w:ilvl="3" w:tplc="040C000F">
      <w:start w:val="1"/>
      <w:numFmt w:val="decimal"/>
      <w:lvlText w:val="%4."/>
      <w:lvlJc w:val="left"/>
      <w:pPr>
        <w:ind w:left="3371" w:hanging="360"/>
      </w:pPr>
    </w:lvl>
    <w:lvl w:ilvl="4" w:tplc="040C0019">
      <w:start w:val="1"/>
      <w:numFmt w:val="lowerLetter"/>
      <w:lvlText w:val="%5."/>
      <w:lvlJc w:val="left"/>
      <w:pPr>
        <w:ind w:left="4091" w:hanging="360"/>
      </w:pPr>
    </w:lvl>
    <w:lvl w:ilvl="5" w:tplc="040C001B">
      <w:start w:val="1"/>
      <w:numFmt w:val="lowerRoman"/>
      <w:lvlText w:val="%6."/>
      <w:lvlJc w:val="right"/>
      <w:pPr>
        <w:ind w:left="4811" w:hanging="180"/>
      </w:pPr>
    </w:lvl>
    <w:lvl w:ilvl="6" w:tplc="040C000F">
      <w:start w:val="1"/>
      <w:numFmt w:val="decimal"/>
      <w:lvlText w:val="%7."/>
      <w:lvlJc w:val="left"/>
      <w:pPr>
        <w:ind w:left="5531" w:hanging="360"/>
      </w:pPr>
    </w:lvl>
    <w:lvl w:ilvl="7" w:tplc="040C0019">
      <w:start w:val="1"/>
      <w:numFmt w:val="lowerLetter"/>
      <w:lvlText w:val="%8."/>
      <w:lvlJc w:val="left"/>
      <w:pPr>
        <w:ind w:left="6251" w:hanging="360"/>
      </w:pPr>
    </w:lvl>
    <w:lvl w:ilvl="8" w:tplc="040C001B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00000010"/>
    <w:multiLevelType w:val="hybridMultilevel"/>
    <w:tmpl w:val="AA28646E"/>
    <w:lvl w:ilvl="0" w:tplc="127473E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B678AD5A"/>
    <w:lvl w:ilvl="0" w:tplc="DB4A2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B8762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29D67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1E5E7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696671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D6064E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FF96C3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DD26414"/>
    <w:lvl w:ilvl="0" w:tplc="C128A6FE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  <w:color w:val="0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Marlett" w:hAnsi="Marlett" w:hint="default"/>
      </w:rPr>
    </w:lvl>
  </w:abstractNum>
  <w:abstractNum w:abstractNumId="25">
    <w:nsid w:val="00000019"/>
    <w:multiLevelType w:val="hybridMultilevel"/>
    <w:tmpl w:val="1EB21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27788878"/>
    <w:lvl w:ilvl="0" w:tplc="ED3810E2">
      <w:start w:val="1"/>
      <w:numFmt w:val="decimal"/>
      <w:lvlText w:val="%1)"/>
      <w:lvlJc w:val="left"/>
      <w:pPr>
        <w:ind w:left="1211" w:hanging="360"/>
      </w:pPr>
    </w:lvl>
    <w:lvl w:ilvl="1" w:tplc="040C0019">
      <w:start w:val="1"/>
      <w:numFmt w:val="lowerLetter"/>
      <w:lvlText w:val="%2."/>
      <w:lvlJc w:val="left"/>
      <w:pPr>
        <w:ind w:left="1931" w:hanging="360"/>
      </w:pPr>
    </w:lvl>
    <w:lvl w:ilvl="2" w:tplc="040C001B">
      <w:start w:val="1"/>
      <w:numFmt w:val="lowerRoman"/>
      <w:lvlText w:val="%3."/>
      <w:lvlJc w:val="right"/>
      <w:pPr>
        <w:ind w:left="2651" w:hanging="180"/>
      </w:pPr>
    </w:lvl>
    <w:lvl w:ilvl="3" w:tplc="040C000F">
      <w:start w:val="1"/>
      <w:numFmt w:val="decimal"/>
      <w:lvlText w:val="%4."/>
      <w:lvlJc w:val="left"/>
      <w:pPr>
        <w:ind w:left="3371" w:hanging="360"/>
      </w:pPr>
    </w:lvl>
    <w:lvl w:ilvl="4" w:tplc="040C0019">
      <w:start w:val="1"/>
      <w:numFmt w:val="lowerLetter"/>
      <w:lvlText w:val="%5."/>
      <w:lvlJc w:val="left"/>
      <w:pPr>
        <w:ind w:left="4091" w:hanging="360"/>
      </w:pPr>
    </w:lvl>
    <w:lvl w:ilvl="5" w:tplc="040C001B">
      <w:start w:val="1"/>
      <w:numFmt w:val="lowerRoman"/>
      <w:lvlText w:val="%6."/>
      <w:lvlJc w:val="right"/>
      <w:pPr>
        <w:ind w:left="4811" w:hanging="180"/>
      </w:pPr>
    </w:lvl>
    <w:lvl w:ilvl="6" w:tplc="040C000F">
      <w:start w:val="1"/>
      <w:numFmt w:val="decimal"/>
      <w:lvlText w:val="%7."/>
      <w:lvlJc w:val="left"/>
      <w:pPr>
        <w:ind w:left="5531" w:hanging="360"/>
      </w:pPr>
    </w:lvl>
    <w:lvl w:ilvl="7" w:tplc="040C0019">
      <w:start w:val="1"/>
      <w:numFmt w:val="lowerLetter"/>
      <w:lvlText w:val="%8."/>
      <w:lvlJc w:val="left"/>
      <w:pPr>
        <w:ind w:left="6251" w:hanging="360"/>
      </w:pPr>
    </w:lvl>
    <w:lvl w:ilvl="8" w:tplc="040C001B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0000001B"/>
    <w:multiLevelType w:val="hybridMultilevel"/>
    <w:tmpl w:val="E9D41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E0CA5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652C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7B5E48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126E8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27788878"/>
    <w:lvl w:ilvl="0" w:tplc="ED3810E2">
      <w:start w:val="1"/>
      <w:numFmt w:val="decimal"/>
      <w:lvlText w:val="%1)"/>
      <w:lvlJc w:val="left"/>
      <w:pPr>
        <w:ind w:left="1211" w:hanging="360"/>
      </w:pPr>
    </w:lvl>
    <w:lvl w:ilvl="1" w:tplc="040C0019">
      <w:start w:val="1"/>
      <w:numFmt w:val="lowerLetter"/>
      <w:lvlText w:val="%2."/>
      <w:lvlJc w:val="left"/>
      <w:pPr>
        <w:ind w:left="1931" w:hanging="360"/>
      </w:pPr>
    </w:lvl>
    <w:lvl w:ilvl="2" w:tplc="040C001B">
      <w:start w:val="1"/>
      <w:numFmt w:val="lowerRoman"/>
      <w:lvlText w:val="%3."/>
      <w:lvlJc w:val="right"/>
      <w:pPr>
        <w:ind w:left="2651" w:hanging="180"/>
      </w:pPr>
    </w:lvl>
    <w:lvl w:ilvl="3" w:tplc="040C000F">
      <w:start w:val="1"/>
      <w:numFmt w:val="decimal"/>
      <w:lvlText w:val="%4."/>
      <w:lvlJc w:val="left"/>
      <w:pPr>
        <w:ind w:left="3371" w:hanging="360"/>
      </w:pPr>
    </w:lvl>
    <w:lvl w:ilvl="4" w:tplc="040C0019">
      <w:start w:val="1"/>
      <w:numFmt w:val="lowerLetter"/>
      <w:lvlText w:val="%5."/>
      <w:lvlJc w:val="left"/>
      <w:pPr>
        <w:ind w:left="4091" w:hanging="360"/>
      </w:pPr>
    </w:lvl>
    <w:lvl w:ilvl="5" w:tplc="040C001B">
      <w:start w:val="1"/>
      <w:numFmt w:val="lowerRoman"/>
      <w:lvlText w:val="%6."/>
      <w:lvlJc w:val="right"/>
      <w:pPr>
        <w:ind w:left="4811" w:hanging="180"/>
      </w:pPr>
    </w:lvl>
    <w:lvl w:ilvl="6" w:tplc="040C000F">
      <w:start w:val="1"/>
      <w:numFmt w:val="decimal"/>
      <w:lvlText w:val="%7."/>
      <w:lvlJc w:val="left"/>
      <w:pPr>
        <w:ind w:left="5531" w:hanging="360"/>
      </w:pPr>
    </w:lvl>
    <w:lvl w:ilvl="7" w:tplc="040C0019">
      <w:start w:val="1"/>
      <w:numFmt w:val="lowerLetter"/>
      <w:lvlText w:val="%8."/>
      <w:lvlJc w:val="left"/>
      <w:pPr>
        <w:ind w:left="6251" w:hanging="360"/>
      </w:pPr>
    </w:lvl>
    <w:lvl w:ilvl="8" w:tplc="040C001B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00000021"/>
    <w:multiLevelType w:val="hybridMultilevel"/>
    <w:tmpl w:val="14C0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27788878"/>
    <w:lvl w:ilvl="0" w:tplc="ED3810E2">
      <w:start w:val="1"/>
      <w:numFmt w:val="decimal"/>
      <w:lvlText w:val="%1)"/>
      <w:lvlJc w:val="left"/>
      <w:pPr>
        <w:ind w:left="1211" w:hanging="360"/>
      </w:pPr>
    </w:lvl>
    <w:lvl w:ilvl="1" w:tplc="040C0019">
      <w:start w:val="1"/>
      <w:numFmt w:val="lowerLetter"/>
      <w:lvlText w:val="%2."/>
      <w:lvlJc w:val="left"/>
      <w:pPr>
        <w:ind w:left="1931" w:hanging="360"/>
      </w:pPr>
    </w:lvl>
    <w:lvl w:ilvl="2" w:tplc="040C001B">
      <w:start w:val="1"/>
      <w:numFmt w:val="lowerRoman"/>
      <w:lvlText w:val="%3."/>
      <w:lvlJc w:val="right"/>
      <w:pPr>
        <w:ind w:left="2651" w:hanging="180"/>
      </w:pPr>
    </w:lvl>
    <w:lvl w:ilvl="3" w:tplc="040C000F">
      <w:start w:val="1"/>
      <w:numFmt w:val="decimal"/>
      <w:lvlText w:val="%4."/>
      <w:lvlJc w:val="left"/>
      <w:pPr>
        <w:ind w:left="3371" w:hanging="360"/>
      </w:pPr>
    </w:lvl>
    <w:lvl w:ilvl="4" w:tplc="040C0019">
      <w:start w:val="1"/>
      <w:numFmt w:val="lowerLetter"/>
      <w:lvlText w:val="%5."/>
      <w:lvlJc w:val="left"/>
      <w:pPr>
        <w:ind w:left="4091" w:hanging="360"/>
      </w:pPr>
    </w:lvl>
    <w:lvl w:ilvl="5" w:tplc="040C001B">
      <w:start w:val="1"/>
      <w:numFmt w:val="lowerRoman"/>
      <w:lvlText w:val="%6."/>
      <w:lvlJc w:val="right"/>
      <w:pPr>
        <w:ind w:left="4811" w:hanging="180"/>
      </w:pPr>
    </w:lvl>
    <w:lvl w:ilvl="6" w:tplc="040C000F">
      <w:start w:val="1"/>
      <w:numFmt w:val="decimal"/>
      <w:lvlText w:val="%7."/>
      <w:lvlJc w:val="left"/>
      <w:pPr>
        <w:ind w:left="5531" w:hanging="360"/>
      </w:pPr>
    </w:lvl>
    <w:lvl w:ilvl="7" w:tplc="040C0019">
      <w:start w:val="1"/>
      <w:numFmt w:val="lowerLetter"/>
      <w:lvlText w:val="%8."/>
      <w:lvlJc w:val="left"/>
      <w:pPr>
        <w:ind w:left="6251" w:hanging="360"/>
      </w:pPr>
    </w:lvl>
    <w:lvl w:ilvl="8" w:tplc="040C001B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00000023"/>
    <w:multiLevelType w:val="hybridMultilevel"/>
    <w:tmpl w:val="46548244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48D45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7"/>
  </w:num>
  <w:num w:numId="3">
    <w:abstractNumId w:val="16"/>
  </w:num>
  <w:num w:numId="4">
    <w:abstractNumId w:val="23"/>
  </w:num>
  <w:num w:numId="5">
    <w:abstractNumId w:val="28"/>
  </w:num>
  <w:num w:numId="6">
    <w:abstractNumId w:val="4"/>
  </w:num>
  <w:num w:numId="7">
    <w:abstractNumId w:val="3"/>
  </w:num>
  <w:num w:numId="8">
    <w:abstractNumId w:val="34"/>
  </w:num>
  <w:num w:numId="9">
    <w:abstractNumId w:val="11"/>
  </w:num>
  <w:num w:numId="10">
    <w:abstractNumId w:val="17"/>
  </w:num>
  <w:num w:numId="11">
    <w:abstractNumId w:val="30"/>
  </w:num>
  <w:num w:numId="12">
    <w:abstractNumId w:val="36"/>
  </w:num>
  <w:num w:numId="13">
    <w:abstractNumId w:val="7"/>
  </w:num>
  <w:num w:numId="14">
    <w:abstractNumId w:val="35"/>
  </w:num>
  <w:num w:numId="15">
    <w:abstractNumId w:val="24"/>
  </w:num>
  <w:num w:numId="16">
    <w:abstractNumId w:val="32"/>
  </w:num>
  <w:num w:numId="17">
    <w:abstractNumId w:val="21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2"/>
  </w:num>
  <w:num w:numId="21">
    <w:abstractNumId w:val="1"/>
  </w:num>
  <w:num w:numId="22">
    <w:abstractNumId w:val="31"/>
  </w:num>
  <w:num w:numId="23">
    <w:abstractNumId w:val="33"/>
  </w:num>
  <w:num w:numId="24">
    <w:abstractNumId w:val="5"/>
  </w:num>
  <w:num w:numId="25">
    <w:abstractNumId w:val="15"/>
  </w:num>
  <w:num w:numId="26">
    <w:abstractNumId w:val="26"/>
  </w:num>
  <w:num w:numId="27">
    <w:abstractNumId w:val="13"/>
  </w:num>
  <w:num w:numId="28">
    <w:abstractNumId w:val="25"/>
  </w:num>
  <w:num w:numId="29">
    <w:abstractNumId w:val="18"/>
  </w:num>
  <w:num w:numId="30">
    <w:abstractNumId w:val="9"/>
  </w:num>
  <w:num w:numId="31">
    <w:abstractNumId w:val="14"/>
  </w:num>
  <w:num w:numId="32">
    <w:abstractNumId w:val="20"/>
  </w:num>
  <w:num w:numId="33">
    <w:abstractNumId w:val="29"/>
  </w:num>
  <w:num w:numId="34">
    <w:abstractNumId w:val="8"/>
  </w:num>
  <w:num w:numId="35">
    <w:abstractNumId w:val="0"/>
  </w:num>
  <w:num w:numId="36">
    <w:abstractNumId w:val="6"/>
  </w:num>
  <w:num w:numId="37">
    <w:abstractNumId w:val="19"/>
  </w:num>
  <w:num w:numId="3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bidi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Texte de bulles C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380</Words>
  <Characters>1724</Characters>
  <Application>WPS Office</Application>
  <DocSecurity>0</DocSecurity>
  <Paragraphs>95</Paragraphs>
  <ScaleCrop>false</ScaleCrop>
  <Company>Hewlett-Packard</Company>
  <LinksUpToDate>false</LinksUpToDate>
  <CharactersWithSpaces>2108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2020-02-04T13:29:09Z</dcterms:created>
  <dc:creator>y</dc:creator>
  <lastModifiedBy>CPH1701</lastModifiedBy>
  <lastPrinted>2020-02-03T19:21:00Z</lastPrinted>
  <dcterms:modified xsi:type="dcterms:W3CDTF">2020-02-04T13:29:09Z</dcterms:modified>
  <revision>2</revision>
</coreProperties>
</file>