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bidiVisual/>
        <w:tblW w:w="11340" w:type="dxa"/>
        <w:tblInd w:w="-1026" w:type="dxa"/>
        <w:tblLook w:val="04A0" w:firstRow="1" w:lastRow="0" w:firstColumn="1" w:lastColumn="0" w:noHBand="0" w:noVBand="1"/>
      </w:tblPr>
      <w:tblGrid>
        <w:gridCol w:w="6095"/>
        <w:gridCol w:w="5245"/>
      </w:tblGrid>
      <w:tr w:rsidR="000A1332" w14:paraId="3B1A1B3B" w14:textId="77777777" w:rsidTr="005C6E34">
        <w:trPr>
          <w:trHeight w:val="485"/>
        </w:trPr>
        <w:tc>
          <w:tcPr>
            <w:tcW w:w="609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E36C0A" w:themeFill="accent6" w:themeFillShade="BF"/>
          </w:tcPr>
          <w:p w14:paraId="7A3020B3" w14:textId="77777777" w:rsidR="000A1332" w:rsidRPr="00C516B4" w:rsidRDefault="00B23171" w:rsidP="00B23171">
            <w:pPr>
              <w:bidi/>
              <w:rPr>
                <w:rFonts w:ascii="Hacen Tunisia" w:hAnsi="Hacen Tunisia" w:cs="Hacen Tunisia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  <w:r>
              <w:rPr>
                <w:rFonts w:ascii="Hacen Tunisia" w:hAnsi="Hacen Tunisia" w:cs="Hacen Tunisia" w:hint="cs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  <w:t>البطاقة الفنية للمقطع التعلمي رقم 1</w:t>
            </w:r>
          </w:p>
        </w:tc>
        <w:tc>
          <w:tcPr>
            <w:tcW w:w="524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76923C" w:themeFill="accent3" w:themeFillShade="BF"/>
          </w:tcPr>
          <w:p w14:paraId="23637F5F" w14:textId="77777777" w:rsidR="000A1332" w:rsidRPr="005C6E34" w:rsidRDefault="005C6E34" w:rsidP="00B23171">
            <w:pPr>
              <w:bidi/>
              <w:jc w:val="center"/>
              <w:rPr>
                <w:rFonts w:ascii="Hacen Tunisia" w:hAnsi="Hacen Tunisia" w:cs="Hacen Tunisia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</w:pPr>
            <w:r w:rsidRPr="005C6E34"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>الاعداد الطبيعية والأعداد العشرية + التوازي والتعامد</w:t>
            </w:r>
          </w:p>
        </w:tc>
      </w:tr>
    </w:tbl>
    <w:p w14:paraId="7393775A" w14:textId="77777777" w:rsidR="00B23171" w:rsidRPr="00B23171" w:rsidRDefault="00B23171" w:rsidP="0014136B">
      <w:pPr>
        <w:bidi/>
        <w:spacing w:before="240" w:after="0"/>
        <w:ind w:hanging="1134"/>
        <w:rPr>
          <w:rFonts w:ascii="Hacen Tunisia" w:hAnsi="Hacen Tunisia" w:cs="Hacen Tunisia"/>
          <w:color w:val="00B050"/>
          <w:sz w:val="48"/>
          <w:szCs w:val="48"/>
          <w:rtl/>
          <w:lang w:bidi="ar-DZ"/>
        </w:rPr>
      </w:pPr>
      <w:r w:rsidRPr="00B23171">
        <w:rPr>
          <w:rFonts w:ascii="Hacen Tunisia" w:hAnsi="Hacen Tunisia" w:cs="Hacen Tunisia"/>
          <w:color w:val="00B050"/>
          <w:sz w:val="48"/>
          <w:szCs w:val="48"/>
          <w:rtl/>
          <w:lang w:bidi="ar-DZ"/>
        </w:rPr>
        <w:t>الكفاءة التي يستهدفها المقطع التعل</w:t>
      </w:r>
      <w:r w:rsidR="005C6E34">
        <w:rPr>
          <w:rFonts w:ascii="Hacen Tunisia" w:hAnsi="Hacen Tunisia" w:cs="Hacen Tunisia" w:hint="cs"/>
          <w:color w:val="00B050"/>
          <w:sz w:val="48"/>
          <w:szCs w:val="48"/>
          <w:rtl/>
          <w:lang w:bidi="ar-DZ"/>
        </w:rPr>
        <w:t>مي</w:t>
      </w:r>
      <w:r w:rsidRPr="00B23171">
        <w:rPr>
          <w:rFonts w:ascii="Hacen Tunisia" w:hAnsi="Hacen Tunisia" w:cs="Hacen Tunisia"/>
          <w:color w:val="00B050"/>
          <w:sz w:val="48"/>
          <w:szCs w:val="48"/>
          <w:rtl/>
          <w:lang w:bidi="ar-DZ"/>
        </w:rPr>
        <w:t xml:space="preserve"> :</w:t>
      </w:r>
    </w:p>
    <w:p w14:paraId="7B56BE7D" w14:textId="77777777" w:rsidR="00B23171" w:rsidRPr="0014136B" w:rsidRDefault="002D4B03" w:rsidP="0014136B">
      <w:pPr>
        <w:pStyle w:val="Paragraphedeliste"/>
        <w:numPr>
          <w:ilvl w:val="0"/>
          <w:numId w:val="1"/>
        </w:numPr>
        <w:bidi/>
        <w:spacing w:after="0"/>
        <w:jc w:val="both"/>
        <w:rPr>
          <w:rFonts w:ascii="Hacen Tunisia" w:hAnsi="Hacen Tunisia" w:cs="Hacen Tunisia"/>
          <w:sz w:val="28"/>
          <w:szCs w:val="28"/>
          <w:rtl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يحل مشكلات باستعمال الاعداد الطبيعية و الأعداد العشرية والقيم المقربة والحصر ويوظف مكتساباته في الهندسة لإنجاز إنشاءات هندسية أوّلية.</w:t>
      </w:r>
    </w:p>
    <w:p w14:paraId="49D6B8EC" w14:textId="77777777" w:rsidR="00B23171" w:rsidRDefault="002D4B03" w:rsidP="003805B3">
      <w:pPr>
        <w:bidi/>
        <w:spacing w:after="0"/>
        <w:ind w:hanging="1134"/>
        <w:rPr>
          <w:rFonts w:ascii="Hacen Tunisia" w:hAnsi="Hacen Tunisia" w:cs="Hacen Tunisia"/>
          <w:color w:val="002060"/>
          <w:sz w:val="48"/>
          <w:szCs w:val="48"/>
          <w:lang w:bidi="ar-DZ"/>
        </w:rPr>
      </w:pPr>
      <w:r w:rsidRPr="002D4B03">
        <w:rPr>
          <w:rFonts w:ascii="Hacen Tunisia" w:hAnsi="Hacen Tunisia" w:cs="Hacen Tunisia"/>
          <w:color w:val="002060"/>
          <w:sz w:val="48"/>
          <w:szCs w:val="48"/>
          <w:rtl/>
          <w:lang w:bidi="ar-DZ"/>
        </w:rPr>
        <w:t>ابواب وموارد المقطع التعلمي :</w:t>
      </w:r>
    </w:p>
    <w:p w14:paraId="4D8104C9" w14:textId="77777777" w:rsidR="002D4B03" w:rsidRPr="002D4B03" w:rsidRDefault="002D4B03" w:rsidP="003805B3">
      <w:pPr>
        <w:pStyle w:val="Paragraphedeliste"/>
        <w:numPr>
          <w:ilvl w:val="0"/>
          <w:numId w:val="3"/>
        </w:numPr>
        <w:bidi/>
        <w:spacing w:after="0"/>
        <w:rPr>
          <w:rFonts w:ascii="Hacen Tunisia" w:hAnsi="Hacen Tunisia" w:cs="Hacen Tunisia"/>
          <w:color w:val="7030A0"/>
          <w:sz w:val="40"/>
          <w:szCs w:val="40"/>
          <w:lang w:bidi="ar-DZ"/>
        </w:rPr>
      </w:pPr>
      <w:r w:rsidRPr="002D4B0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الأعداد الطبيعية والأعداد العشرية:</w:t>
      </w:r>
    </w:p>
    <w:p w14:paraId="69A15EB2" w14:textId="77777777" w:rsidR="000A1332" w:rsidRPr="0014136B" w:rsidRDefault="003805B3" w:rsidP="002D4B0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قراءة وكتابة الأعداد الطبيعية.</w:t>
      </w:r>
    </w:p>
    <w:p w14:paraId="6EBABE09" w14:textId="77777777" w:rsidR="002D4B03" w:rsidRPr="0014136B" w:rsidRDefault="003805B3" w:rsidP="002D4B0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العدد العشري والكتابة العشرية.</w:t>
      </w:r>
    </w:p>
    <w:p w14:paraId="0D194447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الانتقال من كتابة عشرية إلى كتابة كسرية.</w:t>
      </w:r>
    </w:p>
    <w:p w14:paraId="1D5D0594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دلالة الأرقام في كتابة عشرية.</w:t>
      </w:r>
    </w:p>
    <w:p w14:paraId="14ABB192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التعليم على نصف مستقيم مدرج .</w:t>
      </w:r>
    </w:p>
    <w:p w14:paraId="19C7E75D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الضرب في ( القسمة على ) 10 ، 100 ، 1000</w:t>
      </w:r>
    </w:p>
    <w:p w14:paraId="25038C8A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مقارنة وترتيب أعداد عشرية.</w:t>
      </w:r>
    </w:p>
    <w:p w14:paraId="143354FD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القيم المقربة والحصر .</w:t>
      </w:r>
    </w:p>
    <w:p w14:paraId="105032FF" w14:textId="77777777" w:rsidR="000A1332" w:rsidRPr="003805B3" w:rsidRDefault="003805B3" w:rsidP="003805B3">
      <w:pPr>
        <w:pStyle w:val="Paragraphedeliste"/>
        <w:numPr>
          <w:ilvl w:val="0"/>
          <w:numId w:val="3"/>
        </w:numPr>
        <w:bidi/>
        <w:rPr>
          <w:rFonts w:ascii="Hacen Jordan" w:hAnsi="Hacen Jordan" w:cs="Hacen Jordan"/>
          <w:lang w:bidi="ar-DZ"/>
        </w:rPr>
      </w:pPr>
      <w:r w:rsidRPr="003805B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>التوازي والتعامد :</w:t>
      </w:r>
      <w:r w:rsidR="00C516B4">
        <w:rPr>
          <w:rtl/>
          <w:lang w:bidi="ar-DZ"/>
        </w:rPr>
        <w:tab/>
      </w:r>
    </w:p>
    <w:p w14:paraId="6FC1263E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ترميزات (مستقيم، نصف مستقيم ،قطعة مستقيم)</w:t>
      </w:r>
    </w:p>
    <w:p w14:paraId="5FE50EE9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استقامية نقط</w:t>
      </w:r>
    </w:p>
    <w:p w14:paraId="7179DA2E" w14:textId="77777777" w:rsidR="003805B3" w:rsidRPr="0014136B" w:rsidRDefault="003805B3" w:rsidP="008775A4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 xml:space="preserve">تقاطع مستقيمين </w:t>
      </w:r>
      <w:r w:rsidR="008775A4" w:rsidRPr="0014136B">
        <w:rPr>
          <w:rFonts w:ascii="Hacen Tunisia" w:hAnsi="Hacen Tunisia" w:cs="Hacen Tunisia"/>
          <w:sz w:val="28"/>
          <w:szCs w:val="28"/>
          <w:rtl/>
          <w:lang w:bidi="ar-DZ"/>
        </w:rPr>
        <w:t>-</w:t>
      </w: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 xml:space="preserve"> تعامد مستقيمين</w:t>
      </w:r>
    </w:p>
    <w:p w14:paraId="6AB4193C" w14:textId="77777777" w:rsidR="003805B3" w:rsidRPr="0014136B" w:rsidRDefault="003805B3" w:rsidP="008775A4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منتصف قطعة مستقيم - محور قطعة مستقيم</w:t>
      </w:r>
    </w:p>
    <w:p w14:paraId="1A38FCD3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توازي مستقيمين</w:t>
      </w:r>
    </w:p>
    <w:p w14:paraId="1747DEF5" w14:textId="77777777" w:rsidR="003805B3" w:rsidRPr="0014136B" w:rsidRDefault="003805B3" w:rsidP="003805B3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28"/>
          <w:szCs w:val="28"/>
          <w:lang w:bidi="ar-DZ"/>
        </w:rPr>
      </w:pPr>
      <w:r w:rsidRPr="0014136B">
        <w:rPr>
          <w:rFonts w:ascii="Hacen Tunisia" w:hAnsi="Hacen Tunisia" w:cs="Hacen Tunisia"/>
          <w:sz w:val="28"/>
          <w:szCs w:val="28"/>
          <w:rtl/>
          <w:lang w:bidi="ar-DZ"/>
        </w:rPr>
        <w:t>التوازي والتعامد</w:t>
      </w:r>
    </w:p>
    <w:p w14:paraId="3B41083D" w14:textId="77777777" w:rsidR="003805B3" w:rsidRPr="003805B3" w:rsidRDefault="003805B3" w:rsidP="003805B3">
      <w:pPr>
        <w:pStyle w:val="Paragraphedeliste"/>
        <w:numPr>
          <w:ilvl w:val="0"/>
          <w:numId w:val="3"/>
        </w:numPr>
        <w:bidi/>
        <w:rPr>
          <w:rFonts w:ascii="Hacen Tunisia" w:hAnsi="Hacen Tunisia" w:cs="Hacen Tunisia"/>
          <w:color w:val="7030A0"/>
          <w:sz w:val="40"/>
          <w:szCs w:val="40"/>
          <w:lang w:bidi="ar-DZ"/>
        </w:rPr>
      </w:pPr>
      <w:r w:rsidRPr="003805B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 xml:space="preserve">إدماج جزئي </w:t>
      </w:r>
    </w:p>
    <w:p w14:paraId="48E5DE95" w14:textId="77777777" w:rsidR="003805B3" w:rsidRPr="003805B3" w:rsidRDefault="003805B3" w:rsidP="003805B3">
      <w:pPr>
        <w:pStyle w:val="Paragraphedeliste"/>
        <w:numPr>
          <w:ilvl w:val="0"/>
          <w:numId w:val="3"/>
        </w:numPr>
        <w:bidi/>
        <w:rPr>
          <w:rFonts w:ascii="Hacen Tunisia" w:hAnsi="Hacen Tunisia" w:cs="Hacen Tunisia"/>
          <w:color w:val="7030A0"/>
          <w:sz w:val="40"/>
          <w:szCs w:val="40"/>
          <w:lang w:bidi="ar-DZ"/>
        </w:rPr>
      </w:pPr>
      <w:r w:rsidRPr="003805B3">
        <w:rPr>
          <w:rFonts w:ascii="Hacen Tunisia" w:hAnsi="Hacen Tunisia" w:cs="Hacen Tunisia" w:hint="cs"/>
          <w:color w:val="7030A0"/>
          <w:sz w:val="40"/>
          <w:szCs w:val="40"/>
          <w:rtl/>
          <w:lang w:bidi="ar-DZ"/>
        </w:rPr>
        <w:t xml:space="preserve">تصحيح الوضعية الانطلاقية </w:t>
      </w:r>
    </w:p>
    <w:p w14:paraId="3598CC7A" w14:textId="77777777" w:rsidR="003805B3" w:rsidRDefault="003805B3" w:rsidP="0014136B">
      <w:pPr>
        <w:bidi/>
        <w:rPr>
          <w:rFonts w:ascii="Hacen Tunisia" w:hAnsi="Hacen Tunisia" w:cs="Hacen Tunisia"/>
          <w:color w:val="7030A0"/>
          <w:sz w:val="40"/>
          <w:szCs w:val="40"/>
          <w:lang w:bidi="ar-DZ"/>
        </w:rPr>
      </w:pPr>
    </w:p>
    <w:p w14:paraId="41E92FB3" w14:textId="77777777" w:rsidR="0014136B" w:rsidRPr="0014136B" w:rsidRDefault="0014136B" w:rsidP="0014136B">
      <w:pPr>
        <w:bidi/>
        <w:rPr>
          <w:rFonts w:ascii="Hacen Tunisia" w:hAnsi="Hacen Tunisia" w:cs="Hacen Tunisia"/>
          <w:color w:val="7030A0"/>
          <w:sz w:val="40"/>
          <w:szCs w:val="40"/>
          <w:lang w:bidi="ar-DZ"/>
        </w:rPr>
      </w:pPr>
    </w:p>
    <w:tbl>
      <w:tblPr>
        <w:tblStyle w:val="Grilledutableau"/>
        <w:bidiVisual/>
        <w:tblW w:w="11199" w:type="dxa"/>
        <w:tblInd w:w="-1026" w:type="dxa"/>
        <w:tblLook w:val="04A0" w:firstRow="1" w:lastRow="0" w:firstColumn="1" w:lastColumn="0" w:noHBand="0" w:noVBand="1"/>
      </w:tblPr>
      <w:tblGrid>
        <w:gridCol w:w="6662"/>
        <w:gridCol w:w="4537"/>
      </w:tblGrid>
      <w:tr w:rsidR="008775A4" w14:paraId="038E0345" w14:textId="77777777" w:rsidTr="00BE671F">
        <w:trPr>
          <w:trHeight w:val="485"/>
        </w:trPr>
        <w:tc>
          <w:tcPr>
            <w:tcW w:w="666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E36C0A" w:themeFill="accent6" w:themeFillShade="BF"/>
          </w:tcPr>
          <w:p w14:paraId="29D7B587" w14:textId="77777777" w:rsidR="008775A4" w:rsidRPr="00C516B4" w:rsidRDefault="008775A4" w:rsidP="00B11406">
            <w:pPr>
              <w:bidi/>
              <w:rPr>
                <w:rFonts w:ascii="Hacen Tunisia" w:hAnsi="Hacen Tunisia" w:cs="Hacen Tunisia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  <w:r>
              <w:rPr>
                <w:rFonts w:ascii="Hacen Tunisia" w:hAnsi="Hacen Tunisia" w:cs="Hacen Tunisia" w:hint="cs"/>
                <w:b/>
                <w:bCs/>
                <w:color w:val="F9FAFD" w:themeColor="accent1" w:themeTint="08"/>
                <w:spacing w:val="10"/>
                <w:sz w:val="40"/>
                <w:szCs w:val="40"/>
                <w:rtl/>
                <w:lang w:bidi="ar-DZ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  <w:lastRenderedPageBreak/>
              <w:t>الوضعية الإنطلاقية للمقطع التعلمي رقم 1</w:t>
            </w:r>
          </w:p>
        </w:tc>
        <w:tc>
          <w:tcPr>
            <w:tcW w:w="453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76923C" w:themeFill="accent3" w:themeFillShade="BF"/>
          </w:tcPr>
          <w:p w14:paraId="535BCB2B" w14:textId="77777777" w:rsidR="008775A4" w:rsidRPr="005C6E34" w:rsidRDefault="008775A4" w:rsidP="00B11406">
            <w:pPr>
              <w:bidi/>
              <w:jc w:val="center"/>
              <w:rPr>
                <w:rFonts w:ascii="Hacen Tunisia" w:hAnsi="Hacen Tunisia" w:cs="Hacen Tunisia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</w:pPr>
            <w:r w:rsidRPr="005C6E34">
              <w:rPr>
                <w:rFonts w:ascii="Hacen Tunisia" w:hAnsi="Hacen Tunisia" w:cs="Hacen Tunisia" w:hint="cs"/>
                <w:b/>
                <w:bCs/>
                <w:color w:val="FFFFFF" w:themeColor="background1"/>
                <w:sz w:val="26"/>
                <w:szCs w:val="26"/>
                <w:rtl/>
                <w:lang w:bidi="ar-DZ"/>
              </w:rPr>
              <w:t>الاعداد الطبيعية والأعداد العشرية + التوازي والتعامد</w:t>
            </w:r>
          </w:p>
        </w:tc>
      </w:tr>
    </w:tbl>
    <w:p w14:paraId="7A202EF3" w14:textId="77777777" w:rsidR="005C6E34" w:rsidRDefault="005C6E34" w:rsidP="005C6E34">
      <w:pPr>
        <w:pStyle w:val="Paragraphedeliste"/>
        <w:bidi/>
        <w:ind w:left="1080"/>
        <w:rPr>
          <w:rFonts w:ascii="Hacen Tunisia" w:hAnsi="Hacen Tunisia" w:cs="Hacen Tunisia"/>
          <w:color w:val="7030A0"/>
          <w:sz w:val="40"/>
          <w:szCs w:val="40"/>
          <w:rtl/>
          <w:lang w:bidi="ar-DZ"/>
        </w:rPr>
      </w:pPr>
    </w:p>
    <w:p w14:paraId="3FB62C05" w14:textId="77777777" w:rsidR="00FD3B74" w:rsidRDefault="00FD3B74" w:rsidP="008775A4">
      <w:pPr>
        <w:pStyle w:val="Paragraphedeliste"/>
        <w:bidi/>
        <w:ind w:left="1080"/>
        <w:jc w:val="center"/>
        <w:rPr>
          <w:rFonts w:ascii="Hacen Tunisia" w:hAnsi="Hacen Tunisia" w:cs="Hacen Tunisia"/>
          <w:color w:val="002060"/>
          <w:sz w:val="40"/>
          <w:szCs w:val="40"/>
          <w:rtl/>
          <w:lang w:bidi="ar-DZ"/>
        </w:rPr>
      </w:pPr>
      <w:r w:rsidRPr="00FD3B74">
        <w:rPr>
          <w:rFonts w:ascii="Hacen Tunisia" w:hAnsi="Hacen Tunisia" w:cs="Hacen Tunisia" w:hint="cs"/>
          <w:color w:val="002060"/>
          <w:sz w:val="40"/>
          <w:szCs w:val="40"/>
          <w:rtl/>
          <w:lang w:bidi="ar-DZ"/>
        </w:rPr>
        <w:t>نص الوضعية الانطلاقية</w:t>
      </w:r>
    </w:p>
    <w:p w14:paraId="4AC38C84" w14:textId="77777777" w:rsidR="008775A4" w:rsidRPr="00A52370" w:rsidRDefault="008775A4" w:rsidP="003F74E2">
      <w:pPr>
        <w:bidi/>
        <w:rPr>
          <w:rFonts w:ascii="Hacen Tunisia" w:hAnsi="Hacen Tunisia" w:cs="Traditional Arabic"/>
          <w:b/>
          <w:bCs/>
          <w:sz w:val="36"/>
          <w:szCs w:val="36"/>
          <w:rtl/>
          <w:lang w:bidi="ar-DZ"/>
        </w:rPr>
      </w:pPr>
      <w:r w:rsidRPr="00A52370">
        <w:rPr>
          <w:rFonts w:ascii="Hacen Tunisia" w:hAnsi="Hacen Tunisia" w:cs="Traditional Arabic" w:hint="cs"/>
          <w:b/>
          <w:bCs/>
          <w:sz w:val="36"/>
          <w:szCs w:val="36"/>
          <w:rtl/>
          <w:lang w:bidi="ar-DZ"/>
        </w:rPr>
        <w:t>من أجل تجهيز  إحدى المناطق لولاية مستغانم بال</w:t>
      </w:r>
      <w:r w:rsidR="009615C9" w:rsidRPr="00A52370">
        <w:rPr>
          <w:rFonts w:ascii="Hacen Tunisia" w:hAnsi="Hacen Tunisia" w:cs="Traditional Arabic" w:hint="cs"/>
          <w:b/>
          <w:bCs/>
          <w:sz w:val="36"/>
          <w:szCs w:val="36"/>
          <w:rtl/>
          <w:lang w:bidi="ar-DZ"/>
        </w:rPr>
        <w:t>خطوط الهاتفية ( الانترنيت)</w:t>
      </w:r>
      <w:r w:rsidRPr="00A52370">
        <w:rPr>
          <w:rFonts w:ascii="Hacen Tunisia" w:hAnsi="Hacen Tunisia" w:cs="Traditional Arabic" w:hint="cs"/>
          <w:b/>
          <w:bCs/>
          <w:sz w:val="36"/>
          <w:szCs w:val="36"/>
          <w:rtl/>
          <w:lang w:bidi="ar-DZ"/>
        </w:rPr>
        <w:t xml:space="preserve"> . </w:t>
      </w:r>
      <w:r w:rsidR="009615C9" w:rsidRPr="00A52370">
        <w:rPr>
          <w:rFonts w:ascii="Hacen Tunisia" w:hAnsi="Hacen Tunisia" w:cs="Traditional Arabic" w:hint="cs"/>
          <w:b/>
          <w:bCs/>
          <w:sz w:val="36"/>
          <w:szCs w:val="36"/>
          <w:rtl/>
          <w:lang w:bidi="ar-DZ"/>
        </w:rPr>
        <w:t xml:space="preserve">بادرت الشركة الجزائرية لإتصالات الجزائر  بالمشروع .( </w:t>
      </w:r>
      <w:r w:rsidR="009615C9" w:rsidRPr="00A52370">
        <w:rPr>
          <w:rFonts w:ascii="Hacen Tunisia" w:hAnsi="Hacen Tunisia" w:cs="Traditional Arabic"/>
          <w:b/>
          <w:bCs/>
          <w:sz w:val="36"/>
          <w:szCs w:val="36"/>
          <w:lang w:bidi="ar-DZ"/>
        </w:rPr>
        <w:t>ALGERIE TELECOM</w:t>
      </w:r>
      <w:r w:rsidR="009615C9" w:rsidRPr="00A52370">
        <w:rPr>
          <w:rFonts w:ascii="Hacen Tunisia" w:hAnsi="Hacen Tunisia" w:cs="Traditional Arabic" w:hint="cs"/>
          <w:b/>
          <w:bCs/>
          <w:sz w:val="36"/>
          <w:szCs w:val="36"/>
          <w:rtl/>
          <w:lang w:bidi="ar-DZ"/>
        </w:rPr>
        <w:t>)</w:t>
      </w:r>
    </w:p>
    <w:p w14:paraId="4AF26F7B" w14:textId="77777777" w:rsidR="00A52370" w:rsidRDefault="008775A4" w:rsidP="00A52370">
      <w:pPr>
        <w:pStyle w:val="Paragraphedeliste"/>
        <w:bidi/>
        <w:ind w:left="1080" w:hanging="2073"/>
        <w:rPr>
          <w:rFonts w:ascii="Hacen Tunisia" w:hAnsi="Hacen Tunisia" w:cs="Hacen Tunisia"/>
          <w:color w:val="002060"/>
          <w:sz w:val="40"/>
          <w:szCs w:val="40"/>
          <w:lang w:bidi="ar-DZ"/>
        </w:rPr>
      </w:pPr>
      <w:r w:rsidRPr="0026429E">
        <w:rPr>
          <w:rFonts w:ascii="Hacen Tunisia" w:hAnsi="Hacen Tunisia" w:cs="Hacen Tunisia" w:hint="cs"/>
          <w:color w:val="002060"/>
          <w:sz w:val="40"/>
          <w:szCs w:val="40"/>
          <w:rtl/>
          <w:lang w:bidi="ar-DZ"/>
        </w:rPr>
        <w:t xml:space="preserve">الجزء </w:t>
      </w:r>
      <w:r w:rsidRPr="00A52370">
        <w:rPr>
          <w:rFonts w:ascii="Hacen Tunisia" w:hAnsi="Hacen Tunisia" w:cs="Hacen Tunisia" w:hint="cs"/>
          <w:color w:val="002060"/>
          <w:sz w:val="40"/>
          <w:szCs w:val="40"/>
          <w:rtl/>
          <w:lang w:bidi="ar-DZ"/>
        </w:rPr>
        <w:t>الأول</w:t>
      </w:r>
      <w:r w:rsidRPr="0026429E">
        <w:rPr>
          <w:rFonts w:ascii="Hacen Tunisia" w:hAnsi="Hacen Tunisia" w:cs="Hacen Tunisia" w:hint="cs"/>
          <w:color w:val="002060"/>
          <w:sz w:val="40"/>
          <w:szCs w:val="40"/>
          <w:rtl/>
          <w:lang w:bidi="ar-DZ"/>
        </w:rPr>
        <w:t xml:space="preserve"> :</w:t>
      </w:r>
    </w:p>
    <w:p w14:paraId="51AB9F1E" w14:textId="77777777" w:rsidR="008775A4" w:rsidRPr="00A52370" w:rsidRDefault="008775A4" w:rsidP="00A52370">
      <w:pPr>
        <w:pStyle w:val="Paragraphedeliste"/>
        <w:bidi/>
        <w:ind w:left="1080" w:hanging="2073"/>
        <w:rPr>
          <w:rFonts w:ascii="Hacen Tunisia" w:hAnsi="Hacen Tunisia" w:cs="Hacen Tunisia"/>
          <w:color w:val="002060"/>
          <w:sz w:val="40"/>
          <w:szCs w:val="40"/>
          <w:lang w:bidi="ar-DZ"/>
        </w:rPr>
      </w:pPr>
      <w:r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خصصت </w:t>
      </w:r>
      <w:r w:rsidR="009615C9"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الشركة </w:t>
      </w:r>
      <w:r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 مبلغ </w:t>
      </w:r>
      <w:r w:rsidRPr="00A52370">
        <w:rPr>
          <w:rFonts w:ascii="Hacen Casablanca" w:hAnsi="Hacen Casablanca" w:cs="Hacen Casablanca" w:hint="cs"/>
          <w:b/>
          <w:bCs/>
          <w:color w:val="C00000"/>
          <w:sz w:val="36"/>
          <w:szCs w:val="36"/>
          <w:rtl/>
          <w:lang w:bidi="ar-DZ"/>
        </w:rPr>
        <w:t>اثنى عشر مليون دينار جزائري</w:t>
      </w:r>
      <w:r w:rsidRPr="00A52370">
        <w:rPr>
          <w:rFonts w:ascii="Hacen Tunisia" w:hAnsi="Hacen Tunisia" w:cs="Traditional Arabic" w:hint="cs"/>
          <w:color w:val="C00000"/>
          <w:sz w:val="36"/>
          <w:szCs w:val="36"/>
          <w:rtl/>
          <w:lang w:bidi="ar-DZ"/>
        </w:rPr>
        <w:t xml:space="preserve"> </w:t>
      </w:r>
      <w:r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>ل</w:t>
      </w:r>
      <w:r w:rsidR="009615C9"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>تزويد</w:t>
      </w:r>
      <w:r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 المنطقتين بال</w:t>
      </w:r>
      <w:r w:rsidR="009615C9"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>خطوط الهاتفية</w:t>
      </w:r>
      <w:r w:rsidRPr="00A52370"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 :</w:t>
      </w:r>
    </w:p>
    <w:p w14:paraId="40042F25" w14:textId="77777777" w:rsidR="008775A4" w:rsidRDefault="008775A4" w:rsidP="006953FF">
      <w:pPr>
        <w:bidi/>
        <w:rPr>
          <w:rFonts w:ascii="Hacen Tunisia" w:hAnsi="Hacen Tunisia" w:cs="Traditional Arabic"/>
          <w:sz w:val="36"/>
          <w:szCs w:val="36"/>
          <w:lang w:bidi="ar-DZ"/>
        </w:rPr>
      </w:pPr>
      <w:r w:rsidRPr="00A52370">
        <w:rPr>
          <w:rFonts w:ascii="Hacen Casablanca" w:hAnsi="Hacen Casablanca" w:cs="Hacen Casablanca"/>
          <w:b/>
          <w:bCs/>
          <w:color w:val="00B0F0"/>
          <w:sz w:val="36"/>
          <w:szCs w:val="36"/>
          <w:rtl/>
          <w:lang w:bidi="ar-DZ"/>
        </w:rPr>
        <w:t>المنطقة الأولى :</w:t>
      </w:r>
      <w:r w:rsidRPr="00A52370">
        <w:rPr>
          <w:rFonts w:ascii="Hacen Tunisia" w:hAnsi="Hacen Tunisia" w:cs="Traditional Arabic" w:hint="cs"/>
          <w:color w:val="00B0F0"/>
          <w:sz w:val="36"/>
          <w:szCs w:val="36"/>
          <w:rtl/>
          <w:lang w:bidi="ar-DZ"/>
        </w:rPr>
        <w:t xml:space="preserve"> </w:t>
      </w:r>
      <w:r>
        <w:rPr>
          <w:rFonts w:ascii="Hacen Tunisia" w:hAnsi="Hacen Tunisia" w:cs="Traditional Arabic" w:hint="cs"/>
          <w:sz w:val="36"/>
          <w:szCs w:val="36"/>
          <w:rtl/>
          <w:lang w:bidi="ar-DZ"/>
        </w:rPr>
        <w:t>اسلا</w:t>
      </w:r>
      <w:r w:rsidR="009615C9"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ك هاتفية بطول 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  <w:lang w:bidi="ar-DZ"/>
          </w:rPr>
          <m:t>5.4 km</m:t>
        </m:r>
      </m:oMath>
    </w:p>
    <w:p w14:paraId="7B9171D5" w14:textId="77777777" w:rsidR="009615C9" w:rsidRPr="006953FF" w:rsidRDefault="009615C9" w:rsidP="009615C9">
      <w:pPr>
        <w:bidi/>
        <w:rPr>
          <w:rFonts w:ascii="Hacen Tunisia" w:eastAsiaTheme="minorEastAsia" w:hAnsi="Hacen Tunisia" w:cs="Traditional Arabic"/>
          <w:b/>
          <w:bCs/>
          <w:i/>
          <w:color w:val="FF0000"/>
          <w:sz w:val="36"/>
          <w:szCs w:val="36"/>
          <w:lang w:bidi="ar-DZ"/>
        </w:rPr>
      </w:pPr>
      <w:r w:rsidRPr="00A52370">
        <w:rPr>
          <w:rFonts w:ascii="Hacen Casablanca" w:hAnsi="Hacen Casablanca" w:cs="Hacen Casablanca" w:hint="cs"/>
          <w:b/>
          <w:bCs/>
          <w:color w:val="00B0F0"/>
          <w:sz w:val="36"/>
          <w:szCs w:val="36"/>
          <w:rtl/>
          <w:lang w:bidi="ar-DZ"/>
        </w:rPr>
        <w:t>المنطقة الثانية :</w:t>
      </w:r>
      <w:r w:rsidRPr="00A52370">
        <w:rPr>
          <w:rFonts w:ascii="Hacen Tunisia" w:hAnsi="Hacen Tunisia" w:cs="Traditional Arabic" w:hint="cs"/>
          <w:color w:val="00B0F0"/>
          <w:sz w:val="36"/>
          <w:szCs w:val="36"/>
          <w:rtl/>
          <w:lang w:bidi="ar-DZ"/>
        </w:rPr>
        <w:t xml:space="preserve"> </w:t>
      </w:r>
      <w:r>
        <w:rPr>
          <w:rFonts w:ascii="Hacen Tunisia" w:hAnsi="Hacen Tunisia" w:cs="Traditional Arabic" w:hint="cs"/>
          <w:sz w:val="36"/>
          <w:szCs w:val="36"/>
          <w:rtl/>
          <w:lang w:bidi="ar-DZ"/>
        </w:rPr>
        <w:t xml:space="preserve">اسلاك هاتفية بطول </w:t>
      </w:r>
      <m:oMath>
        <m:f>
          <m:fPr>
            <m:ctrlPr>
              <w:rPr>
                <w:rFonts w:ascii="Cambria Math" w:hAnsi="Cambria Math" w:cs="Traditional Arabic"/>
                <w:b/>
                <w:bCs/>
                <w:color w:val="FF0000"/>
                <w:sz w:val="36"/>
                <w:szCs w:val="3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color w:val="FF0000"/>
                <w:sz w:val="36"/>
                <w:szCs w:val="36"/>
                <w:lang w:bidi="ar-DZ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color w:val="FF0000"/>
                <w:sz w:val="36"/>
                <w:szCs w:val="36"/>
                <w:lang w:bidi="ar-DZ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="Traditional Arabic"/>
            <w:color w:val="FF0000"/>
            <w:sz w:val="36"/>
            <w:szCs w:val="36"/>
            <w:lang w:bidi="ar-DZ"/>
          </w:rPr>
          <m:t>km</m:t>
        </m:r>
      </m:oMath>
    </w:p>
    <w:p w14:paraId="15C8FEF4" w14:textId="77777777" w:rsidR="006953FF" w:rsidRPr="006953FF" w:rsidRDefault="006953FF" w:rsidP="006953FF">
      <w:pPr>
        <w:pStyle w:val="Paragraphedeliste"/>
        <w:numPr>
          <w:ilvl w:val="0"/>
          <w:numId w:val="1"/>
        </w:numPr>
        <w:bidi/>
        <w:ind w:left="-567"/>
        <w:rPr>
          <w:rFonts w:ascii="Hacen Tunisia" w:eastAsiaTheme="minorEastAsia" w:hAnsi="Hacen Tunisia" w:cs="Traditional Arabic"/>
          <w:b/>
          <w:bCs/>
          <w:color w:val="984806" w:themeColor="accent6" w:themeShade="80"/>
          <w:sz w:val="34"/>
          <w:szCs w:val="34"/>
          <w:lang w:bidi="ar-DZ"/>
        </w:rPr>
      </w:pPr>
      <w:r w:rsidRPr="006953FF">
        <w:rPr>
          <w:rFonts w:ascii="Hacen Tunisia" w:eastAsiaTheme="minorEastAsia" w:hAnsi="Hacen Tunisia" w:cs="Traditional Arabic" w:hint="cs"/>
          <w:b/>
          <w:bCs/>
          <w:color w:val="984806" w:themeColor="accent6" w:themeShade="80"/>
          <w:sz w:val="34"/>
          <w:szCs w:val="34"/>
          <w:rtl/>
          <w:lang w:bidi="ar-DZ"/>
        </w:rPr>
        <w:t xml:space="preserve">ما هو طول أسلاك الهاتفية لتزويد لمنظقتين ؟ </w:t>
      </w:r>
      <w:r w:rsidRPr="006953FF">
        <w:rPr>
          <w:rFonts w:ascii="Hacen Tunisia" w:eastAsiaTheme="minorEastAsia" w:hAnsi="Hacen Tunisia" w:cs="Traditional Arabic"/>
          <w:b/>
          <w:bCs/>
          <w:color w:val="984806" w:themeColor="accent6" w:themeShade="80"/>
          <w:sz w:val="34"/>
          <w:szCs w:val="34"/>
          <w:lang w:bidi="ar-DZ"/>
        </w:rPr>
        <w:t xml:space="preserve"> </w:t>
      </w:r>
      <w:r w:rsidRPr="006953FF">
        <w:rPr>
          <w:rFonts w:ascii="Hacen Tunisia" w:eastAsiaTheme="minorEastAsia" w:hAnsi="Hacen Tunisia" w:cs="Traditional Arabic" w:hint="cs"/>
          <w:b/>
          <w:bCs/>
          <w:color w:val="984806" w:themeColor="accent6" w:themeShade="80"/>
          <w:sz w:val="34"/>
          <w:szCs w:val="34"/>
          <w:rtl/>
          <w:lang w:bidi="ar-DZ"/>
        </w:rPr>
        <w:t>أكتب هذا الرقم بالحروف. ثم اعط مفكوك النمودجي له.</w:t>
      </w:r>
    </w:p>
    <w:p w14:paraId="5AE992CF" w14:textId="77777777" w:rsidR="006953FF" w:rsidRPr="006953FF" w:rsidRDefault="006953FF" w:rsidP="006953FF">
      <w:pPr>
        <w:pStyle w:val="Paragraphedeliste"/>
        <w:numPr>
          <w:ilvl w:val="0"/>
          <w:numId w:val="1"/>
        </w:numPr>
        <w:bidi/>
        <w:ind w:left="-567"/>
        <w:rPr>
          <w:rFonts w:ascii="Hacen Tunisia" w:eastAsiaTheme="minorEastAsia" w:hAnsi="Hacen Tunisia" w:cs="Traditional Arabic"/>
          <w:b/>
          <w:bCs/>
          <w:color w:val="984806" w:themeColor="accent6" w:themeShade="80"/>
          <w:sz w:val="34"/>
          <w:szCs w:val="34"/>
          <w:rtl/>
          <w:lang w:bidi="ar-DZ"/>
        </w:rPr>
      </w:pPr>
      <w:r w:rsidRPr="006953FF">
        <w:rPr>
          <w:rFonts w:ascii="Hacen Tunisia" w:eastAsiaTheme="minorEastAsia" w:hAnsi="Hacen Tunisia" w:cs="Traditional Arabic" w:hint="cs"/>
          <w:b/>
          <w:bCs/>
          <w:color w:val="984806" w:themeColor="accent6" w:themeShade="80"/>
          <w:sz w:val="34"/>
          <w:szCs w:val="34"/>
          <w:rtl/>
          <w:lang w:bidi="ar-DZ"/>
        </w:rPr>
        <w:t>ما هي المنطقة التي استهلكت أكبر حصة من مبلغ المشروع ؟</w:t>
      </w:r>
    </w:p>
    <w:p w14:paraId="4DB1E391" w14:textId="77777777" w:rsidR="00A52370" w:rsidRDefault="006953FF" w:rsidP="00A52370">
      <w:pPr>
        <w:pStyle w:val="Paragraphedeliste"/>
        <w:bidi/>
        <w:ind w:left="1080" w:hanging="2073"/>
        <w:rPr>
          <w:rFonts w:ascii="Hacen Tunisia" w:hAnsi="Hacen Tunisia" w:cs="Hacen Tunisia"/>
          <w:color w:val="002060"/>
          <w:sz w:val="40"/>
          <w:szCs w:val="40"/>
          <w:lang w:bidi="ar-DZ"/>
        </w:rPr>
      </w:pPr>
      <w:r>
        <w:rPr>
          <w:rFonts w:hint="cs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AE4191" wp14:editId="67163F99">
            <wp:simplePos x="0" y="0"/>
            <wp:positionH relativeFrom="column">
              <wp:posOffset>-156845</wp:posOffset>
            </wp:positionH>
            <wp:positionV relativeFrom="paragraph">
              <wp:posOffset>405130</wp:posOffset>
            </wp:positionV>
            <wp:extent cx="3038475" cy="233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4E2" w:rsidRPr="00A52370">
        <w:rPr>
          <w:rFonts w:ascii="Hacen Tunisia" w:hAnsi="Hacen Tunisia" w:cs="Hacen Tunisia" w:hint="cs"/>
          <w:color w:val="002060"/>
          <w:sz w:val="40"/>
          <w:szCs w:val="40"/>
          <w:rtl/>
          <w:lang w:bidi="ar-DZ"/>
        </w:rPr>
        <w:t>الجزء الثاني :</w:t>
      </w:r>
    </w:p>
    <w:p w14:paraId="3C741FBF" w14:textId="77777777" w:rsidR="003F74E2" w:rsidRDefault="003F74E2" w:rsidP="00A52370">
      <w:pPr>
        <w:pStyle w:val="Paragraphedeliste"/>
        <w:bidi/>
        <w:ind w:left="1080" w:hanging="2073"/>
        <w:rPr>
          <w:rFonts w:ascii="Hacen Tunisia" w:hAnsi="Hacen Tunisia" w:cs="Traditional Arabic"/>
          <w:sz w:val="40"/>
          <w:szCs w:val="40"/>
          <w:lang w:bidi="ar-DZ"/>
        </w:rPr>
      </w:pPr>
      <w:r w:rsidRPr="00A52370">
        <w:rPr>
          <w:rFonts w:ascii="Hacen Tunisia" w:hAnsi="Hacen Tunisia" w:cs="Traditional Arabic" w:hint="cs"/>
          <w:sz w:val="40"/>
          <w:szCs w:val="40"/>
          <w:rtl/>
          <w:lang w:bidi="ar-DZ"/>
        </w:rPr>
        <w:t>المخطط المقابل يمثل الطريق الرئيسي وثلاث منازل .</w:t>
      </w:r>
    </w:p>
    <w:p w14:paraId="4DF2B5B5" w14:textId="77777777" w:rsidR="00A52370" w:rsidRPr="006953FF" w:rsidRDefault="003F74E2" w:rsidP="006953FF">
      <w:pPr>
        <w:pStyle w:val="Paragraphedeliste"/>
        <w:numPr>
          <w:ilvl w:val="0"/>
          <w:numId w:val="1"/>
        </w:numPr>
        <w:bidi/>
        <w:ind w:left="-851" w:hanging="142"/>
        <w:jc w:val="both"/>
        <w:rPr>
          <w:rFonts w:ascii="Hacen Tunisia" w:hAnsi="Hacen Tunisia" w:cs="Traditional Arabic"/>
          <w:sz w:val="40"/>
          <w:szCs w:val="40"/>
          <w:lang w:bidi="ar-DZ"/>
        </w:rPr>
      </w:pPr>
      <w:r w:rsidRPr="006953FF">
        <w:rPr>
          <w:rFonts w:ascii="Hacen Tunisia" w:hAnsi="Hacen Tunisia" w:cs="Traditional Arabic" w:hint="cs"/>
          <w:sz w:val="40"/>
          <w:szCs w:val="40"/>
          <w:rtl/>
          <w:lang w:bidi="ar-DZ"/>
        </w:rPr>
        <w:t xml:space="preserve">لتزويد منزل مصطفى بالخط الهاتف قامت </w:t>
      </w:r>
      <w:r w:rsidRPr="006953FF">
        <w:rPr>
          <w:rFonts w:ascii="Hacen Tunisia" w:hAnsi="Hacen Tunisia" w:cs="Traditional Arabic" w:hint="cs"/>
          <w:color w:val="00B0F0"/>
          <w:sz w:val="40"/>
          <w:szCs w:val="40"/>
          <w:rtl/>
          <w:lang w:bidi="ar-DZ"/>
        </w:rPr>
        <w:t xml:space="preserve">شركة اتصالات الجزائر </w:t>
      </w:r>
      <w:r w:rsidRPr="006953FF">
        <w:rPr>
          <w:rFonts w:ascii="Hacen Tunisia" w:hAnsi="Hacen Tunisia" w:cs="Traditional Arabic" w:hint="cs"/>
          <w:sz w:val="40"/>
          <w:szCs w:val="40"/>
          <w:rtl/>
          <w:lang w:bidi="ar-DZ"/>
        </w:rPr>
        <w:t xml:space="preserve">بانجاز خط هاتفي بالتوازي مع الطريق </w:t>
      </w:r>
      <w:r w:rsidR="0026429E" w:rsidRPr="006953FF">
        <w:rPr>
          <w:rFonts w:ascii="Hacen Tunisia" w:hAnsi="Hacen Tunisia" w:cs="Traditional Arabic" w:hint="cs"/>
          <w:sz w:val="40"/>
          <w:szCs w:val="40"/>
          <w:rtl/>
          <w:lang w:bidi="ar-DZ"/>
        </w:rPr>
        <w:t xml:space="preserve">انتهاءا إلى بيت مصطفى . </w:t>
      </w:r>
    </w:p>
    <w:p w14:paraId="7331B9FE" w14:textId="77777777" w:rsidR="00A52370" w:rsidRDefault="0026429E" w:rsidP="006953FF">
      <w:pPr>
        <w:pStyle w:val="Paragraphedeliste"/>
        <w:numPr>
          <w:ilvl w:val="0"/>
          <w:numId w:val="1"/>
        </w:numPr>
        <w:bidi/>
        <w:ind w:left="-993" w:firstLine="0"/>
        <w:jc w:val="both"/>
        <w:rPr>
          <w:rFonts w:ascii="Hacen Tunisia" w:hAnsi="Hacen Tunisia" w:cs="Traditional Arabic"/>
          <w:sz w:val="40"/>
          <w:szCs w:val="40"/>
          <w:lang w:bidi="ar-DZ"/>
        </w:rPr>
      </w:pPr>
      <w:r w:rsidRPr="00A52370">
        <w:rPr>
          <w:rFonts w:ascii="Hacen Tunisia" w:hAnsi="Hacen Tunisia" w:cs="Traditional Arabic" w:hint="cs"/>
          <w:sz w:val="40"/>
          <w:szCs w:val="40"/>
          <w:rtl/>
          <w:lang w:bidi="ar-DZ"/>
        </w:rPr>
        <w:t>لتزويد منزل محمد قامت الشركة بتوصيله بالتعامد مع الخط الهاتفي الواصل إلى بيت مصطفى.</w:t>
      </w:r>
    </w:p>
    <w:p w14:paraId="55B92BED" w14:textId="77777777" w:rsidR="003F74E2" w:rsidRDefault="0026429E" w:rsidP="00B4112A">
      <w:pPr>
        <w:pStyle w:val="Paragraphedeliste"/>
        <w:numPr>
          <w:ilvl w:val="0"/>
          <w:numId w:val="1"/>
        </w:numPr>
        <w:bidi/>
        <w:ind w:left="-993" w:firstLine="0"/>
        <w:rPr>
          <w:rFonts w:ascii="Hacen Tunisia" w:hAnsi="Hacen Tunisia" w:cs="Traditional Arabic"/>
          <w:sz w:val="40"/>
          <w:szCs w:val="40"/>
          <w:lang w:bidi="ar-DZ"/>
        </w:rPr>
      </w:pPr>
      <w:r w:rsidRPr="00A52370">
        <w:rPr>
          <w:rFonts w:ascii="Hacen Tunisia" w:hAnsi="Hacen Tunisia" w:cs="Traditional Arabic" w:hint="cs"/>
          <w:sz w:val="40"/>
          <w:szCs w:val="40"/>
          <w:rtl/>
          <w:lang w:bidi="ar-DZ"/>
        </w:rPr>
        <w:t>لتزويد منزل أحمد تريد الشركة ربط خط الهاتف يبعد بنفس المسافة عن بيتي مصطفى و محمد .</w:t>
      </w:r>
    </w:p>
    <w:p w14:paraId="3BD6F73E" w14:textId="77777777" w:rsidR="0026429E" w:rsidRDefault="006953FF" w:rsidP="00976007">
      <w:pPr>
        <w:pStyle w:val="Paragraphedeliste"/>
        <w:numPr>
          <w:ilvl w:val="0"/>
          <w:numId w:val="5"/>
        </w:numPr>
        <w:bidi/>
        <w:rPr>
          <w:rFonts w:ascii="Hacen Tunisia" w:hAnsi="Hacen Tunisia" w:cs="Traditional Arabic"/>
          <w:b/>
          <w:bCs/>
          <w:color w:val="984806" w:themeColor="accent6" w:themeShade="80"/>
          <w:sz w:val="34"/>
          <w:szCs w:val="34"/>
          <w:lang w:bidi="ar-DZ"/>
        </w:rPr>
      </w:pPr>
      <w:r w:rsidRPr="00976007">
        <w:rPr>
          <w:rFonts w:ascii="Hacen Tunisia" w:hAnsi="Hacen Tunisia" w:cs="Traditional Arabic" w:hint="cs"/>
          <w:b/>
          <w:bCs/>
          <w:color w:val="984806" w:themeColor="accent6" w:themeShade="80"/>
          <w:sz w:val="34"/>
          <w:szCs w:val="34"/>
          <w:rtl/>
          <w:lang w:bidi="ar-DZ"/>
        </w:rPr>
        <w:t xml:space="preserve">اعد رسم المخطط موضحا عليه الخطوط الهاتفية المنجزة ومحددا مكان ربط خط الهاتف </w:t>
      </w:r>
      <w:r w:rsidR="00976007" w:rsidRPr="00976007">
        <w:rPr>
          <w:rFonts w:ascii="Hacen Tunisia" w:hAnsi="Hacen Tunisia" w:cs="Traditional Arabic" w:hint="cs"/>
          <w:b/>
          <w:bCs/>
          <w:color w:val="984806" w:themeColor="accent6" w:themeShade="80"/>
          <w:sz w:val="34"/>
          <w:szCs w:val="34"/>
          <w:rtl/>
          <w:lang w:bidi="ar-DZ"/>
        </w:rPr>
        <w:t>( منزل أحمد)</w:t>
      </w:r>
    </w:p>
    <w:p w14:paraId="3486E59F" w14:textId="5AB8DB7F" w:rsidR="00B70D8E" w:rsidRPr="007471A6" w:rsidRDefault="00786E37" w:rsidP="007471A6">
      <w:pPr>
        <w:tabs>
          <w:tab w:val="left" w:pos="3087"/>
        </w:tabs>
        <w:bidi/>
        <w:ind w:left="-633"/>
        <w:rPr>
          <w:rFonts w:ascii="Hacen Tunisia" w:hAnsi="Hacen Tunisia" w:cs="Traditional Arabic"/>
          <w:b/>
          <w:bCs/>
          <w:sz w:val="34"/>
          <w:szCs w:val="34"/>
          <w:rtl/>
          <w:lang w:bidi="ar-DZ"/>
        </w:rPr>
      </w:pPr>
      <w:r w:rsidRPr="00786E37">
        <w:rPr>
          <w:rFonts w:ascii="Hacen Tunisia" w:hAnsi="Hacen Tunisia" w:cs="Traditional Arabic" w:hint="cs"/>
          <w:b/>
          <w:bCs/>
          <w:color w:val="FF0000"/>
          <w:sz w:val="34"/>
          <w:szCs w:val="34"/>
          <w:rtl/>
          <w:lang w:bidi="ar-DZ"/>
        </w:rPr>
        <w:t xml:space="preserve">ملاحظة : </w:t>
      </w:r>
      <w:r w:rsidRPr="00786E37">
        <w:rPr>
          <w:rFonts w:ascii="Hacen Tunisia" w:hAnsi="Hacen Tunisia" w:cs="Traditional Arabic" w:hint="cs"/>
          <w:b/>
          <w:bCs/>
          <w:sz w:val="34"/>
          <w:szCs w:val="34"/>
          <w:rtl/>
          <w:lang w:bidi="ar-DZ"/>
        </w:rPr>
        <w:t>خظ ( سلك )</w:t>
      </w:r>
      <w:r w:rsidR="00B70D8E">
        <w:rPr>
          <w:rFonts w:ascii="Hacen Tunisia" w:hAnsi="Hacen Tunisia" w:cs="Traditional Arabic"/>
          <w:b/>
          <w:bCs/>
          <w:sz w:val="34"/>
          <w:szCs w:val="34"/>
          <w:rtl/>
          <w:lang w:bidi="ar-DZ"/>
        </w:rPr>
        <w:tab/>
      </w:r>
    </w:p>
    <w:tbl>
      <w:tblPr>
        <w:tblW w:w="10740" w:type="dxa"/>
        <w:tblInd w:w="-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9"/>
        <w:gridCol w:w="1900"/>
        <w:gridCol w:w="1128"/>
        <w:gridCol w:w="3963"/>
      </w:tblGrid>
      <w:tr w:rsidR="00B70D8E" w:rsidRPr="00C35A02" w14:paraId="720E5D37" w14:textId="77777777" w:rsidTr="00FD1451"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3DCE1" w14:textId="77777777" w:rsidR="00B70D8E" w:rsidRPr="00C35A02" w:rsidRDefault="00B70D8E" w:rsidP="00B70D8E">
            <w:pPr>
              <w:numPr>
                <w:ilvl w:val="0"/>
                <w:numId w:val="6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lastRenderedPageBreak/>
              <w:t xml:space="preserve">قراءة وكتابة عدد طبيعي </w:t>
            </w:r>
          </w:p>
          <w:p w14:paraId="18DD6E98" w14:textId="77777777" w:rsidR="00B70D8E" w:rsidRDefault="00B70D8E" w:rsidP="00B70D8E">
            <w:pPr>
              <w:numPr>
                <w:ilvl w:val="0"/>
                <w:numId w:val="6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العدد العشري والكتابة العشرية</w:t>
            </w:r>
          </w:p>
          <w:p w14:paraId="01E8824F" w14:textId="77777777" w:rsidR="00B70D8E" w:rsidRPr="00C35A02" w:rsidRDefault="00B70D8E" w:rsidP="00B70D8E">
            <w:pPr>
              <w:numPr>
                <w:ilvl w:val="0"/>
                <w:numId w:val="6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مقارنة وترتيب أعداد عشرية</w:t>
            </w:r>
          </w:p>
          <w:p w14:paraId="4FDBAFF2" w14:textId="77777777" w:rsidR="00B70D8E" w:rsidRPr="00B765EC" w:rsidRDefault="00B70D8E" w:rsidP="00B70D8E">
            <w:pPr>
              <w:numPr>
                <w:ilvl w:val="0"/>
                <w:numId w:val="6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استقامية النقط</w:t>
            </w:r>
          </w:p>
          <w:p w14:paraId="39F9A6F1" w14:textId="77777777" w:rsidR="00B70D8E" w:rsidRPr="00B765EC" w:rsidRDefault="00B70D8E" w:rsidP="00B70D8E">
            <w:pPr>
              <w:numPr>
                <w:ilvl w:val="0"/>
                <w:numId w:val="6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تقاطع وتعامد مستقمين </w:t>
            </w:r>
            <w:r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 توازي مستقمين</w:t>
            </w:r>
          </w:p>
          <w:p w14:paraId="398635BB" w14:textId="77777777" w:rsidR="00B70D8E" w:rsidRPr="00B765EC" w:rsidRDefault="00B70D8E" w:rsidP="00B70D8E">
            <w:pPr>
              <w:numPr>
                <w:ilvl w:val="0"/>
                <w:numId w:val="6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منتصف قطعة مستقيم </w:t>
            </w:r>
            <w:r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 محور قطعة مستقيم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C81A07" w14:textId="77777777" w:rsidR="00B70D8E" w:rsidRPr="00C35A02" w:rsidRDefault="00B70D8E" w:rsidP="00FD1451">
            <w:pP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14:paraId="539B693D" w14:textId="77777777" w:rsidR="00B70D8E" w:rsidRPr="00C35A02" w:rsidRDefault="00B70D8E" w:rsidP="00FD1451">
            <w:pP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14:paraId="0C213C2E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غ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sz w:val="28"/>
                <w:szCs w:val="28"/>
                <w:rtl/>
              </w:rPr>
              <w:t>يابا</w:t>
            </w: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ت الوضعية التعلمية و غاياتها</w:t>
            </w:r>
          </w:p>
        </w:tc>
      </w:tr>
      <w:tr w:rsidR="00B70D8E" w:rsidRPr="00C35A02" w14:paraId="6F946D8C" w14:textId="77777777" w:rsidTr="00FD1451">
        <w:trPr>
          <w:trHeight w:val="543"/>
        </w:trPr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1B0323" w14:textId="77777777" w:rsidR="00B70D8E" w:rsidRPr="00C35A02" w:rsidRDefault="00B70D8E" w:rsidP="00B70D8E">
            <w:pPr>
              <w:bidi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C35A02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النص في قصاصات أو على السبورة.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542ECF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السندات التعليمية المستعملة</w:t>
            </w:r>
            <w:r w:rsidRPr="00C35A02">
              <w:rPr>
                <w:rFonts w:ascii="Hacen Tunisia" w:hAnsi="Hacen Tunisia" w:cs="Hacen Tunisia"/>
                <w:color w:val="FF0000"/>
                <w:sz w:val="28"/>
                <w:szCs w:val="28"/>
                <w:rtl/>
              </w:rPr>
              <w:t>.</w:t>
            </w:r>
          </w:p>
        </w:tc>
      </w:tr>
      <w:tr w:rsidR="00B70D8E" w:rsidRPr="00C35A02" w14:paraId="6004104A" w14:textId="77777777" w:rsidTr="00FD1451"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3B9676" w14:textId="77777777" w:rsidR="00B70D8E" w:rsidRPr="00C35A02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فكرة الحل لا تظهر بسبب كثرة المعطيات .</w:t>
            </w:r>
          </w:p>
          <w:p w14:paraId="0507F76D" w14:textId="77777777" w:rsidR="00B70D8E" w:rsidRPr="00C35A02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امكانية ظهور بعض الأخطاء في الحساب.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BB9D0" w14:textId="77777777" w:rsidR="00B70D8E" w:rsidRPr="00C35A02" w:rsidRDefault="00B70D8E" w:rsidP="00B70D8E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الصعوبات المتوقعة</w:t>
            </w:r>
          </w:p>
        </w:tc>
      </w:tr>
      <w:tr w:rsidR="00B70D8E" w:rsidRPr="00C35A02" w14:paraId="67AD6418" w14:textId="77777777" w:rsidTr="00FD1451">
        <w:tc>
          <w:tcPr>
            <w:tcW w:w="67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F1DBC6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قراءة وكتابة عدد طبيعي</w:t>
            </w:r>
          </w:p>
          <w:p w14:paraId="5788FC31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الإنتقال من كتابة عشرية إلى كتابة كسرية</w:t>
            </w:r>
          </w:p>
          <w:p w14:paraId="3D3FC5A8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دلالة الأرقام في كتابة عشرية</w:t>
            </w:r>
          </w:p>
          <w:p w14:paraId="528EA069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مقارنة وترتيب أعداد عشرية</w:t>
            </w:r>
          </w:p>
          <w:p w14:paraId="44ACC8F1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ترميزات ( مستقيم </w:t>
            </w:r>
            <w:r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 نصف مستقيم- قطعة مستقيم)</w:t>
            </w:r>
          </w:p>
          <w:p w14:paraId="33A59580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استقامية نقط</w:t>
            </w:r>
          </w:p>
          <w:p w14:paraId="72652211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تقاطع مستقمين </w:t>
            </w:r>
            <w:r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 تعامد مستقمين</w:t>
            </w:r>
          </w:p>
          <w:p w14:paraId="2CD8ECD3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منتصف قطعة مستقيم </w:t>
            </w:r>
            <w:r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 xml:space="preserve"> محور قطعة مستقيم</w:t>
            </w:r>
          </w:p>
          <w:p w14:paraId="19021DDE" w14:textId="77777777" w:rsidR="00B70D8E" w:rsidRPr="00B765EC" w:rsidRDefault="00B70D8E" w:rsidP="00B70D8E">
            <w:pPr>
              <w:numPr>
                <w:ilvl w:val="0"/>
                <w:numId w:val="7"/>
              </w:numPr>
              <w:bidi/>
              <w:spacing w:after="0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sz w:val="28"/>
                <w:szCs w:val="28"/>
                <w:rtl/>
              </w:rPr>
              <w:t>توازي مستقمين</w:t>
            </w:r>
          </w:p>
        </w:tc>
        <w:tc>
          <w:tcPr>
            <w:tcW w:w="39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407E81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241DED3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40E14D3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الموارد المعرفية</w:t>
            </w:r>
          </w:p>
          <w:p w14:paraId="3B41D5A1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و الموارد المجندة لحل الوضعية</w:t>
            </w:r>
          </w:p>
        </w:tc>
      </w:tr>
      <w:tr w:rsidR="00B70D8E" w:rsidRPr="00C35A02" w14:paraId="242067B0" w14:textId="77777777" w:rsidTr="00FD1451">
        <w:trPr>
          <w:trHeight w:val="510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5C80F" w14:textId="77777777" w:rsidR="00B70D8E" w:rsidRPr="00C35A02" w:rsidRDefault="00B70D8E" w:rsidP="00B70D8E">
            <w:pPr>
              <w:numPr>
                <w:ilvl w:val="0"/>
                <w:numId w:val="8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استخراج المعلومات ,يوظف و يستنتج.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38AB08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طابع فكري</w:t>
            </w:r>
          </w:p>
        </w:tc>
        <w:tc>
          <w:tcPr>
            <w:tcW w:w="112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4064BF9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</w:p>
          <w:p w14:paraId="009D2F75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</w:p>
          <w:p w14:paraId="29323E1F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  <w:t>الكفاءات العرضية</w:t>
            </w:r>
          </w:p>
        </w:tc>
        <w:tc>
          <w:tcPr>
            <w:tcW w:w="3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8601F5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B05D90D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A649D07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</w:p>
          <w:p w14:paraId="30E8FAD9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أهداف الوضعية التعلمية</w:t>
            </w:r>
          </w:p>
          <w:p w14:paraId="74EC207C" w14:textId="77777777" w:rsidR="00B70D8E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+</w:t>
            </w:r>
          </w:p>
          <w:p w14:paraId="21A72418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القيم و المواقف</w:t>
            </w:r>
          </w:p>
        </w:tc>
      </w:tr>
      <w:tr w:rsidR="00B70D8E" w:rsidRPr="00C35A02" w14:paraId="71E7DDEF" w14:textId="77777777" w:rsidTr="00FD1451">
        <w:trPr>
          <w:trHeight w:val="630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36A2E8" w14:textId="77777777" w:rsidR="00B70D8E" w:rsidRPr="00C35A02" w:rsidRDefault="00B70D8E" w:rsidP="00B70D8E">
            <w:pPr>
              <w:numPr>
                <w:ilvl w:val="0"/>
                <w:numId w:val="8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ينظم عمله بدقة  واتقان  و ذلك باتخاد استراتيجية سليمة.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5B32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طابع منهجي</w:t>
            </w:r>
          </w:p>
        </w:tc>
        <w:tc>
          <w:tcPr>
            <w:tcW w:w="11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FB80DB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B166C" w14:textId="77777777" w:rsidR="00B70D8E" w:rsidRPr="00C35A02" w:rsidRDefault="00B70D8E" w:rsidP="00FD1451">
            <w:pP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B70D8E" w:rsidRPr="00C35A02" w14:paraId="18454A3D" w14:textId="77777777" w:rsidTr="00FD1451">
        <w:trPr>
          <w:trHeight w:val="540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3A1C92" w14:textId="77777777" w:rsidR="00B70D8E" w:rsidRPr="00C35A02" w:rsidRDefault="00B70D8E" w:rsidP="00B70D8E">
            <w:pPr>
              <w:numPr>
                <w:ilvl w:val="0"/>
                <w:numId w:val="8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يصل الى الحل و يبرر النتائج</w:t>
            </w: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70BE5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طابع تواصلي</w:t>
            </w:r>
          </w:p>
        </w:tc>
        <w:tc>
          <w:tcPr>
            <w:tcW w:w="112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B401785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D34685" w14:textId="77777777" w:rsidR="00B70D8E" w:rsidRPr="00C35A02" w:rsidRDefault="00B70D8E" w:rsidP="00FD1451">
            <w:pP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B70D8E" w:rsidRPr="00C35A02" w14:paraId="43BCFE27" w14:textId="77777777" w:rsidTr="00FD1451">
        <w:trPr>
          <w:trHeight w:val="1967"/>
        </w:trPr>
        <w:tc>
          <w:tcPr>
            <w:tcW w:w="3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3DCB8B" w14:textId="77777777" w:rsidR="00B70D8E" w:rsidRPr="00C35A02" w:rsidRDefault="00B70D8E" w:rsidP="00B70D8E">
            <w:pPr>
              <w:numPr>
                <w:ilvl w:val="0"/>
                <w:numId w:val="8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يبذل الجهد للقيام بعمله بدقة و صدق وأمانة و اتقان.</w:t>
            </w:r>
          </w:p>
          <w:p w14:paraId="1EB674FB" w14:textId="77777777" w:rsidR="00B70D8E" w:rsidRPr="00C35A02" w:rsidRDefault="00B70D8E" w:rsidP="00B70D8E">
            <w:pPr>
              <w:numPr>
                <w:ilvl w:val="0"/>
                <w:numId w:val="8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يتعاون من اقرانه.</w:t>
            </w:r>
          </w:p>
          <w:p w14:paraId="58B280B9" w14:textId="77777777" w:rsidR="00B70D8E" w:rsidRPr="00C35A02" w:rsidRDefault="00B70D8E" w:rsidP="00B70D8E">
            <w:pPr>
              <w:numPr>
                <w:ilvl w:val="0"/>
                <w:numId w:val="8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يثمن قيمة العمل.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01143E" w14:textId="77777777" w:rsidR="00B70D8E" w:rsidRPr="00C35A02" w:rsidRDefault="00B70D8E" w:rsidP="00FD1451">
            <w:pPr>
              <w:jc w:val="center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  <w:t>طابع اجتماعي</w:t>
            </w:r>
          </w:p>
        </w:tc>
        <w:tc>
          <w:tcPr>
            <w:tcW w:w="11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282F6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3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16FB8C" w14:textId="77777777" w:rsidR="00B70D8E" w:rsidRPr="00C35A02" w:rsidRDefault="00B70D8E" w:rsidP="00FD1451">
            <w:pP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B70D8E" w:rsidRPr="00C35A02" w14:paraId="34D61D14" w14:textId="77777777" w:rsidTr="00FD1451">
        <w:trPr>
          <w:trHeight w:val="1714"/>
        </w:trPr>
        <w:tc>
          <w:tcPr>
            <w:tcW w:w="56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9FF81" w14:textId="77777777" w:rsidR="00B70D8E" w:rsidRPr="00C35A02" w:rsidRDefault="00B70D8E" w:rsidP="00B70D8E">
            <w:pPr>
              <w:numPr>
                <w:ilvl w:val="0"/>
                <w:numId w:val="9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التلميذ بالواقع و نشر روح الأخوة.</w:t>
            </w:r>
          </w:p>
          <w:p w14:paraId="503BF717" w14:textId="77777777" w:rsidR="00B70D8E" w:rsidRPr="00C35A02" w:rsidRDefault="00B70D8E" w:rsidP="00B70D8E">
            <w:pPr>
              <w:numPr>
                <w:ilvl w:val="0"/>
                <w:numId w:val="9"/>
              </w:numPr>
              <w:bidi/>
              <w:spacing w:after="0"/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sz w:val="26"/>
                <w:szCs w:val="26"/>
                <w:rtl/>
              </w:rPr>
              <w:t>مساهمة الرياضيات في حل المشاكل اليومية و تسيير الأمور.</w:t>
            </w:r>
          </w:p>
        </w:tc>
        <w:tc>
          <w:tcPr>
            <w:tcW w:w="11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8317AE" w14:textId="77777777" w:rsidR="00B70D8E" w:rsidRPr="00C35A02" w:rsidRDefault="00B70D8E" w:rsidP="00FD1451">
            <w:pPr>
              <w:spacing w:line="360" w:lineRule="auto"/>
              <w:jc w:val="center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</w:pPr>
            <w:r w:rsidRPr="00C35A02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  <w:t>القيم و المواقف</w:t>
            </w:r>
          </w:p>
        </w:tc>
        <w:tc>
          <w:tcPr>
            <w:tcW w:w="396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03E62" w14:textId="77777777" w:rsidR="00B70D8E" w:rsidRPr="00C35A02" w:rsidRDefault="00B70D8E" w:rsidP="00FD1451">
            <w:pPr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</w:tbl>
    <w:p w14:paraId="15265C43" w14:textId="77777777" w:rsidR="00B70D8E" w:rsidRPr="00786E37" w:rsidRDefault="00B70D8E" w:rsidP="00B70D8E">
      <w:pPr>
        <w:tabs>
          <w:tab w:val="left" w:pos="3087"/>
        </w:tabs>
        <w:bidi/>
        <w:ind w:left="-633"/>
        <w:rPr>
          <w:rFonts w:ascii="Hacen Tunisia" w:hAnsi="Hacen Tunisia" w:cs="Traditional Arabic"/>
          <w:b/>
          <w:bCs/>
          <w:color w:val="984806" w:themeColor="accent6" w:themeShade="80"/>
          <w:sz w:val="34"/>
          <w:szCs w:val="34"/>
          <w:rtl/>
          <w:lang w:bidi="ar-DZ"/>
        </w:rPr>
      </w:pPr>
    </w:p>
    <w:sectPr w:rsidR="00B70D8E" w:rsidRPr="00786E37" w:rsidSect="003805B3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unisia">
    <w:panose1 w:val="02000000000000000000"/>
    <w:charset w:val="00"/>
    <w:family w:val="auto"/>
    <w:pitch w:val="variable"/>
    <w:sig w:usb0="80002027" w:usb1="D0000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Jorda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94"/>
      </v:shape>
    </w:pict>
  </w:numPicBullet>
  <w:abstractNum w:abstractNumId="0" w15:restartNumberingAfterBreak="0">
    <w:nsid w:val="02C1557A"/>
    <w:multiLevelType w:val="hybridMultilevel"/>
    <w:tmpl w:val="23086EA2"/>
    <w:lvl w:ilvl="0" w:tplc="CB562A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7396"/>
    <w:multiLevelType w:val="hybridMultilevel"/>
    <w:tmpl w:val="189EC286"/>
    <w:lvl w:ilvl="0" w:tplc="1EF2A7A0">
      <w:start w:val="3"/>
      <w:numFmt w:val="bullet"/>
      <w:lvlText w:val="-"/>
      <w:lvlJc w:val="left"/>
      <w:pPr>
        <w:ind w:left="720" w:hanging="360"/>
      </w:pPr>
      <w:rPr>
        <w:rFonts w:ascii="Hacen Tunisia" w:eastAsiaTheme="minorHAnsi" w:hAnsi="Hacen Tunisia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0F06"/>
    <w:multiLevelType w:val="hybridMultilevel"/>
    <w:tmpl w:val="37866E96"/>
    <w:lvl w:ilvl="0" w:tplc="56C4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6C24"/>
    <w:multiLevelType w:val="hybridMultilevel"/>
    <w:tmpl w:val="9372F6F2"/>
    <w:lvl w:ilvl="0" w:tplc="56C4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07E11"/>
    <w:multiLevelType w:val="hybridMultilevel"/>
    <w:tmpl w:val="E9C862FC"/>
    <w:lvl w:ilvl="0" w:tplc="6E262940">
      <w:start w:val="1"/>
      <w:numFmt w:val="decimal"/>
      <w:lvlText w:val="%1-"/>
      <w:lvlJc w:val="left"/>
      <w:pPr>
        <w:ind w:left="-41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54" w:hanging="360"/>
      </w:pPr>
    </w:lvl>
    <w:lvl w:ilvl="2" w:tplc="040C001B" w:tentative="1">
      <w:start w:val="1"/>
      <w:numFmt w:val="lowerRoman"/>
      <w:lvlText w:val="%3."/>
      <w:lvlJc w:val="right"/>
      <w:pPr>
        <w:ind w:left="666" w:hanging="180"/>
      </w:pPr>
    </w:lvl>
    <w:lvl w:ilvl="3" w:tplc="040C000F" w:tentative="1">
      <w:start w:val="1"/>
      <w:numFmt w:val="decimal"/>
      <w:lvlText w:val="%4."/>
      <w:lvlJc w:val="left"/>
      <w:pPr>
        <w:ind w:left="1386" w:hanging="360"/>
      </w:pPr>
    </w:lvl>
    <w:lvl w:ilvl="4" w:tplc="040C0019" w:tentative="1">
      <w:start w:val="1"/>
      <w:numFmt w:val="lowerLetter"/>
      <w:lvlText w:val="%5."/>
      <w:lvlJc w:val="left"/>
      <w:pPr>
        <w:ind w:left="2106" w:hanging="360"/>
      </w:pPr>
    </w:lvl>
    <w:lvl w:ilvl="5" w:tplc="040C001B" w:tentative="1">
      <w:start w:val="1"/>
      <w:numFmt w:val="lowerRoman"/>
      <w:lvlText w:val="%6."/>
      <w:lvlJc w:val="right"/>
      <w:pPr>
        <w:ind w:left="2826" w:hanging="180"/>
      </w:pPr>
    </w:lvl>
    <w:lvl w:ilvl="6" w:tplc="040C000F" w:tentative="1">
      <w:start w:val="1"/>
      <w:numFmt w:val="decimal"/>
      <w:lvlText w:val="%7."/>
      <w:lvlJc w:val="left"/>
      <w:pPr>
        <w:ind w:left="3546" w:hanging="360"/>
      </w:pPr>
    </w:lvl>
    <w:lvl w:ilvl="7" w:tplc="040C0019" w:tentative="1">
      <w:start w:val="1"/>
      <w:numFmt w:val="lowerLetter"/>
      <w:lvlText w:val="%8."/>
      <w:lvlJc w:val="left"/>
      <w:pPr>
        <w:ind w:left="4266" w:hanging="360"/>
      </w:pPr>
    </w:lvl>
    <w:lvl w:ilvl="8" w:tplc="040C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0826C07"/>
    <w:multiLevelType w:val="hybridMultilevel"/>
    <w:tmpl w:val="738887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453C"/>
    <w:multiLevelType w:val="hybridMultilevel"/>
    <w:tmpl w:val="D6204AC8"/>
    <w:lvl w:ilvl="0" w:tplc="4DFE8BB4">
      <w:start w:val="1"/>
      <w:numFmt w:val="decimal"/>
      <w:lvlText w:val="%1-"/>
      <w:lvlJc w:val="left"/>
      <w:pPr>
        <w:ind w:left="1080" w:hanging="720"/>
      </w:pPr>
      <w:rPr>
        <w:rFonts w:ascii="Hacen Tunisia" w:hAnsi="Hacen Tunisia" w:cs="Hacen Tunisia" w:hint="default"/>
        <w:color w:val="7030A0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F3609"/>
    <w:multiLevelType w:val="hybridMultilevel"/>
    <w:tmpl w:val="8124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84FB8"/>
    <w:multiLevelType w:val="hybridMultilevel"/>
    <w:tmpl w:val="F7343912"/>
    <w:lvl w:ilvl="0" w:tplc="040C0007">
      <w:start w:val="1"/>
      <w:numFmt w:val="bullet"/>
      <w:lvlText w:val=""/>
      <w:lvlPicBulletId w:val="0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1108087813">
    <w:abstractNumId w:val="0"/>
  </w:num>
  <w:num w:numId="2" w16cid:durableId="949317720">
    <w:abstractNumId w:val="4"/>
  </w:num>
  <w:num w:numId="3" w16cid:durableId="1994605229">
    <w:abstractNumId w:val="6"/>
  </w:num>
  <w:num w:numId="4" w16cid:durableId="620843640">
    <w:abstractNumId w:val="1"/>
  </w:num>
  <w:num w:numId="5" w16cid:durableId="2094471880">
    <w:abstractNumId w:val="8"/>
  </w:num>
  <w:num w:numId="6" w16cid:durableId="2144810530">
    <w:abstractNumId w:val="2"/>
  </w:num>
  <w:num w:numId="7" w16cid:durableId="1908222652">
    <w:abstractNumId w:val="3"/>
  </w:num>
  <w:num w:numId="8" w16cid:durableId="1081828738">
    <w:abstractNumId w:val="5"/>
  </w:num>
  <w:num w:numId="9" w16cid:durableId="614479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901"/>
    <w:rsid w:val="000A1332"/>
    <w:rsid w:val="0014136B"/>
    <w:rsid w:val="0026429E"/>
    <w:rsid w:val="002D4B03"/>
    <w:rsid w:val="003805B3"/>
    <w:rsid w:val="003F74E2"/>
    <w:rsid w:val="004F0582"/>
    <w:rsid w:val="00507F10"/>
    <w:rsid w:val="00582663"/>
    <w:rsid w:val="005C6E34"/>
    <w:rsid w:val="00646620"/>
    <w:rsid w:val="006953FF"/>
    <w:rsid w:val="006B74C6"/>
    <w:rsid w:val="007471A6"/>
    <w:rsid w:val="00786E37"/>
    <w:rsid w:val="008352D2"/>
    <w:rsid w:val="008775A4"/>
    <w:rsid w:val="009615C9"/>
    <w:rsid w:val="009660E0"/>
    <w:rsid w:val="00976007"/>
    <w:rsid w:val="00A52370"/>
    <w:rsid w:val="00B13901"/>
    <w:rsid w:val="00B23171"/>
    <w:rsid w:val="00B4112A"/>
    <w:rsid w:val="00B70D8E"/>
    <w:rsid w:val="00BE671F"/>
    <w:rsid w:val="00C516B4"/>
    <w:rsid w:val="00ED5859"/>
    <w:rsid w:val="00F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84D5"/>
  <w15:docId w15:val="{1951E0D4-4598-4764-ABFA-70B34F79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16B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615C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8</cp:revision>
  <dcterms:created xsi:type="dcterms:W3CDTF">2018-10-05T01:31:00Z</dcterms:created>
  <dcterms:modified xsi:type="dcterms:W3CDTF">2023-09-28T20:32:00Z</dcterms:modified>
</cp:coreProperties>
</file>