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70" w:rsidRDefault="00104270">
      <w:pPr>
        <w:bidi/>
      </w:pPr>
    </w:p>
    <w:tbl>
      <w:tblPr>
        <w:tblStyle w:val="TableGrid"/>
        <w:bidiVisual/>
        <w:tblW w:w="15952" w:type="dxa"/>
        <w:tblLook w:val="04A0" w:firstRow="1" w:lastRow="0" w:firstColumn="1" w:lastColumn="0" w:noHBand="0" w:noVBand="1"/>
      </w:tblPr>
      <w:tblGrid>
        <w:gridCol w:w="7872"/>
        <w:gridCol w:w="283"/>
        <w:gridCol w:w="7797"/>
      </w:tblGrid>
      <w:tr w:rsidR="005A5271" w:rsidTr="00104270">
        <w:tc>
          <w:tcPr>
            <w:tcW w:w="7872" w:type="dxa"/>
          </w:tcPr>
          <w:p w:rsidR="00104270" w:rsidRDefault="00104270" w:rsidP="00104270">
            <w:p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>
              <w:rPr>
                <w:rFonts w:ascii="Helvetica" w:hAnsi="Helvetica" w:cs="Helvetica" w:hint="cs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61595</wp:posOffset>
                  </wp:positionV>
                  <wp:extent cx="2152650" cy="2085975"/>
                  <wp:effectExtent l="19050" t="0" r="0" b="0"/>
                  <wp:wrapSquare wrapText="bothSides"/>
                  <wp:docPr id="20" name="Image 20" descr="C:\Users\ee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ee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اسو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  <w:lang w:bidi="ar-DZ"/>
              </w:rPr>
              <w:t>ق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اس اثرار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</w:p>
          <w:p w:rsidR="00E569AD" w:rsidRPr="00104270" w:rsidRDefault="005A5271" w:rsidP="00104270">
            <w:p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ﺑﺤﻠﻮﻝ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13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جانفي </w:t>
            </w:r>
            <w:r w:rsidR="00E569AD"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ﻣﻦ ﻛﻞ ﺳﻨﺔ ﻳﺤﺘﻔﻞ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الجزائريون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>ﺑﺤﻠﻮﻝ ﺭﺃﺱ ﺍﻟﺴﻨﺔ ﺍﻷﻣﺎﺯﻳﻐﻴﺔ</w:t>
            </w:r>
            <w:r w:rsidR="00104270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(( </w:t>
            </w:r>
            <w:r w:rsidR="00E569AD"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اسو</w:t>
            </w:r>
            <w:r w:rsidR="00104270"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  <w:lang w:bidi="ar-DZ"/>
              </w:rPr>
              <w:t>ق</w:t>
            </w:r>
            <w:r w:rsidR="00E569AD"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اس اثرار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))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ﺗﺼﺎﺩﻑ ﻫﺬﻩ ﺍﻟﺴﻨﺔ ﻣﺮﻭﺭ </w:t>
            </w:r>
            <w:r w:rsidR="00E569AD"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2968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ﺳﻨﺔ ﻋﻠﻰ ﺑﺪﺍﻳﺔ ﺍﺣﺘﻔﺎﻝ ﺳﻜﺎﻥ ﺷﻤﺎﻝ ﺇﻓﺮﻳﻘﻴﺎ ﺑﻬﺬﻩ ﺍﻟﺬﻛﺮﻯ </w:t>
            </w:r>
            <w:r w:rsid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وهذا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ﻳﺪﻝ ﻋﻠﻰ ﺃﻥ ﺍﻟﺘﻘﻮﻳﻢ ﺍﻷﻣﺎﺯﻳﻐﻲ ﻳﻌﺘﺒﺮ ﻣﻦ ﺑﻴﻦ ﺃﻗﺪﻡ ﺍﻟﺘﻘﻮﻳﻤﺎﺕ ﺍﻟﺘﻲ ﺍﺳﺘﻌﻤﻠﺘﻬﺎ ﺍﻹﻧﺴﺎﻧﻴﺔ ﻋﻠﻰ ﻣﺮ </w:t>
            </w:r>
            <w:r w:rsidR="00B61A4C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>العصور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حيث يتم اعداد </w:t>
            </w:r>
            <w:r w:rsid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  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" </w:t>
            </w:r>
            <w:r w:rsidR="00E569AD"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امنسي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'' أي العشاء كل منطقة حسب عاداتها وتقاليدها  </w:t>
            </w:r>
            <w:r w:rsidR="00E569AD"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كالشخشوخة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مثلا ومن بين المأكولات </w:t>
            </w:r>
            <w:r w:rsid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>التي</w:t>
            </w:r>
            <w:r w:rsidR="00FB5CAB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تعدها العائلات الجزائرية ما يسم</w:t>
            </w:r>
            <w:r w:rsidR="00FB5CAB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  <w:lang w:bidi="ar-DZ"/>
              </w:rPr>
              <w:t xml:space="preserve">ى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بـــ </w:t>
            </w:r>
            <w:r w:rsidR="00E569AD"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لبراج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 لاحظ الصورة </w:t>
            </w:r>
            <w:r w:rsid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و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>الشكل في الاسفل  رسم توضيحي</w:t>
            </w:r>
            <w:r w:rsid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للوجه العلوي </w:t>
            </w:r>
            <w:r w:rsidR="00E569AD"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لهذه الاكلة </w:t>
            </w:r>
          </w:p>
          <w:p w:rsidR="00FB5CAB" w:rsidRPr="00104270" w:rsidRDefault="00A30505" w:rsidP="00FB5CAB">
            <w:p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>
              <w:rPr>
                <w:noProof/>
                <w:color w:val="000000" w:themeColor="text1"/>
                <w:sz w:val="36"/>
                <w:szCs w:val="36"/>
                <w:rtl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2.05pt;margin-top:3.95pt;width:219.75pt;height:239.25pt;z-index:251660288">
                  <v:imagedata r:id="rId6" o:title=""/>
                  <w10:wrap type="square"/>
                </v:shape>
                <o:OLEObject Type="Embed" ProgID="PBrush" ShapeID="_x0000_s1026" DrawAspect="Content" ObjectID="_1596737383" r:id="rId7"/>
              </w:object>
            </w:r>
          </w:p>
          <w:p w:rsidR="00B61A4C" w:rsidRPr="00104270" w:rsidRDefault="00B61A4C" w:rsidP="00B61A4C">
            <w:p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لوضع هذه الاكلة في 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علب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يلزمنا  معرفة مساحة الوجه العلوي لها أي مساحة الشكل </w:t>
            </w:r>
          </w:p>
          <w:p w:rsidR="00B61A4C" w:rsidRPr="00104270" w:rsidRDefault="00B61A4C" w:rsidP="00B61A4C">
            <w:pPr>
              <w:pStyle w:val="ListParagraph"/>
              <w:numPr>
                <w:ilvl w:val="0"/>
                <w:numId w:val="2"/>
              </w:num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>من خلال المعطيات الموجودة في الشكل  احسب مساحته</w:t>
            </w:r>
          </w:p>
          <w:p w:rsidR="00B61A4C" w:rsidRPr="00B61A4C" w:rsidRDefault="00B61A4C" w:rsidP="00B61A4C">
            <w:pPr>
              <w:bidi/>
              <w:rPr>
                <w:rFonts w:ascii="Helvetica" w:hAnsi="Helvetica" w:cs="Helvetica"/>
                <w:color w:val="4B4F56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283" w:type="dxa"/>
          </w:tcPr>
          <w:p w:rsidR="005A5271" w:rsidRDefault="005A5271" w:rsidP="005A5271">
            <w:pPr>
              <w:bidi/>
              <w:rPr>
                <w:rtl/>
              </w:rPr>
            </w:pPr>
          </w:p>
        </w:tc>
        <w:tc>
          <w:tcPr>
            <w:tcW w:w="7797" w:type="dxa"/>
          </w:tcPr>
          <w:p w:rsidR="00104270" w:rsidRDefault="00104270" w:rsidP="00104270">
            <w:p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اسو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  <w:lang w:bidi="ar-DZ"/>
              </w:rPr>
              <w:t>ق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اس اثرار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</w:p>
          <w:p w:rsidR="00104270" w:rsidRPr="00104270" w:rsidRDefault="00104270" w:rsidP="00104270">
            <w:p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ﺑﺤﻠﻮﻝ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13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جانفي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ﻣﻦ ﻛﻞ ﺳﻨﺔ ﻳﺤﺘﻔﻞ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الجزائريون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>ﺑﺤﻠﻮﻝ ﺭﺃﺱ ﺍﻟﺴﻨﺔ ﺍﻷﻣﺎﺯﻳﻐﻴﺔ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(( 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اسو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  <w:lang w:bidi="ar-DZ"/>
              </w:rPr>
              <w:t>ق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اس اثرار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))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ﺗﺼﺎﺩﻑ ﻫﺬﻩ ﺍﻟﺴﻨﺔ ﻣﺮﻭﺭ 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2968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ﺳﻨﺔ ﻋﻠﻰ ﺑﺪﺍﻳﺔ ﺍﺣﺘﻔﺎﻝ ﺳﻜﺎﻥ ﺷﻤﺎﻝ ﺇﻓﺮﻳﻘﻴﺎ ﺑﻬﺬﻩ ﺍﻟﺬﻛﺮﻯ </w:t>
            </w:r>
            <w:r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وهذا 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ﻳﺪﻝ ﻋﻠﻰ ﺃﻥ ﺍﻟﺘﻘﻮﻳﻢ ﺍﻷﻣﺎﺯﻳﻐﻲ ﻳﻌﺘﺒﺮ ﻣﻦ ﺑﻴﻦ ﺃﻗﺪﻡ ﺍﻟﺘﻘﻮﻳﻤﺎﺕ ﺍﻟﺘﻲ ﺍﺳﺘﻌﻤﻠﺘﻬﺎ ﺍﻹﻧﺴﺎﻧﻴﺔ ﻋﻠﻰ ﻣﺮ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>العصور</w:t>
            </w:r>
            <w:r w:rsidRPr="00104270"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حيث يتم اعداد </w:t>
            </w:r>
            <w:r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  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" 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امنسي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'' أي العشاء كل منطقة حسب عاداتها وتقاليدها  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كالشخشوخة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مثلا ومن بين المأكولات </w:t>
            </w:r>
            <w:r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>التي تعدها العائلات الجزائرية ما يسم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  <w:lang w:bidi="ar-DZ"/>
              </w:rPr>
              <w:t xml:space="preserve">ى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بـــ 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لبراج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 لاحظ الصورة </w:t>
            </w:r>
            <w:r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و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>الشكل في الاسفل  رسم توضيحي</w:t>
            </w:r>
            <w:r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للوجه العلوي 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لهذه الاكلة </w:t>
            </w:r>
          </w:p>
          <w:p w:rsidR="00104270" w:rsidRPr="00104270" w:rsidRDefault="00A30505" w:rsidP="00104270">
            <w:p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>
              <w:rPr>
                <w:noProof/>
                <w:color w:val="000000" w:themeColor="text1"/>
                <w:sz w:val="36"/>
                <w:szCs w:val="36"/>
                <w:rtl/>
              </w:rPr>
              <w:object w:dxaOrig="1440" w:dyaOrig="1440">
                <v:shape id="_x0000_s1029" type="#_x0000_t75" style="position:absolute;left:0;text-align:left;margin-left:.2pt;margin-top:86.7pt;width:219.75pt;height:239.25pt;z-index:251663360">
                  <v:imagedata r:id="rId6" o:title=""/>
                  <w10:wrap type="square"/>
                </v:shape>
                <o:OLEObject Type="Embed" ProgID="PBrush" ShapeID="_x0000_s1029" DrawAspect="Content" ObjectID="_1596737384" r:id="rId8"/>
              </w:object>
            </w:r>
            <w:r w:rsidR="00104270">
              <w:rPr>
                <w:rFonts w:ascii="Helvetica" w:hAnsi="Helvetica" w:cs="Helvetica"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-2567305</wp:posOffset>
                  </wp:positionV>
                  <wp:extent cx="2066925" cy="2085975"/>
                  <wp:effectExtent l="19050" t="0" r="9525" b="0"/>
                  <wp:wrapSquare wrapText="bothSides"/>
                  <wp:docPr id="3" name="Image 20" descr="C:\Users\ee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ee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04270" w:rsidRPr="00104270" w:rsidRDefault="00104270" w:rsidP="00104270">
            <w:p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لوضع هذه الاكلة في </w:t>
            </w:r>
            <w:r w:rsidRPr="00104270">
              <w:rPr>
                <w:rFonts w:ascii="Helvetica" w:hAnsi="Helvetica" w:cs="Helvetica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علب</w:t>
            </w: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 xml:space="preserve"> يلزمنا  معرفة مساحة الوجه العلوي لها أي مساحة الشكل </w:t>
            </w:r>
          </w:p>
          <w:p w:rsidR="00104270" w:rsidRPr="00104270" w:rsidRDefault="00104270" w:rsidP="00104270">
            <w:pPr>
              <w:pStyle w:val="ListParagraph"/>
              <w:numPr>
                <w:ilvl w:val="0"/>
                <w:numId w:val="2"/>
              </w:numPr>
              <w:bidi/>
              <w:rPr>
                <w:rFonts w:ascii="Helvetica" w:hAnsi="Helvetica" w:cs="Helvetica"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 w:rsidRPr="00104270">
              <w:rPr>
                <w:rFonts w:ascii="Helvetica" w:hAnsi="Helvetica" w:cs="Helvetica" w:hint="cs"/>
                <w:color w:val="000000" w:themeColor="text1"/>
                <w:sz w:val="36"/>
                <w:szCs w:val="36"/>
                <w:shd w:val="clear" w:color="auto" w:fill="FFFFFF"/>
                <w:rtl/>
              </w:rPr>
              <w:t>من خلال المعطيات الموجودة في الشكل  احسب مساحته</w:t>
            </w:r>
          </w:p>
          <w:p w:rsidR="005A5271" w:rsidRDefault="00FB5CAB" w:rsidP="00104270">
            <w:pPr>
              <w:bidi/>
              <w:rPr>
                <w:rtl/>
              </w:rPr>
            </w:pPr>
            <w:r w:rsidRPr="00FB5CAB">
              <w:rPr>
                <w:rFonts w:ascii="Helvetica" w:hAnsi="Helvetica" w:cs="Helvetica"/>
                <w:color w:val="000000" w:themeColor="text1"/>
                <w:sz w:val="40"/>
                <w:szCs w:val="40"/>
                <w:shd w:val="clear" w:color="auto" w:fill="FFFFFF"/>
                <w:rtl/>
              </w:rPr>
              <w:t xml:space="preserve"> </w:t>
            </w:r>
          </w:p>
        </w:tc>
      </w:tr>
    </w:tbl>
    <w:p w:rsidR="008B770D" w:rsidRPr="00A30505" w:rsidRDefault="00A30505" w:rsidP="00A30505">
      <w:pPr>
        <w:bidi/>
        <w:jc w:val="center"/>
        <w:rPr>
          <w:b/>
          <w:bCs/>
        </w:rPr>
      </w:pPr>
      <w:bookmarkStart w:id="0" w:name="_GoBack"/>
      <w:proofErr w:type="spellStart"/>
      <w:r w:rsidRPr="00A30505">
        <w:rPr>
          <w:b/>
          <w:bCs/>
        </w:rPr>
        <w:t>Belhocine</w:t>
      </w:r>
      <w:proofErr w:type="spellEnd"/>
      <w:r w:rsidRPr="00A30505">
        <w:rPr>
          <w:b/>
          <w:bCs/>
        </w:rPr>
        <w:t xml:space="preserve"> : </w:t>
      </w:r>
      <w:hyperlink r:id="rId9" w:history="1">
        <w:r w:rsidRPr="00A30505">
          <w:rPr>
            <w:rStyle w:val="Hyperlink"/>
            <w:b/>
            <w:bCs/>
          </w:rPr>
          <w:t>https://prof27math.weebly.com/</w:t>
        </w:r>
      </w:hyperlink>
      <w:bookmarkEnd w:id="0"/>
    </w:p>
    <w:sectPr w:rsidR="008B770D" w:rsidRPr="00A30505" w:rsidSect="00104270">
      <w:pgSz w:w="16838" w:h="11906" w:orient="landscape"/>
      <w:pgMar w:top="284" w:right="568" w:bottom="142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55F16"/>
    <w:multiLevelType w:val="hybridMultilevel"/>
    <w:tmpl w:val="6AF0F066"/>
    <w:lvl w:ilvl="0" w:tplc="8E80717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A7B22"/>
    <w:multiLevelType w:val="hybridMultilevel"/>
    <w:tmpl w:val="175A2128"/>
    <w:lvl w:ilvl="0" w:tplc="239C5EC4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5271"/>
    <w:rsid w:val="000370B0"/>
    <w:rsid w:val="00104270"/>
    <w:rsid w:val="002913D2"/>
    <w:rsid w:val="005A5271"/>
    <w:rsid w:val="008B770D"/>
    <w:rsid w:val="00987AFE"/>
    <w:rsid w:val="00A30505"/>
    <w:rsid w:val="00B61A4C"/>
    <w:rsid w:val="00E569AD"/>
    <w:rsid w:val="00F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98C276E-51FA-4877-8FA3-081C1A36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C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0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belmiloud.93@hotmail.fr</cp:lastModifiedBy>
  <cp:revision>5</cp:revision>
  <dcterms:created xsi:type="dcterms:W3CDTF">2018-01-08T21:58:00Z</dcterms:created>
  <dcterms:modified xsi:type="dcterms:W3CDTF">2018-08-25T20:23:00Z</dcterms:modified>
</cp:coreProperties>
</file>