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7F18DD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r w:rsidR="005D7F5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</w:t>
            </w:r>
            <w:r w:rsidR="007F18DD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3</w:t>
            </w:r>
            <w:r w:rsidR="005D7F5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proofErr w:type="gramEnd"/>
            <w:r w:rsidR="005D7F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5D7F5C" w:rsidRPr="005D7F5C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تنظيم المعطيات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5D7F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5D7F5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التناسبية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5D7F5C" w:rsidRDefault="00697790" w:rsidP="001754D7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0A3C1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  <w:r w:rsidR="001754D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النسبة المئوية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5D7F5C" w:rsidRDefault="00697790" w:rsidP="00AD58A8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الكفاءات المستهدفة :</w:t>
            </w:r>
            <w:r w:rsidR="005D7F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AD58A8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استعمال التناسبية في وضعيات تدخل فيها النسبة المئوية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5D7F5C">
        <w:trPr>
          <w:trHeight w:val="12455"/>
        </w:trPr>
        <w:tc>
          <w:tcPr>
            <w:tcW w:w="7621" w:type="dxa"/>
          </w:tcPr>
          <w:p w:rsidR="009B3008" w:rsidRDefault="006B5BB3" w:rsidP="009B3008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 87</w:t>
            </w:r>
          </w:p>
          <w:p w:rsidR="006B5BB3" w:rsidRPr="006B5BB3" w:rsidRDefault="001D00B9" w:rsidP="00E82A91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3</w:t>
            </w:r>
            <w:r w:rsidR="006B5BB3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8</w:t>
            </w:r>
            <w:r w:rsidR="00E82A91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8</w:t>
            </w:r>
          </w:p>
          <w:p w:rsidR="000A3C10" w:rsidRDefault="00E82A91" w:rsidP="00E82A91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أ) عدد السكان البالغين 15 سنة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فأكثر :</w:t>
            </w:r>
            <w:proofErr w:type="gramEnd"/>
          </w:p>
          <w:p w:rsidR="000A3C10" w:rsidRPr="00E82A91" w:rsidRDefault="00E82A91" w:rsidP="00E82A91">
            <w:pPr>
              <w:bidi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40×29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rtl/>
                    <w:lang w:bidi="ar-DZ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11.</m:t>
                </m:r>
                <m:r>
                  <m:rPr>
                    <m:sty m:val="p"/>
                  </m:rP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6</m:t>
                </m:r>
              </m:oMath>
            </m:oMathPara>
          </w:p>
          <w:p w:rsidR="00E82A91" w:rsidRPr="00E82A91" w:rsidRDefault="00E82A91" w:rsidP="00E82A91">
            <w:pPr>
              <w:rPr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>40-11.6=28.</m:t>
                </m:r>
                <m:r>
                  <w:rPr>
                    <w:rFonts w:ascii="Cambria Math" w:hAnsi="Cambria Math"/>
                    <w:sz w:val="32"/>
                    <w:szCs w:val="32"/>
                    <w:lang w:bidi="ar-DZ"/>
                  </w:rPr>
                  <m:t xml:space="preserve">4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rtl/>
                    <w:lang w:bidi="ar-DZ"/>
                  </w:rPr>
                  <m:t>مليون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rtl/>
                    <w:lang w:bidi="ar-DZ"/>
                  </w:rPr>
                  <m:t xml:space="preserve"> </m:t>
                </m:r>
              </m:oMath>
            </m:oMathPara>
          </w:p>
          <w:p w:rsidR="00E82A91" w:rsidRDefault="00E82A91" w:rsidP="00E82A91">
            <w:p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 w:rsidRPr="00E82A91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ب)</w:t>
            </w:r>
            <w:r w:rsidRPr="00E82A91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النسبة المئوية لهاذة الفئة 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18"/>
              <w:gridCol w:w="924"/>
              <w:gridCol w:w="924"/>
              <w:gridCol w:w="924"/>
            </w:tblGrid>
            <w:tr w:rsidR="003334F8" w:rsidTr="00B666A8">
              <w:tc>
                <w:tcPr>
                  <w:tcW w:w="4618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:rsidR="003334F8" w:rsidRPr="003334F8" w:rsidRDefault="003334F8" w:rsidP="003334F8">
                  <w:pPr>
                    <w:bidi/>
                    <w:jc w:val="right"/>
                    <w:rPr>
                      <w:rFonts w:ascii="Arabic Typesetting" w:hAnsi="Arabic Typesetting" w:cs="Arabic Typesetting" w:hint="cs"/>
                      <w:sz w:val="32"/>
                      <w:szCs w:val="32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i/>
                              <w:sz w:val="32"/>
                              <w:szCs w:val="32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100×10.8</m:t>
                          </m:r>
                        </m:num>
                        <m:den>
                          <m:r>
                            <w:rPr>
                              <w:rFonts w:ascii="Cambria Math" w:hAnsi="Cambria Math" w:cs="Arabic Typesetting"/>
                              <w:sz w:val="32"/>
                              <w:szCs w:val="32"/>
                              <w:lang w:bidi="ar-DZ"/>
                            </w:rPr>
                            <m:t>40</m:t>
                          </m:r>
                        </m:den>
                      </m:f>
                      <m: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=27</m:t>
                      </m:r>
                      <m:r>
                        <w:rPr>
                          <w:rFonts w:ascii="Cambria Math" w:hAnsi="Cambria Math" w:cs="Arabic Typesetting"/>
                          <w:sz w:val="32"/>
                          <w:szCs w:val="32"/>
                          <w:lang w:bidi="ar-DZ"/>
                        </w:rPr>
                        <m:t>%</m:t>
                      </m:r>
                    </m:oMath>
                  </m:oMathPara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3334F8" w:rsidRDefault="003334F8" w:rsidP="00E82A91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924" w:type="dxa"/>
                  <w:tcBorders>
                    <w:left w:val="single" w:sz="4" w:space="0" w:color="auto"/>
                  </w:tcBorders>
                  <w:vAlign w:val="center"/>
                </w:tcPr>
                <w:p w:rsidR="003334F8" w:rsidRDefault="003334F8" w:rsidP="00E82A91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10.8</w:t>
                  </w:r>
                </w:p>
              </w:tc>
              <w:tc>
                <w:tcPr>
                  <w:tcW w:w="924" w:type="dxa"/>
                  <w:vAlign w:val="center"/>
                </w:tcPr>
                <w:p w:rsidR="003334F8" w:rsidRDefault="003334F8" w:rsidP="00E82A91">
                  <w:pPr>
                    <w:bidi/>
                    <w:jc w:val="center"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  <w:t>40</w:t>
                  </w:r>
                </w:p>
              </w:tc>
            </w:tr>
            <w:tr w:rsidR="003334F8" w:rsidTr="00B666A8">
              <w:tc>
                <w:tcPr>
                  <w:tcW w:w="4618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:rsidR="003334F8" w:rsidRDefault="003334F8" w:rsidP="00E82A91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92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3334F8" w:rsidRDefault="003334F8" w:rsidP="00E82A91">
                  <w:pPr>
                    <w:bidi/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  <w:lang w:bidi="ar-DZ"/>
                    </w:rPr>
                  </w:pPr>
                </w:p>
              </w:tc>
              <w:tc>
                <w:tcPr>
                  <w:tcW w:w="924" w:type="dxa"/>
                  <w:tcBorders>
                    <w:left w:val="single" w:sz="4" w:space="0" w:color="auto"/>
                  </w:tcBorders>
                  <w:vAlign w:val="center"/>
                </w:tcPr>
                <w:p w:rsidR="003334F8" w:rsidRPr="003334F8" w:rsidRDefault="003334F8" w:rsidP="00E82A91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x</w:t>
                  </w:r>
                </w:p>
              </w:tc>
              <w:tc>
                <w:tcPr>
                  <w:tcW w:w="924" w:type="dxa"/>
                  <w:vAlign w:val="center"/>
                </w:tcPr>
                <w:p w:rsidR="003334F8" w:rsidRPr="00E82A91" w:rsidRDefault="003334F8" w:rsidP="00E82A91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</w:pPr>
                  <w:r>
                    <w:rPr>
                      <w:rFonts w:ascii="Arabic Typesetting" w:hAnsi="Arabic Typesetting" w:cs="Arabic Typesetting"/>
                      <w:sz w:val="40"/>
                      <w:szCs w:val="40"/>
                      <w:lang w:bidi="ar-DZ"/>
                    </w:rPr>
                    <w:t>100%</w:t>
                  </w:r>
                </w:p>
              </w:tc>
            </w:tr>
          </w:tbl>
          <w:p w:rsidR="00E82A91" w:rsidRDefault="003334F8" w:rsidP="00E82A91">
            <w:p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جـ) عدد السكان في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2050 :</w:t>
            </w:r>
            <w:proofErr w:type="gramEnd"/>
          </w:p>
          <w:p w:rsidR="003334F8" w:rsidRPr="00EF001B" w:rsidRDefault="003334F8" w:rsidP="003334F8">
            <w:p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32"/>
                            <w:szCs w:val="32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  <w:lang w:bidi="ar-DZ"/>
                          </w:rPr>
                          <m:t>37.5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32"/>
                            <w:szCs w:val="32"/>
                            <w:lang w:bidi="ar-DZ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 xml:space="preserve">40=55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rtl/>
                    <w:lang w:bidi="ar-DZ"/>
                  </w:rPr>
                  <m:t>مليون</m:t>
                </m:r>
              </m:oMath>
            </m:oMathPara>
          </w:p>
          <w:p w:rsidR="00EF001B" w:rsidRPr="001754D7" w:rsidRDefault="001754D7" w:rsidP="001754D7">
            <w:pPr>
              <w:pStyle w:val="Paragraphedeliste"/>
              <w:numPr>
                <w:ilvl w:val="0"/>
                <w:numId w:val="4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النسبة المئوية للمهندسين والمهندسات معا:</w:t>
            </w:r>
          </w:p>
          <w:p w:rsidR="001754D7" w:rsidRPr="001754D7" w:rsidRDefault="001754D7" w:rsidP="001754D7">
            <w:p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200×25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rtl/>
                    <w:lang w:bidi="ar-DZ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 xml:space="preserve">50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rtl/>
                    <w:lang w:bidi="ar-DZ"/>
                  </w:rPr>
                  <m:t>مهندس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rtl/>
                    <w:lang w:bidi="ar-DZ"/>
                  </w:rPr>
                  <m:t>ة</m:t>
                </m:r>
              </m:oMath>
            </m:oMathPara>
          </w:p>
          <w:p w:rsidR="001754D7" w:rsidRPr="001754D7" w:rsidRDefault="001754D7" w:rsidP="001754D7">
            <w:p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300×35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bidi="ar-DZ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rtl/>
                    <w:lang w:bidi="ar-DZ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 xml:space="preserve">105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rtl/>
                    <w:lang w:bidi="ar-DZ"/>
                  </w:rPr>
                  <m:t>مهندس</m:t>
                </m:r>
              </m:oMath>
            </m:oMathPara>
          </w:p>
          <w:p w:rsidR="000A3C10" w:rsidRDefault="001754D7" w:rsidP="001754D7">
            <w:pPr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50+105=155</m:t>
              </m:r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 xml:space="preserve"> </m:t>
              </m:r>
            </m:oMath>
            <w:r w:rsidRPr="001754D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عدد كل المهندسين</w:t>
            </w:r>
          </w:p>
          <w:p w:rsidR="001754D7" w:rsidRDefault="001754D7" w:rsidP="001754D7">
            <w:pPr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200+300=50</m:t>
              </m:r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0</m:t>
              </m:r>
            </m:oMath>
            <w:r w:rsidRPr="001754D7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عدد كل العمال </w:t>
            </w:r>
          </w:p>
          <w:p w:rsidR="001754D7" w:rsidRPr="001754D7" w:rsidRDefault="001754D7" w:rsidP="001754D7">
            <w:pPr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155</m:t>
                    </m:r>
                  </m:num>
                  <m:den>
                    <m:r>
                      <w:rPr>
                        <w:rFonts w:ascii="Cambria Math" w:hAnsi="Cambria Math" w:cs="Arabic Typesetting"/>
                        <w:sz w:val="32"/>
                        <w:szCs w:val="32"/>
                        <w:lang w:bidi="ar-DZ"/>
                      </w:rPr>
                      <m:t>500</m:t>
                    </m:r>
                  </m:den>
                </m:f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=</m:t>
                </m:r>
                <m:r>
                  <w:rPr>
                    <w:rFonts w:ascii="Cambria Math" w:hAnsi="Cambria Math" w:cs="Arabic Typesetting"/>
                    <w:sz w:val="32"/>
                    <w:szCs w:val="32"/>
                    <w:lang w:bidi="ar-DZ"/>
                  </w:rPr>
                  <m:t>0.31=31%</m:t>
                </m:r>
              </m:oMath>
            </m:oMathPara>
          </w:p>
          <w:p w:rsidR="005D7F5C" w:rsidRDefault="005D7F5C" w:rsidP="001754D7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ص </w:t>
            </w:r>
            <w:r w:rsidR="001754D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90</w:t>
            </w:r>
          </w:p>
          <w:p w:rsidR="005D7F5C" w:rsidRDefault="001754D7" w:rsidP="001754D7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النسبة المئوية</w:t>
            </w:r>
          </w:p>
          <w:p w:rsidR="001754D7" w:rsidRPr="001754D7" w:rsidRDefault="001754D7" w:rsidP="001754D7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Pr="005D7F5C" w:rsidRDefault="005D7F5C" w:rsidP="001754D7">
            <w:pPr>
              <w:bidi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5D7F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ت </w:t>
            </w:r>
            <w:r w:rsidR="001754D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12</w:t>
            </w:r>
            <w:r w:rsidRPr="005D7F5C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ص </w:t>
            </w:r>
            <w:r w:rsidR="001754D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95</w:t>
            </w:r>
          </w:p>
        </w:tc>
        <w:tc>
          <w:tcPr>
            <w:tcW w:w="2126" w:type="dxa"/>
            <w:vAlign w:val="center"/>
          </w:tcPr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0A3C10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0A3C10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A3EEB" w:rsidRDefault="00AD58A8" w:rsidP="000A3C10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ان يكون المتعلم قادرا على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استعمال التناسبية في وضعيات تدخل فيها النسبة المئوية</w:t>
            </w:r>
            <w:bookmarkStart w:id="0" w:name="_GoBack"/>
            <w:bookmarkEnd w:id="0"/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Pr="00045032" w:rsidRDefault="00BA3EEB" w:rsidP="005D7F5C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6B5B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6B5BB3" w:rsidRDefault="006B5BB3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1754D7" w:rsidRDefault="001754D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1754D7" w:rsidRDefault="001754D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1754D7" w:rsidRDefault="001754D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1754D7" w:rsidRDefault="001754D7" w:rsidP="001754D7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0A3C10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5D7F5C" w:rsidRDefault="005D7F5C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5D7F5C" w:rsidRPr="00045032" w:rsidRDefault="005D7F5C" w:rsidP="005D7F5C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47DF3"/>
    <w:multiLevelType w:val="hybridMultilevel"/>
    <w:tmpl w:val="D5641F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D7186A"/>
    <w:multiLevelType w:val="hybridMultilevel"/>
    <w:tmpl w:val="4A6201E4"/>
    <w:lvl w:ilvl="0" w:tplc="BB30A5C6">
      <w:start w:val="2"/>
      <w:numFmt w:val="bullet"/>
      <w:lvlText w:val="-"/>
      <w:lvlJc w:val="left"/>
      <w:pPr>
        <w:ind w:left="360" w:hanging="360"/>
      </w:pPr>
      <w:rPr>
        <w:rFonts w:ascii="Arabic Typesetting" w:eastAsiaTheme="minorHAnsi" w:hAnsi="Arabic Typesetting" w:cs="Arabic Typesetting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AB6757"/>
    <w:multiLevelType w:val="hybridMultilevel"/>
    <w:tmpl w:val="187A4C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C653B3F"/>
    <w:multiLevelType w:val="hybridMultilevel"/>
    <w:tmpl w:val="DF32FD98"/>
    <w:lvl w:ilvl="0" w:tplc="04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0A3C10"/>
    <w:rsid w:val="00126C90"/>
    <w:rsid w:val="001754D7"/>
    <w:rsid w:val="001D00B9"/>
    <w:rsid w:val="00204989"/>
    <w:rsid w:val="003334F8"/>
    <w:rsid w:val="003908F4"/>
    <w:rsid w:val="004251B7"/>
    <w:rsid w:val="00431B0F"/>
    <w:rsid w:val="00460CA1"/>
    <w:rsid w:val="004E7F6C"/>
    <w:rsid w:val="005D7F5C"/>
    <w:rsid w:val="00683145"/>
    <w:rsid w:val="00697790"/>
    <w:rsid w:val="006B5BB3"/>
    <w:rsid w:val="007F18DD"/>
    <w:rsid w:val="009B3008"/>
    <w:rsid w:val="00AD58A8"/>
    <w:rsid w:val="00B11A96"/>
    <w:rsid w:val="00BA3EEB"/>
    <w:rsid w:val="00C95A6D"/>
    <w:rsid w:val="00CA0ED2"/>
    <w:rsid w:val="00DD71CA"/>
    <w:rsid w:val="00E82A91"/>
    <w:rsid w:val="00E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31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D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7F5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431B0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831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D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7F5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431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24</cp:revision>
  <dcterms:created xsi:type="dcterms:W3CDTF">2016-12-28T12:31:00Z</dcterms:created>
  <dcterms:modified xsi:type="dcterms:W3CDTF">2017-12-19T19:11:00Z</dcterms:modified>
</cp:coreProperties>
</file>