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39D" w:rsidRPr="000330E6" w:rsidRDefault="005E239D" w:rsidP="005E239D">
      <w:pPr>
        <w:jc w:val="center"/>
        <w:rPr>
          <w:rFonts w:ascii="Simplified Arabic" w:hAnsi="Simplified Arabic" w:cs="Simplified Arabic"/>
          <w:b/>
          <w:bCs/>
          <w:sz w:val="20"/>
          <w:szCs w:val="20"/>
          <w:rtl/>
          <w:lang w:bidi="ar-DZ"/>
        </w:rPr>
      </w:pPr>
      <w:r w:rsidRPr="000330E6">
        <w:rPr>
          <w:rFonts w:ascii="Simplified Arabic" w:hAnsi="Simplified Arabic" w:cs="Simplified Arabic"/>
          <w:b/>
          <w:bCs/>
          <w:sz w:val="20"/>
          <w:szCs w:val="20"/>
          <w:rtl/>
          <w:lang w:bidi="ar-DZ"/>
        </w:rPr>
        <w:t>الجمهورية  الجزائرية  الديمقراطية  الشعبية</w:t>
      </w:r>
    </w:p>
    <w:p w:rsidR="00D13DD1" w:rsidRPr="000330E6" w:rsidRDefault="005E239D" w:rsidP="00D13DD1">
      <w:pPr>
        <w:bidi/>
        <w:rPr>
          <w:rFonts w:ascii="Simplified Arabic" w:hAnsi="Simplified Arabic" w:cs="Simplified Arabic"/>
          <w:b/>
          <w:bCs/>
          <w:sz w:val="20"/>
          <w:szCs w:val="20"/>
          <w:rtl/>
          <w:lang w:bidi="ar-DZ"/>
        </w:rPr>
      </w:pPr>
      <w:r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مديرية التربية لولاية </w:t>
      </w:r>
      <w:r w:rsidR="002E3A98"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الجزائر غرب</w:t>
      </w:r>
      <w:r w:rsidR="00932B6D"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                               </w:t>
      </w:r>
      <w:r w:rsidR="00D13DD1"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          </w:t>
      </w:r>
      <w:r w:rsidR="00D13DD1"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         </w:t>
      </w:r>
      <w:r w:rsidR="00D13DD1"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</w:t>
      </w:r>
      <w:r w:rsid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               </w:t>
      </w:r>
      <w:r w:rsidR="00D13DD1"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 </w:t>
      </w:r>
      <w:r w:rsidR="002E3A98" w:rsidRPr="000330E6">
        <w:rPr>
          <w:rFonts w:ascii="Simplified Arabic" w:hAnsi="Simplified Arabic" w:cs="Simplified Arabic" w:hint="cs"/>
          <w:b/>
          <w:bCs/>
          <w:sz w:val="20"/>
          <w:szCs w:val="20"/>
          <w:rtl/>
          <w:lang w:bidi="ar-DZ"/>
        </w:rPr>
        <w:t>المدة</w:t>
      </w:r>
      <w:r w:rsidR="00D13DD1" w:rsidRPr="000330E6">
        <w:rPr>
          <w:rFonts w:ascii="Simplified Arabic" w:hAnsi="Simplified Arabic" w:cs="Simplified Arabic" w:hint="cs"/>
          <w:b/>
          <w:bCs/>
          <w:sz w:val="20"/>
          <w:szCs w:val="20"/>
          <w:rtl/>
          <w:lang w:bidi="ar-DZ"/>
        </w:rPr>
        <w:t xml:space="preserve"> </w:t>
      </w:r>
      <w:r w:rsidR="002E3A98" w:rsidRPr="000330E6">
        <w:rPr>
          <w:rFonts w:ascii="Simplified Arabic" w:hAnsi="Simplified Arabic" w:cs="Simplified Arabic" w:hint="cs"/>
          <w:b/>
          <w:bCs/>
          <w:sz w:val="20"/>
          <w:szCs w:val="20"/>
          <w:rtl/>
          <w:lang w:bidi="ar-DZ"/>
        </w:rPr>
        <w:t>ساعتين</w:t>
      </w:r>
    </w:p>
    <w:p w:rsidR="00D13DD1" w:rsidRPr="000330E6" w:rsidRDefault="00D13DD1" w:rsidP="00D13DD1">
      <w:pPr>
        <w:jc w:val="right"/>
        <w:rPr>
          <w:b/>
          <w:bCs/>
          <w:sz w:val="20"/>
          <w:szCs w:val="20"/>
          <w:rtl/>
        </w:rPr>
      </w:pPr>
      <w:r w:rsidRPr="000330E6">
        <w:rPr>
          <w:rFonts w:ascii="Simplified Arabic" w:hAnsi="Simplified Arabic" w:cs="Simplified Arabic"/>
          <w:b/>
          <w:bCs/>
          <w:noProof/>
          <w:sz w:val="20"/>
          <w:szCs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346075</wp:posOffset>
                </wp:positionV>
                <wp:extent cx="6267450" cy="0"/>
                <wp:effectExtent l="0" t="0" r="0" b="0"/>
                <wp:wrapNone/>
                <wp:docPr id="21624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56B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7.25pt" to="478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E239D"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</w:t>
      </w:r>
      <w:r w:rsidR="002E3A98"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متوسطة محمد الفضيل          </w:t>
      </w:r>
      <w:r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                                    </w:t>
      </w:r>
      <w:r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          </w:t>
      </w:r>
      <w:r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</w:t>
      </w:r>
      <w:r w:rsid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                    </w:t>
      </w:r>
      <w:r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 السنة الدراسية :202</w:t>
      </w:r>
      <w:r w:rsidR="00FD2599"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>3</w:t>
      </w:r>
      <w:r w:rsidRPr="000330E6">
        <w:rPr>
          <w:rFonts w:ascii="Simplified Arabic" w:hAnsi="Simplified Arabic" w:cs="Simplified Arabic"/>
          <w:b/>
          <w:bCs/>
          <w:sz w:val="20"/>
          <w:szCs w:val="20"/>
          <w:rtl/>
        </w:rPr>
        <w:t>/</w:t>
      </w:r>
      <w:r w:rsidRPr="000330E6">
        <w:rPr>
          <w:rFonts w:hint="cs"/>
          <w:b/>
          <w:bCs/>
          <w:sz w:val="20"/>
          <w:szCs w:val="20"/>
          <w:rtl/>
        </w:rPr>
        <w:t>202</w:t>
      </w:r>
      <w:r w:rsidR="00FD2599" w:rsidRPr="000330E6">
        <w:rPr>
          <w:rFonts w:hint="cs"/>
          <w:b/>
          <w:bCs/>
          <w:sz w:val="20"/>
          <w:szCs w:val="20"/>
          <w:rtl/>
        </w:rPr>
        <w:t>4</w:t>
      </w:r>
    </w:p>
    <w:p w:rsidR="005E239D" w:rsidRPr="000330E6" w:rsidRDefault="00037D4D" w:rsidP="002E3A98">
      <w:pPr>
        <w:bidi/>
        <w:jc w:val="center"/>
        <w:rPr>
          <w:rFonts w:ascii="Simplified Arabic" w:hAnsi="Simplified Arabic" w:cs="Simplified Arabic"/>
          <w:b/>
          <w:bCs/>
          <w:sz w:val="20"/>
          <w:szCs w:val="20"/>
          <w:rtl/>
        </w:rPr>
      </w:pPr>
      <w:r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اختبار الفصل الثاني</w:t>
      </w:r>
      <w:r w:rsidR="00932B6D" w:rsidRPr="000330E6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في مادة </w:t>
      </w:r>
      <w:r w:rsidR="00932B6D" w:rsidRPr="000330E6">
        <w:rPr>
          <w:rFonts w:ascii="Simplified Arabic" w:hAnsi="Simplified Arabic" w:cs="Simplified Arabic" w:hint="cs"/>
          <w:b/>
          <w:bCs/>
          <w:sz w:val="20"/>
          <w:szCs w:val="20"/>
          <w:rtl/>
          <w:lang w:bidi="ar-DZ"/>
        </w:rPr>
        <w:t>الرياضيات</w:t>
      </w:r>
    </w:p>
    <w:p w:rsidR="00543210" w:rsidRPr="000330E6" w:rsidRDefault="00037D4D" w:rsidP="00037D4D">
      <w:pPr>
        <w:bidi/>
        <w:rPr>
          <w:rFonts w:ascii="Simplified Arabic" w:hAnsi="Simplified Arabic" w:cs="Simplified Arabic"/>
          <w:b/>
          <w:bCs/>
          <w:sz w:val="16"/>
          <w:szCs w:val="16"/>
          <w:rtl/>
        </w:rPr>
      </w:pPr>
      <w:r w:rsidRPr="000330E6">
        <w:rPr>
          <w:rFonts w:ascii="Simplified Arabic" w:hAnsi="Simplified Arabic" w:cs="Simplified Arabic" w:hint="cs"/>
          <w:b/>
          <w:bCs/>
          <w:sz w:val="16"/>
          <w:szCs w:val="16"/>
          <w:rtl/>
        </w:rPr>
        <w:t>تمرين الاول :</w:t>
      </w:r>
    </w:p>
    <w:p w:rsidR="00037D4D" w:rsidRPr="000330E6" w:rsidRDefault="00037D4D" w:rsidP="00037D4D">
      <w:pPr>
        <w:bidi/>
        <w:rPr>
          <w:rFonts w:ascii="Simplified Arabic" w:eastAsiaTheme="minorEastAsia" w:hAnsi="Simplified Arabic" w:cs="Simplified Arabic"/>
          <w:sz w:val="16"/>
          <w:szCs w:val="16"/>
          <w:rtl/>
          <w:lang w:bidi="ar-DZ"/>
        </w:rPr>
      </w:pPr>
      <w:r w:rsidRPr="000330E6">
        <w:rPr>
          <w:rFonts w:ascii="Simplified Arabic" w:hAnsi="Simplified Arabic" w:cs="Simplified Arabic" w:hint="cs"/>
          <w:sz w:val="16"/>
          <w:szCs w:val="16"/>
          <w:rtl/>
        </w:rPr>
        <w:t xml:space="preserve">لتكن العبارة الحرفية </w:t>
      </w:r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A</m:t>
        </m:r>
      </m:oMath>
      <w:r w:rsidRPr="000330E6">
        <w:rPr>
          <w:rFonts w:ascii="Simplified Arabic" w:hAnsi="Simplified Arabic" w:cs="Simplified Arabic"/>
          <w:sz w:val="16"/>
          <w:szCs w:val="16"/>
        </w:rPr>
        <w:t xml:space="preserve"> </w:t>
      </w:r>
      <w:r w:rsidRPr="000330E6">
        <w:rPr>
          <w:rFonts w:ascii="Simplified Arabic" w:hAnsi="Simplified Arabic" w:cs="Simplified Arabic" w:hint="cs"/>
          <w:sz w:val="16"/>
          <w:szCs w:val="16"/>
          <w:rtl/>
          <w:lang w:bidi="ar-DZ"/>
        </w:rPr>
        <w:t xml:space="preserve"> حيث : </w:t>
      </w:r>
      <w:bookmarkStart w:id="0" w:name="_Hlk159447231"/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A</m:t>
        </m:r>
        <w:bookmarkEnd w:id="0"/>
        <m:r>
          <w:rPr>
            <w:rFonts w:ascii="Cambria Math" w:hAnsi="Cambria Math" w:cs="Simplified Arabic"/>
            <w:sz w:val="16"/>
            <w:szCs w:val="16"/>
            <w:lang w:bidi="ar-DZ"/>
          </w:rPr>
          <m:t>=9-</m:t>
        </m:r>
        <m:sSup>
          <m:sSup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sSup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x</m:t>
            </m:r>
          </m:e>
          <m:sup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2</m:t>
            </m:r>
          </m:sup>
        </m:sSup>
        <m:r>
          <w:rPr>
            <w:rFonts w:ascii="Cambria Math" w:hAnsi="Cambria Math" w:cs="Simplified Arabic"/>
            <w:sz w:val="16"/>
            <w:szCs w:val="16"/>
            <w:lang w:bidi="ar-DZ"/>
          </w:rPr>
          <m:t>-</m:t>
        </m:r>
        <m:d>
          <m:d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4x-1</m:t>
            </m:r>
          </m:e>
        </m:d>
        <m:d>
          <m:d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3+x</m:t>
            </m:r>
          </m:e>
        </m:d>
      </m:oMath>
    </w:p>
    <w:p w:rsidR="00037D4D" w:rsidRPr="000330E6" w:rsidRDefault="00037D4D" w:rsidP="00037D4D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hAnsi="Simplified Arabic" w:cs="Simplified Arabic" w:hint="cs"/>
          <w:sz w:val="16"/>
          <w:szCs w:val="16"/>
          <w:rtl/>
          <w:lang w:bidi="ar-DZ"/>
        </w:rPr>
        <w:t xml:space="preserve">انشر و بسط العبارة </w:t>
      </w:r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A</m:t>
        </m:r>
      </m:oMath>
    </w:p>
    <w:p w:rsidR="00037D4D" w:rsidRPr="000330E6" w:rsidRDefault="00037D4D" w:rsidP="00037D4D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hAnsi="Simplified Arabic" w:cs="Simplified Arabic" w:hint="cs"/>
          <w:sz w:val="16"/>
          <w:szCs w:val="16"/>
          <w:rtl/>
          <w:lang w:bidi="ar-DZ"/>
        </w:rPr>
        <w:t xml:space="preserve">حلل </w:t>
      </w:r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9-</m:t>
        </m:r>
        <m:sSup>
          <m:sSup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sSup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x</m:t>
            </m:r>
          </m:e>
          <m:sup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2</m:t>
            </m:r>
          </m:sup>
        </m:sSup>
      </m:oMath>
      <w:r w:rsidRPr="000330E6">
        <w:rPr>
          <w:rFonts w:ascii="Simplified Arabic" w:hAnsi="Simplified Arabic" w:cs="Simplified Arabic" w:hint="cs"/>
          <w:sz w:val="16"/>
          <w:szCs w:val="16"/>
          <w:rtl/>
          <w:lang w:bidi="ar-DZ"/>
        </w:rPr>
        <w:t xml:space="preserve"> الى جداء عاملين من الدرجة الاولى ثم استنتج تحليل العبارة </w:t>
      </w:r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A</m:t>
        </m:r>
      </m:oMath>
    </w:p>
    <w:p w:rsidR="00037D4D" w:rsidRPr="000330E6" w:rsidRDefault="00037D4D" w:rsidP="00037D4D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hAnsi="Simplified Arabic" w:cs="Simplified Arabic" w:hint="cs"/>
          <w:sz w:val="16"/>
          <w:szCs w:val="16"/>
          <w:rtl/>
          <w:lang w:bidi="ar-DZ"/>
        </w:rPr>
        <w:t xml:space="preserve">حل المعادلة : </w:t>
      </w:r>
      <w:bookmarkStart w:id="1" w:name="_Hlk159447216"/>
      <m:oMath>
        <m:r>
          <w:rPr>
            <w:rFonts w:ascii="Cambria Math" w:hAnsi="Cambria Math" w:cs="Simplified Arabic"/>
            <w:sz w:val="16"/>
            <w:szCs w:val="16"/>
            <w:lang w:bidi="ar-DZ"/>
          </w:rPr>
          <m:t>9-</m:t>
        </m:r>
        <m:sSup>
          <m:sSup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sSup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x</m:t>
            </m:r>
          </m:e>
          <m:sup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2</m:t>
            </m:r>
          </m:sup>
        </m:sSup>
        <w:bookmarkEnd w:id="1"/>
        <m:r>
          <w:rPr>
            <w:rFonts w:ascii="Cambria Math" w:hAnsi="Cambria Math" w:cs="Simplified Arabic"/>
            <w:sz w:val="16"/>
            <w:szCs w:val="16"/>
            <w:lang w:bidi="ar-DZ"/>
          </w:rPr>
          <m:t>=</m:t>
        </m:r>
        <m:d>
          <m:d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4x-1</m:t>
            </m:r>
          </m:e>
        </m:d>
        <m:d>
          <m:dPr>
            <m:ctrlPr>
              <w:rPr>
                <w:rFonts w:ascii="Cambria Math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16"/>
                <w:szCs w:val="16"/>
                <w:lang w:bidi="ar-DZ"/>
              </w:rPr>
              <m:t>3+x</m:t>
            </m:r>
          </m:e>
        </m:d>
      </m:oMath>
    </w:p>
    <w:p w:rsidR="007543B8" w:rsidRPr="000330E6" w:rsidRDefault="007543B8" w:rsidP="007543B8">
      <w:pPr>
        <w:bidi/>
        <w:rPr>
          <w:rFonts w:ascii="Simplified Arabic" w:eastAsiaTheme="minorEastAsia" w:hAnsi="Simplified Arabic" w:cs="Simplified Arabic"/>
          <w:b/>
          <w:bCs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b/>
          <w:bCs/>
          <w:sz w:val="16"/>
          <w:szCs w:val="16"/>
          <w:rtl/>
          <w:lang w:bidi="ar-DZ"/>
        </w:rPr>
        <w:t>التمرين الثاني :</w:t>
      </w:r>
    </w:p>
    <w:p w:rsidR="007543B8" w:rsidRPr="000330E6" w:rsidRDefault="007543B8" w:rsidP="007543B8">
      <w:pPr>
        <w:bidi/>
        <w:rPr>
          <w:rFonts w:ascii="Simplified Arabic" w:eastAsiaTheme="minorEastAsia" w:hAnsi="Simplified Arabic" w:cs="Simplified Arabic"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إليك الجملة :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implified Arabic"/>
                    <w:i/>
                    <w:sz w:val="16"/>
                    <w:szCs w:val="16"/>
                    <w:lang w:bidi="ar-DZ"/>
                  </w:rPr>
                </m:ctrlPr>
              </m:eqArrPr>
              <m:e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x+y=16</m:t>
                </m:r>
              </m:e>
              <m:e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2x+y=26</m:t>
                </m:r>
              </m:e>
            </m:eqArr>
          </m:e>
        </m:d>
      </m:oMath>
    </w:p>
    <w:p w:rsidR="007543B8" w:rsidRPr="000330E6" w:rsidRDefault="007543B8" w:rsidP="007543B8">
      <w:pPr>
        <w:pStyle w:val="ListParagraph"/>
        <w:numPr>
          <w:ilvl w:val="0"/>
          <w:numId w:val="8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بين ان الثنائية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(-2,</w:t>
      </w:r>
      <w:r w:rsidR="005B117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8)  </w:t>
      </w:r>
      <w:r w:rsidR="005B1178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ليست حل للجملة .</w:t>
      </w:r>
    </w:p>
    <w:p w:rsidR="005B1178" w:rsidRPr="000330E6" w:rsidRDefault="005B1178" w:rsidP="005B1178">
      <w:pPr>
        <w:pStyle w:val="ListParagraph"/>
        <w:numPr>
          <w:ilvl w:val="0"/>
          <w:numId w:val="8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اعط حل لهذه الجملة .</w:t>
      </w:r>
    </w:p>
    <w:p w:rsidR="005B1178" w:rsidRPr="000330E6" w:rsidRDefault="005B1178" w:rsidP="005B1178">
      <w:pPr>
        <w:bidi/>
        <w:rPr>
          <w:rFonts w:ascii="Simplified Arabic" w:eastAsiaTheme="minorEastAsia" w:hAnsi="Simplified Arabic" w:cs="Simplified Arabic"/>
          <w:b/>
          <w:bCs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b/>
          <w:bCs/>
          <w:sz w:val="16"/>
          <w:szCs w:val="16"/>
          <w:rtl/>
          <w:lang w:bidi="ar-DZ"/>
        </w:rPr>
        <w:t>التمرين الثالث :</w:t>
      </w:r>
    </w:p>
    <w:p w:rsidR="005B1178" w:rsidRPr="000330E6" w:rsidRDefault="005B1178" w:rsidP="005B1178">
      <w:pPr>
        <w:bidi/>
        <w:rPr>
          <w:rFonts w:ascii="Simplified Arabic" w:eastAsiaTheme="minorEastAsia" w:hAnsi="Simplified Arabic" w:cs="Simplified Arabic" w:hint="cs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انشئ المثلث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COA 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القائم في </w:t>
      </w:r>
      <m:oMath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O</m:t>
        </m:r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حيث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OA=4cm  ,  OC=3cm  </w:t>
      </w:r>
    </w:p>
    <w:p w:rsidR="005B1178" w:rsidRPr="000330E6" w:rsidRDefault="005B1178" w:rsidP="005B1178">
      <w:pPr>
        <w:pStyle w:val="ListParagraph"/>
        <w:numPr>
          <w:ilvl w:val="0"/>
          <w:numId w:val="9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عين كل من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B 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 و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D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حيث : 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OB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OC</m:t>
            </m:r>
          </m:e>
        </m:acc>
      </m:oMath>
    </w:p>
    <w:p w:rsidR="00E522A0" w:rsidRPr="000330E6" w:rsidRDefault="00E522A0" w:rsidP="00E522A0">
      <w:pPr>
        <w:pStyle w:val="ListParagraph"/>
        <w:bidi/>
        <w:ind w:left="1440"/>
        <w:rPr>
          <w:rFonts w:ascii="Simplified Arabic" w:eastAsiaTheme="minorEastAsia" w:hAnsi="Simplified Arabic" w:cs="Simplified Arabic"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AD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AB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AC</m:t>
            </m:r>
          </m:e>
        </m:acc>
      </m:oMath>
    </w:p>
    <w:p w:rsidR="00E522A0" w:rsidRPr="000330E6" w:rsidRDefault="00E522A0" w:rsidP="00E522A0">
      <w:pPr>
        <w:pStyle w:val="ListParagraph"/>
        <w:numPr>
          <w:ilvl w:val="0"/>
          <w:numId w:val="11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ما نوع الرباعي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CDBA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؟ حلل.</w:t>
      </w:r>
    </w:p>
    <w:p w:rsidR="00E522A0" w:rsidRPr="000330E6" w:rsidRDefault="00E522A0" w:rsidP="00E522A0">
      <w:pPr>
        <w:pStyle w:val="ListParagraph"/>
        <w:numPr>
          <w:ilvl w:val="0"/>
          <w:numId w:val="11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اكمل ما يلي :</w:t>
      </w:r>
      <w:r w:rsidR="0035327C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    </w:t>
      </w:r>
      <w:r w:rsidR="0035327C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DO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OC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=⋯ ,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CO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AO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BA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=…</m:t>
        </m:r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AC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DC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=…,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CO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DO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=⋯</m:t>
        </m:r>
      </m:oMath>
    </w:p>
    <w:p w:rsidR="0035327C" w:rsidRPr="000330E6" w:rsidRDefault="0035327C" w:rsidP="0035327C">
      <w:pPr>
        <w:bidi/>
        <w:rPr>
          <w:rFonts w:ascii="Simplified Arabic" w:eastAsiaTheme="minorEastAsia" w:hAnsi="Simplified Arabic" w:cs="Simplified Arabic"/>
          <w:b/>
          <w:bCs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b/>
          <w:bCs/>
          <w:sz w:val="16"/>
          <w:szCs w:val="16"/>
          <w:rtl/>
          <w:lang w:bidi="ar-DZ"/>
        </w:rPr>
        <w:t>التمرين الرابع :</w:t>
      </w:r>
    </w:p>
    <w:p w:rsidR="0035327C" w:rsidRPr="000330E6" w:rsidRDefault="0035327C" w:rsidP="0035327C">
      <w:p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المستوي المنسوب بمعلم متعامد و متجانس </w:t>
      </w:r>
      <w:r w:rsidR="00C63D0A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="Simplified Arabic"/>
                    <w:i/>
                    <w:sz w:val="16"/>
                    <w:szCs w:val="1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Simplified Arabic"/>
                    <w:i/>
                    <w:sz w:val="16"/>
                    <w:szCs w:val="1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j</m:t>
                </m:r>
              </m:e>
            </m:acc>
          </m:e>
        </m:d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حيث وحدة الطول هي </w:t>
      </w:r>
      <w:r w:rsidR="003A0AEC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cm</w:t>
      </w:r>
    </w:p>
    <w:p w:rsidR="003A0AEC" w:rsidRPr="000330E6" w:rsidRDefault="003A0AEC" w:rsidP="003A0AEC">
      <w:pPr>
        <w:pStyle w:val="ListParagraph"/>
        <w:numPr>
          <w:ilvl w:val="0"/>
          <w:numId w:val="12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علم نقاط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A(0;5) , B(3;2) , C(</w:t>
      </w:r>
      <w:r w:rsidR="00C63D0A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-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2;-3) </w:t>
      </w:r>
    </w:p>
    <w:p w:rsidR="003A0AEC" w:rsidRPr="000330E6" w:rsidRDefault="003A0AEC" w:rsidP="003A0AEC">
      <w:pPr>
        <w:pStyle w:val="ListParagraph"/>
        <w:numPr>
          <w:ilvl w:val="0"/>
          <w:numId w:val="12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احسب مركبتي الشعاع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BC</m:t>
            </m:r>
          </m:e>
        </m:acc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ثم استنتج الطول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BC </w:t>
      </w:r>
    </w:p>
    <w:p w:rsidR="003A0AEC" w:rsidRPr="000330E6" w:rsidRDefault="003A0AEC" w:rsidP="003A0AEC">
      <w:pPr>
        <w:pStyle w:val="ListParagraph"/>
        <w:numPr>
          <w:ilvl w:val="0"/>
          <w:numId w:val="12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اذا علمت ان  </w:t>
      </w:r>
      <m:oMath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18</m:t>
            </m:r>
          </m:e>
        </m:rad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 xml:space="preserve"> cm</m:t>
        </m:r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و  </w:t>
      </w:r>
      <m:oMath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AC=</m:t>
        </m:r>
        <m:rad>
          <m:radPr>
            <m:degHide m:val="1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68</m:t>
            </m:r>
          </m:e>
        </m:rad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 xml:space="preserve"> cm</m:t>
        </m:r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 مانوع المثلث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ABC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؟ برر جوابك.</w:t>
      </w:r>
    </w:p>
    <w:p w:rsidR="003A0AEC" w:rsidRPr="000330E6" w:rsidRDefault="003A0AEC" w:rsidP="003A0AEC">
      <w:pPr>
        <w:pStyle w:val="ListParagraph"/>
        <w:numPr>
          <w:ilvl w:val="0"/>
          <w:numId w:val="12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احسب احداثيات انقطة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R 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مركز الدائرة المحيطة بالمثلث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ABC </w:t>
      </w:r>
    </w:p>
    <w:p w:rsidR="003A0AEC" w:rsidRPr="000330E6" w:rsidRDefault="003A0AEC" w:rsidP="003A0AEC">
      <w:pPr>
        <w:pStyle w:val="ListParagraph"/>
        <w:numPr>
          <w:ilvl w:val="0"/>
          <w:numId w:val="12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اوجد احداثيات النقطة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D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بحيث </w:t>
      </w:r>
      <m:oMath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AC</m:t>
            </m:r>
          </m:e>
        </m:acc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BC</m:t>
            </m:r>
          </m:e>
        </m:acc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(حسابيا)</w:t>
      </w:r>
    </w:p>
    <w:p w:rsidR="00C63D0A" w:rsidRPr="000330E6" w:rsidRDefault="00C63D0A" w:rsidP="00C63D0A">
      <w:pPr>
        <w:bidi/>
        <w:rPr>
          <w:rFonts w:ascii="Simplified Arabic" w:eastAsiaTheme="minorEastAsia" w:hAnsi="Simplified Arabic" w:cs="Simplified Arabic"/>
          <w:b/>
          <w:bCs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b/>
          <w:bCs/>
          <w:sz w:val="16"/>
          <w:szCs w:val="16"/>
          <w:rtl/>
          <w:lang w:bidi="ar-DZ"/>
        </w:rPr>
        <w:t>المسالة:</w:t>
      </w:r>
    </w:p>
    <w:p w:rsidR="00C63D0A" w:rsidRPr="000330E6" w:rsidRDefault="00C63D0A" w:rsidP="00C63D0A">
      <w:pPr>
        <w:pStyle w:val="ListParagraph"/>
        <w:numPr>
          <w:ilvl w:val="0"/>
          <w:numId w:val="13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يملك السيد حسان مستودع مستطيل الشكل عرضه ثلثي </w:t>
      </w:r>
      <w:r w:rsidR="002E3A98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implified Arabic"/>
                    <w:i/>
                    <w:sz w:val="16"/>
                    <w:szCs w:val="1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Simplified Arabic"/>
                    <w:sz w:val="16"/>
                    <w:szCs w:val="16"/>
                    <w:lang w:bidi="ar-DZ"/>
                  </w:rPr>
                  <m:t>3</m:t>
                </m:r>
              </m:den>
            </m:f>
          </m:e>
        </m:d>
      </m:oMath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من طوله و مساحته </w:t>
      </w:r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54</w:t>
      </w:r>
      <m:oMath>
        <m:sSup>
          <m:sSupPr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m</m:t>
            </m:r>
          </m:e>
          <m:sup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2</m:t>
            </m:r>
          </m:sup>
        </m:sSup>
      </m:oMath>
      <w:r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 xml:space="preserve"> 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</w:t>
      </w:r>
    </w:p>
    <w:p w:rsidR="00C63D0A" w:rsidRPr="000330E6" w:rsidRDefault="00C63D0A" w:rsidP="00C63D0A">
      <w:pPr>
        <w:pStyle w:val="ListParagraph"/>
        <w:numPr>
          <w:ilvl w:val="0"/>
          <w:numId w:val="9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احسب بعدي هذا المستودع .</w:t>
      </w:r>
    </w:p>
    <w:p w:rsidR="00C63D0A" w:rsidRPr="000330E6" w:rsidRDefault="00C63D0A" w:rsidP="00C63D0A">
      <w:pPr>
        <w:pStyle w:val="ListParagraph"/>
        <w:numPr>
          <w:ilvl w:val="0"/>
          <w:numId w:val="13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يريد السيد حسان تبليط مستودعه ببلاط مربع الشكل مساحة البلاطة الواحدة هي </w:t>
      </w:r>
      <m:oMath>
        <m:r>
          <w:rPr>
            <w:rFonts w:ascii="Cambria Math" w:eastAsiaTheme="minorEastAsia" w:hAnsi="Cambria Math" w:cs="Simplified Arabic"/>
            <w:sz w:val="16"/>
            <w:szCs w:val="16"/>
            <w:lang w:bidi="ar-DZ"/>
          </w:rPr>
          <m:t>0,9</m:t>
        </m:r>
        <m:sSup>
          <m:sSupPr>
            <m:ctrlPr>
              <w:rPr>
                <w:rFonts w:ascii="Cambria Math" w:eastAsiaTheme="minorEastAsia" w:hAnsi="Cambria Math" w:cs="Simplified Arabic"/>
                <w:i/>
                <w:sz w:val="16"/>
                <w:szCs w:val="16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m</m:t>
            </m:r>
          </m:e>
          <m:sup>
            <m:r>
              <w:rPr>
                <w:rFonts w:ascii="Cambria Math" w:eastAsiaTheme="minorEastAsia" w:hAnsi="Cambria Math" w:cs="Simplified Arabic"/>
                <w:sz w:val="16"/>
                <w:szCs w:val="16"/>
                <w:lang w:bidi="ar-DZ"/>
              </w:rPr>
              <m:t>2</m:t>
            </m:r>
          </m:sup>
        </m:sSup>
      </m:oMath>
    </w:p>
    <w:p w:rsidR="00C63D0A" w:rsidRPr="000330E6" w:rsidRDefault="00C63D0A" w:rsidP="00C63D0A">
      <w:pPr>
        <w:pStyle w:val="ListParagraph"/>
        <w:bidi/>
        <w:rPr>
          <w:rFonts w:ascii="Simplified Arabic" w:eastAsiaTheme="minorEastAsia" w:hAnsi="Simplified Arabic" w:cs="Simplified Arabic"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لهذا الغرض قصد السيد حسان محل لبيع لبلاط فوجد ان ا</w:t>
      </w:r>
      <w:r w:rsidR="002E3A98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لاثمان تتراوح بين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750 DA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و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1800 DA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للبلاطة الواحدة حسب نوعية البلاط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.</w:t>
      </w:r>
    </w:p>
    <w:p w:rsidR="00C63D0A" w:rsidRPr="000330E6" w:rsidRDefault="00C63D0A" w:rsidP="00C63D0A">
      <w:pPr>
        <w:pStyle w:val="ListParagraph"/>
        <w:bidi/>
        <w:rPr>
          <w:rFonts w:ascii="Simplified Arabic" w:eastAsiaTheme="minorEastAsia" w:hAnsi="Simplified Arabic" w:cs="Simplified Arabic"/>
          <w:sz w:val="16"/>
          <w:szCs w:val="16"/>
          <w:rtl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اذا علمت ان تركيب المت</w:t>
      </w:r>
      <w:r w:rsidR="002E3A98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ر المربع 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الواحد للبلاط هو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500 DA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و نقل البلاط جزافي و يقدر ب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1200 DA</w:t>
      </w: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 xml:space="preserve"> و السيد حسان خصص مبلغا قدره </w:t>
      </w:r>
      <w:r w:rsidR="002E3A98" w:rsidRPr="000330E6">
        <w:rPr>
          <w:rFonts w:ascii="Simplified Arabic" w:eastAsiaTheme="minorEastAsia" w:hAnsi="Simplified Arabic" w:cs="Simplified Arabic"/>
          <w:sz w:val="16"/>
          <w:szCs w:val="16"/>
          <w:lang w:bidi="ar-DZ"/>
        </w:rPr>
        <w:t>111000 DA</w:t>
      </w:r>
    </w:p>
    <w:p w:rsidR="00C63D0A" w:rsidRPr="000330E6" w:rsidRDefault="00C63D0A" w:rsidP="00C63D0A">
      <w:pPr>
        <w:pStyle w:val="ListParagraph"/>
        <w:numPr>
          <w:ilvl w:val="0"/>
          <w:numId w:val="9"/>
        </w:numPr>
        <w:bidi/>
        <w:rPr>
          <w:rFonts w:ascii="Simplified Arabic" w:eastAsiaTheme="minorEastAsia" w:hAnsi="Simplified Arabic" w:cs="Simplified Arabic"/>
          <w:sz w:val="16"/>
          <w:szCs w:val="16"/>
          <w:lang w:bidi="ar-DZ"/>
        </w:rPr>
      </w:pPr>
      <w:r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اعط القيمة الم</w:t>
      </w:r>
      <w:r w:rsidR="002E3A98" w:rsidRPr="000330E6">
        <w:rPr>
          <w:rFonts w:ascii="Simplified Arabic" w:eastAsiaTheme="minorEastAsia" w:hAnsi="Simplified Arabic" w:cs="Simplified Arabic" w:hint="cs"/>
          <w:sz w:val="16"/>
          <w:szCs w:val="16"/>
          <w:rtl/>
          <w:lang w:bidi="ar-DZ"/>
        </w:rPr>
        <w:t>ضبوطة لثمن البلاطة الواحدة التي لايمكن لحسان تجاوزها حتى يتسنى له تبليط مستودعه .</w:t>
      </w:r>
    </w:p>
    <w:p w:rsidR="00C63D0A" w:rsidRPr="00C63D0A" w:rsidRDefault="00C63D0A" w:rsidP="00C63D0A">
      <w:pPr>
        <w:pStyle w:val="ListParagraph"/>
        <w:bidi/>
        <w:ind w:left="1440"/>
        <w:rPr>
          <w:rFonts w:ascii="Simplified Arabic" w:eastAsiaTheme="minorEastAsia" w:hAnsi="Simplified Arabic" w:cs="Simplified Arabic" w:hint="cs"/>
          <w:sz w:val="24"/>
          <w:szCs w:val="24"/>
          <w:rtl/>
          <w:lang w:bidi="ar-DZ"/>
        </w:rPr>
      </w:pPr>
    </w:p>
    <w:sectPr w:rsidR="00C63D0A" w:rsidRPr="00C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E35"/>
    <w:multiLevelType w:val="hybridMultilevel"/>
    <w:tmpl w:val="CF8CB1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5B08"/>
    <w:multiLevelType w:val="hybridMultilevel"/>
    <w:tmpl w:val="2438FA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66536D"/>
    <w:multiLevelType w:val="hybridMultilevel"/>
    <w:tmpl w:val="CF8CB1D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B2B7F"/>
    <w:multiLevelType w:val="hybridMultilevel"/>
    <w:tmpl w:val="CCBE31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56673"/>
    <w:multiLevelType w:val="hybridMultilevel"/>
    <w:tmpl w:val="280A83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164066"/>
    <w:multiLevelType w:val="hybridMultilevel"/>
    <w:tmpl w:val="B2F02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A3A71"/>
    <w:multiLevelType w:val="hybridMultilevel"/>
    <w:tmpl w:val="CA1E53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8047B"/>
    <w:multiLevelType w:val="hybridMultilevel"/>
    <w:tmpl w:val="110656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B5C7F"/>
    <w:multiLevelType w:val="hybridMultilevel"/>
    <w:tmpl w:val="8BC20DB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81E412D"/>
    <w:multiLevelType w:val="hybridMultilevel"/>
    <w:tmpl w:val="295E7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67F38"/>
    <w:multiLevelType w:val="hybridMultilevel"/>
    <w:tmpl w:val="A9C44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B4CEF"/>
    <w:multiLevelType w:val="hybridMultilevel"/>
    <w:tmpl w:val="6D723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3445E"/>
    <w:multiLevelType w:val="hybridMultilevel"/>
    <w:tmpl w:val="3F306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3734">
    <w:abstractNumId w:val="7"/>
  </w:num>
  <w:num w:numId="2" w16cid:durableId="1881938895">
    <w:abstractNumId w:val="0"/>
  </w:num>
  <w:num w:numId="3" w16cid:durableId="1790707008">
    <w:abstractNumId w:val="3"/>
  </w:num>
  <w:num w:numId="4" w16cid:durableId="575821693">
    <w:abstractNumId w:val="1"/>
  </w:num>
  <w:num w:numId="5" w16cid:durableId="499925390">
    <w:abstractNumId w:val="4"/>
  </w:num>
  <w:num w:numId="6" w16cid:durableId="1025328542">
    <w:abstractNumId w:val="2"/>
  </w:num>
  <w:num w:numId="7" w16cid:durableId="476335579">
    <w:abstractNumId w:val="12"/>
  </w:num>
  <w:num w:numId="8" w16cid:durableId="1725524034">
    <w:abstractNumId w:val="11"/>
  </w:num>
  <w:num w:numId="9" w16cid:durableId="1289749691">
    <w:abstractNumId w:val="5"/>
  </w:num>
  <w:num w:numId="10" w16cid:durableId="832381869">
    <w:abstractNumId w:val="8"/>
  </w:num>
  <w:num w:numId="11" w16cid:durableId="472139145">
    <w:abstractNumId w:val="9"/>
  </w:num>
  <w:num w:numId="12" w16cid:durableId="1317495150">
    <w:abstractNumId w:val="10"/>
  </w:num>
  <w:num w:numId="13" w16cid:durableId="1290090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98"/>
    <w:rsid w:val="000330E6"/>
    <w:rsid w:val="00037D4D"/>
    <w:rsid w:val="002753E9"/>
    <w:rsid w:val="002D4564"/>
    <w:rsid w:val="002E3A98"/>
    <w:rsid w:val="003100A6"/>
    <w:rsid w:val="0035327C"/>
    <w:rsid w:val="003A0AEC"/>
    <w:rsid w:val="003A2F30"/>
    <w:rsid w:val="00543210"/>
    <w:rsid w:val="005A35C0"/>
    <w:rsid w:val="005B1178"/>
    <w:rsid w:val="005E239D"/>
    <w:rsid w:val="0063787E"/>
    <w:rsid w:val="007543B8"/>
    <w:rsid w:val="00856B8C"/>
    <w:rsid w:val="00884684"/>
    <w:rsid w:val="00932B6D"/>
    <w:rsid w:val="0094529C"/>
    <w:rsid w:val="00967798"/>
    <w:rsid w:val="00A837A9"/>
    <w:rsid w:val="00BF4CB1"/>
    <w:rsid w:val="00C63D0A"/>
    <w:rsid w:val="00C64DF3"/>
    <w:rsid w:val="00D13DD1"/>
    <w:rsid w:val="00E03F09"/>
    <w:rsid w:val="00E522A0"/>
    <w:rsid w:val="00F1583E"/>
    <w:rsid w:val="00F70294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73FC"/>
  <w15:chartTrackingRefBased/>
  <w15:docId w15:val="{3CD2CF21-323D-4F13-94E7-E7B73167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798"/>
    <w:rPr>
      <w:color w:val="666666"/>
    </w:rPr>
  </w:style>
  <w:style w:type="paragraph" w:styleId="ListParagraph">
    <w:name w:val="List Paragraph"/>
    <w:basedOn w:val="Normal"/>
    <w:uiPriority w:val="34"/>
    <w:qFormat/>
    <w:rsid w:val="0088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start</dc:creator>
  <cp:keywords/>
  <dc:description/>
  <cp:lastModifiedBy>just start</cp:lastModifiedBy>
  <cp:revision>2</cp:revision>
  <dcterms:created xsi:type="dcterms:W3CDTF">2024-02-21T22:52:00Z</dcterms:created>
  <dcterms:modified xsi:type="dcterms:W3CDTF">2024-02-21T22:52:00Z</dcterms:modified>
</cp:coreProperties>
</file>