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DD" w:rsidRPr="00580058" w:rsidRDefault="00D40CDD" w:rsidP="00D40CDD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580058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D40CDD" w:rsidRPr="00580058" w:rsidRDefault="00D40CDD" w:rsidP="00D40CDD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580058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وزارة التربية الوطنية</w:t>
      </w:r>
    </w:p>
    <w:p w:rsidR="00D40CDD" w:rsidRPr="00E2558E" w:rsidRDefault="00D40CDD" w:rsidP="00A451C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 w:rsidRPr="00E2558E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مديرية التربية لولاية الجزائر وسط</w:t>
      </w:r>
      <w:r w:rsidR="00A82DFD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                             </w:t>
      </w:r>
      <w:r w:rsidR="0058005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  </w:t>
      </w:r>
      <w:r w:rsidR="0058005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   </w:t>
      </w:r>
      <w:r w:rsidR="00A82DFD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</w:t>
      </w:r>
      <w:r w:rsidR="00C17618" w:rsidRPr="00E2558E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السنة الدراسية :</w:t>
      </w:r>
      <w:r w:rsidR="00C1761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20</w:t>
      </w:r>
      <w:r w:rsidR="00A451C9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20</w:t>
      </w:r>
      <w:r w:rsidR="00C17618" w:rsidRPr="00E2558E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/</w:t>
      </w:r>
      <w:r w:rsidR="00C1761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202</w:t>
      </w:r>
      <w:r w:rsidR="00A451C9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1</w:t>
      </w:r>
    </w:p>
    <w:p w:rsidR="00A451C9" w:rsidRDefault="002C2B0F" w:rsidP="006520D6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متوسطة :</w:t>
      </w:r>
      <w:proofErr w:type="gramEnd"/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ذ</w:t>
      </w:r>
      <w:r w:rsidR="002C0765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بيح شريف </w:t>
      </w:r>
      <w:proofErr w:type="spellStart"/>
      <w:r w:rsidR="002C0765" w:rsidRPr="00E2558E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–</w:t>
      </w:r>
      <w:proofErr w:type="spellEnd"/>
      <w:r w:rsidR="002C0765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القصبة </w:t>
      </w:r>
      <w:proofErr w:type="spellStart"/>
      <w:r w:rsidR="002C0765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-</w:t>
      </w:r>
      <w:proofErr w:type="spellEnd"/>
      <w:r w:rsidR="00D40CDD" w:rsidRPr="00E2558E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               </w:t>
      </w:r>
      <w:r w:rsidR="0030215A" w:rsidRPr="00E2558E">
        <w:rPr>
          <w:rFonts w:ascii="Traditional Arabic" w:hAnsi="Traditional Arabic" w:cs="Traditional Arabic"/>
          <w:b/>
          <w:bCs/>
          <w:sz w:val="30"/>
          <w:szCs w:val="30"/>
          <w:lang w:bidi="ar-DZ"/>
        </w:rPr>
        <w:t xml:space="preserve">    </w:t>
      </w:r>
      <w:r w:rsidR="00D40CDD" w:rsidRPr="00E2558E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     </w:t>
      </w:r>
      <w:r w:rsidR="00C17618" w:rsidRPr="00E2558E">
        <w:rPr>
          <w:rFonts w:ascii="Traditional Arabic" w:hAnsi="Traditional Arabic" w:cs="Traditional Arabic"/>
          <w:b/>
          <w:bCs/>
          <w:sz w:val="30"/>
          <w:szCs w:val="30"/>
          <w:lang w:bidi="ar-DZ"/>
        </w:rPr>
        <w:t xml:space="preserve"> </w:t>
      </w:r>
      <w:r w:rsidR="00AB1B16" w:rsidRPr="00E2558E">
        <w:rPr>
          <w:rFonts w:ascii="Traditional Arabic" w:hAnsi="Traditional Arabic" w:cs="Traditional Arabic"/>
          <w:b/>
          <w:bCs/>
          <w:sz w:val="30"/>
          <w:szCs w:val="30"/>
          <w:lang w:bidi="ar-DZ"/>
        </w:rPr>
        <w:t xml:space="preserve">  </w:t>
      </w:r>
      <w:r w:rsidR="002C0765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</w:t>
      </w:r>
      <w:r w:rsidR="00AB1B16" w:rsidRPr="00E2558E">
        <w:rPr>
          <w:rFonts w:ascii="Traditional Arabic" w:hAnsi="Traditional Arabic" w:cs="Traditional Arabic"/>
          <w:b/>
          <w:bCs/>
          <w:sz w:val="30"/>
          <w:szCs w:val="30"/>
          <w:lang w:bidi="ar-DZ"/>
        </w:rPr>
        <w:t xml:space="preserve">      </w:t>
      </w:r>
      <w:r w:rsidR="0058005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</w:t>
      </w:r>
      <w:r w:rsid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 </w:t>
      </w:r>
      <w:r w:rsidR="0058005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</w:t>
      </w:r>
      <w:r w:rsidR="00AB1B16" w:rsidRPr="00E2558E">
        <w:rPr>
          <w:rFonts w:ascii="Traditional Arabic" w:hAnsi="Traditional Arabic" w:cs="Traditional Arabic"/>
          <w:b/>
          <w:bCs/>
          <w:sz w:val="30"/>
          <w:szCs w:val="30"/>
          <w:lang w:bidi="ar-DZ"/>
        </w:rPr>
        <w:t xml:space="preserve">  </w:t>
      </w:r>
      <w:r w:rsidR="00D40CDD" w:rsidRPr="00E2558E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 </w:t>
      </w:r>
      <w:r w:rsidR="00C1761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المستوى :</w:t>
      </w:r>
      <w:r w:rsidR="006520D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رابعة</w:t>
      </w:r>
      <w:r w:rsidR="00C1761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متوسط</w:t>
      </w:r>
      <w:r w:rsidR="00C17618" w:rsidRPr="00580058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</w:t>
      </w:r>
    </w:p>
    <w:p w:rsidR="00D40CDD" w:rsidRPr="00E2558E" w:rsidRDefault="00A451C9" w:rsidP="00A451C9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4"/>
          <w:szCs w:val="44"/>
          <w:rtl/>
          <w:lang w:bidi="ar-DZ"/>
        </w:rPr>
      </w:pPr>
      <w:proofErr w:type="spellStart"/>
      <w:r w:rsidRPr="00E2558E"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DZ"/>
        </w:rPr>
        <w:t>إختبار</w:t>
      </w:r>
      <w:proofErr w:type="spellEnd"/>
      <w:r w:rsidRPr="00E2558E"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DZ"/>
        </w:rPr>
        <w:t xml:space="preserve"> الفصل الاول</w:t>
      </w:r>
    </w:p>
    <w:p w:rsidR="00D40CDD" w:rsidRPr="00580058" w:rsidRDefault="00D40CDD" w:rsidP="00207D96">
      <w:pPr>
        <w:bidi/>
        <w:spacing w:after="0" w:line="240" w:lineRule="auto"/>
        <w:rPr>
          <w:sz w:val="32"/>
          <w:szCs w:val="32"/>
          <w:rtl/>
          <w:lang w:bidi="ar-DZ"/>
        </w:rPr>
      </w:pPr>
      <w:r w:rsidRPr="00580058">
        <w:rPr>
          <w:rFonts w:hint="cs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40CDD" w:rsidRPr="00E2558E" w:rsidRDefault="00A451C9" w:rsidP="00EC3E5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proofErr w:type="gramStart"/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ال</w:t>
      </w:r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مادة </w:t>
      </w:r>
      <w:proofErr w:type="spellStart"/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:</w:t>
      </w:r>
      <w:proofErr w:type="spellEnd"/>
      <w:proofErr w:type="gramEnd"/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رياضيات</w:t>
      </w:r>
      <w:r w:rsidR="00A82DFD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</w:t>
      </w:r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         </w:t>
      </w:r>
      <w:r w:rsid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</w:t>
      </w:r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</w:t>
      </w:r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C17618" w:rsidRPr="00E2558E">
        <w:rPr>
          <w:rFonts w:ascii="Traditional Arabic" w:hAnsi="Traditional Arabic" w:cs="Traditional Arabic"/>
          <w:b/>
          <w:bCs/>
          <w:sz w:val="30"/>
          <w:szCs w:val="30"/>
          <w:lang w:bidi="ar-DZ"/>
        </w:rPr>
        <w:t xml:space="preserve"> </w:t>
      </w:r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تــاريخ</w:t>
      </w:r>
      <w:r w:rsidRPr="00E2558E">
        <w:rPr>
          <w:rFonts w:ascii="Traditional Arabic" w:hAnsi="Traditional Arabic" w:cs="Traditional Arabic"/>
          <w:b/>
          <w:bCs/>
          <w:sz w:val="30"/>
          <w:szCs w:val="30"/>
          <w:lang w:bidi="ar-DZ"/>
        </w:rPr>
        <w:t xml:space="preserve"> </w:t>
      </w:r>
      <w:proofErr w:type="spellStart"/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الإجـــراء:</w:t>
      </w:r>
      <w:proofErr w:type="spellEnd"/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EC3E59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02</w:t>
      </w:r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/</w:t>
      </w:r>
      <w:r w:rsidR="00460A32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03</w:t>
      </w:r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/2021</w:t>
      </w:r>
      <w:r w:rsidR="0058005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</w:t>
      </w:r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</w:t>
      </w:r>
      <w:r w:rsidR="00207D96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</w:t>
      </w:r>
      <w:r w:rsidR="00D40CDD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المدة :</w:t>
      </w:r>
      <w:r w:rsidR="00BB1D78"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ساع</w:t>
      </w:r>
      <w:r w:rsidRPr="00E2558E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ة ونصف</w:t>
      </w:r>
    </w:p>
    <w:p w:rsidR="00D40CDD" w:rsidRPr="00580058" w:rsidRDefault="00D40CDD" w:rsidP="00207D96">
      <w:pPr>
        <w:bidi/>
        <w:spacing w:after="0" w:line="240" w:lineRule="auto"/>
        <w:rPr>
          <w:sz w:val="32"/>
          <w:szCs w:val="32"/>
          <w:rtl/>
          <w:lang w:bidi="ar-DZ"/>
        </w:rPr>
      </w:pPr>
      <w:r w:rsidRPr="00580058">
        <w:rPr>
          <w:rFonts w:hint="cs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C0765" w:rsidRDefault="00D40CDD" w:rsidP="009B11DB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D0EAA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التمرين الأول</w:t>
      </w:r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 xml:space="preserve"> (</w:t>
      </w:r>
      <w:proofErr w:type="spellStart"/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03نقاط)</w:t>
      </w:r>
      <w:proofErr w:type="spellEnd"/>
      <w:r w:rsidRPr="00AB1B1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AB1B1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</w:p>
    <w:p w:rsidR="006520D6" w:rsidRDefault="00E2558E" w:rsidP="00E2558E">
      <w:pPr>
        <w:pStyle w:val="Paragraphedeliste"/>
        <w:bidi/>
        <w:ind w:left="-1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إليك</w:t>
      </w:r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العددان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A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و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B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حيث 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           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B=</m:t>
        </m:r>
        <m:rad>
          <m:radPr>
            <m:degHide m:val="on"/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20</m:t>
            </m:r>
          </m:e>
        </m:rad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+8</m:t>
        </m:r>
        <m:rad>
          <m:radPr>
            <m:degHide m:val="on"/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5</m:t>
            </m:r>
          </m:e>
        </m:rad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45</m:t>
            </m:r>
          </m:e>
        </m:rad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        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2</m:t>
            </m:r>
          </m:den>
        </m:f>
      </m:oMath>
    </w:p>
    <w:p w:rsidR="00E2558E" w:rsidRDefault="00E2558E" w:rsidP="00E2558E">
      <w:pPr>
        <w:pStyle w:val="Paragraphedeliste"/>
        <w:numPr>
          <w:ilvl w:val="0"/>
          <w:numId w:val="45"/>
        </w:numPr>
        <w:bidi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بين أن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A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عدد </w:t>
      </w: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طبيعي .</w:t>
      </w:r>
      <w:proofErr w:type="gramEnd"/>
    </w:p>
    <w:p w:rsidR="00E2558E" w:rsidRDefault="00460A32" w:rsidP="00460A32">
      <w:pPr>
        <w:pStyle w:val="Paragraphedeliste"/>
        <w:numPr>
          <w:ilvl w:val="0"/>
          <w:numId w:val="45"/>
        </w:numPr>
        <w:bidi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أكتب العدد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B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على شكل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a</m:t>
        </m:r>
        <m:rad>
          <m:radPr>
            <m:degHide m:val="on"/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a</m:t>
        </m:r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عدد طبيعي .</w:t>
      </w:r>
    </w:p>
    <w:p w:rsidR="002A64A5" w:rsidRPr="00E2558E" w:rsidRDefault="002A64A5" w:rsidP="002A64A5">
      <w:pPr>
        <w:pStyle w:val="Paragraphedeliste"/>
        <w:numPr>
          <w:ilvl w:val="0"/>
          <w:numId w:val="45"/>
        </w:numPr>
        <w:bidi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أكتب </w:t>
      </w:r>
      <m:oMath>
        <m:f>
          <m:fPr>
            <m:ctrlPr>
              <w:rPr>
                <w:rFonts w:ascii="Cambria Math" w:eastAsiaTheme="minorEastAsia" w:hAnsi="Cambria Math" w:cs="Traditional Arabic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B</m:t>
            </m:r>
          </m:den>
        </m:f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على شكل نسبة مقامها عدد ناطق .</w:t>
      </w:r>
    </w:p>
    <w:p w:rsidR="00AB1B16" w:rsidRDefault="00D40CDD" w:rsidP="009B11DB">
      <w:pPr>
        <w:bidi/>
        <w:spacing w:line="240" w:lineRule="auto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  <w:lang w:bidi="ar-DZ"/>
        </w:rPr>
      </w:pPr>
      <w:r w:rsidRPr="005D0EAA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التمرين ا</w:t>
      </w:r>
      <w:r w:rsidR="00AB1B16" w:rsidRPr="005D0EAA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لثاني</w:t>
      </w:r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(</w:t>
      </w:r>
      <w:proofErr w:type="spellStart"/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03نقاط)</w:t>
      </w:r>
      <w:r w:rsidRPr="005D0EAA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:</w:t>
      </w:r>
      <w:proofErr w:type="spellEnd"/>
      <w:r w:rsidRPr="005D0EAA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 xml:space="preserve"> </w:t>
      </w:r>
    </w:p>
    <w:p w:rsidR="00CF2E58" w:rsidRDefault="00460A32" w:rsidP="00460A32">
      <w:p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لتكن</w:t>
      </w:r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العبارة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E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حيث 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E=</m:t>
        </m:r>
        <m:sSup>
          <m:sSupPr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(x+3)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x-1</m:t>
            </m:r>
          </m:e>
        </m:d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(x+3)</m:t>
        </m:r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          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</w:p>
    <w:p w:rsidR="00460A32" w:rsidRDefault="00460A32" w:rsidP="00460A32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أنشر وبسط العبارة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E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.</w:t>
      </w:r>
    </w:p>
    <w:p w:rsidR="00460A32" w:rsidRDefault="00460A32" w:rsidP="00460A32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حلل العبارة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E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إلى </w:t>
      </w:r>
      <w:proofErr w:type="spell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جداء</w:t>
      </w:r>
      <w:proofErr w:type="spell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عاملين من الدرجة الأولى .</w:t>
      </w:r>
    </w:p>
    <w:p w:rsidR="00460A32" w:rsidRPr="00460A32" w:rsidRDefault="00460A32" w:rsidP="00460A32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حل المعادلة 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x+3</m:t>
            </m:r>
          </m:e>
        </m:d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(-x+4)=0</m:t>
        </m:r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  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:rsidR="00CF71EE" w:rsidRDefault="00E37316" w:rsidP="00355F3E">
      <w:pPr>
        <w:bidi/>
        <w:spacing w:after="0" w:line="276" w:lineRule="auto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  <w:lang w:bidi="ar-DZ"/>
        </w:rPr>
      </w:pPr>
      <w:r w:rsidRPr="00E37316">
        <w:rPr>
          <w:rFonts w:ascii="Traditional Arabic" w:eastAsiaTheme="minorEastAsia" w:hAnsi="Traditional Arabic" w:cs="Traditional Arabic"/>
          <w:b/>
          <w:bCs/>
          <w:noProof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5.1pt;margin-top:6.8pt;width:168.85pt;height:157.3pt;z-index:251662336;mso-width-relative:margin;mso-height-relative:margin" strokecolor="white [3212]">
            <v:textbox>
              <w:txbxContent>
                <w:p w:rsidR="00EC3E59" w:rsidRDefault="00EC3E59" w:rsidP="00EC3E5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13840" cy="1867535"/>
                        <wp:effectExtent l="19050" t="0" r="0" b="0"/>
                        <wp:docPr id="2" name="Image 1" descr="C:\Users\MAISON XP\Desktop\22222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AISON XP\Desktop\22222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3840" cy="1867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40CDD" w:rsidRPr="00132416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التمرين ال</w:t>
      </w:r>
      <w:r w:rsidR="00AB1B16" w:rsidRPr="00132416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ثالث</w:t>
      </w:r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(</w:t>
      </w:r>
      <w:proofErr w:type="spellStart"/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02نقاط)</w:t>
      </w:r>
      <w:proofErr w:type="spellEnd"/>
      <w:r w:rsidR="00D40CDD" w:rsidRPr="00132416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 xml:space="preserve"> : </w:t>
      </w:r>
    </w:p>
    <w:p w:rsidR="00511ABA" w:rsidRDefault="00511ABA" w:rsidP="00355F3E">
      <w:pPr>
        <w:pStyle w:val="Paragraphedeliste"/>
        <w:bidi/>
        <w:spacing w:after="0" w:line="276" w:lineRule="auto"/>
        <w:ind w:left="424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لدينا</w:t>
      </w:r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ABCD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رباعي قطراه متقاطعان في النقطة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O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حيث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 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:rsidR="00701795" w:rsidRDefault="00511ABA" w:rsidP="00511ABA">
      <w:pPr>
        <w:pStyle w:val="Paragraphedeliste"/>
        <w:bidi/>
        <w:spacing w:after="0" w:line="276" w:lineRule="auto"/>
        <w:ind w:left="424"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  ; 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OD=7,5</m:t>
        </m:r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OB=18</m:t>
        </m:r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 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OC=5</m:t>
        </m:r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  ;  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OA=12</m:t>
        </m:r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 ;</w:t>
      </w:r>
    </w:p>
    <w:p w:rsidR="00511ABA" w:rsidRDefault="00511ABA" w:rsidP="00511ABA">
      <w:pPr>
        <w:pStyle w:val="Paragraphedeliste"/>
        <w:bidi/>
        <w:spacing w:after="0" w:line="276" w:lineRule="auto"/>
        <w:ind w:left="424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الشكل المقابل غير مرسوم بالأطوال </w:t>
      </w:r>
      <w:proofErr w:type="spellStart"/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الحقيقية</w:t>
      </w:r>
      <w:proofErr w:type="spell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 (وحدة</w:t>
      </w:r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الطول هي السنتمتر</w:t>
      </w:r>
      <w:proofErr w:type="spell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511ABA" w:rsidRDefault="00511ABA" w:rsidP="00511ABA">
      <w:pPr>
        <w:pStyle w:val="Paragraphedeliste"/>
        <w:numPr>
          <w:ilvl w:val="0"/>
          <w:numId w:val="50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بين أن المستقيمين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(AB</m:t>
        </m:r>
        <w:proofErr w:type="gramStart"/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)</m:t>
        </m:r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و</w:t>
      </w:r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(DC)</m:t>
        </m:r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متوازيان </w:t>
      </w:r>
      <w:r w:rsidR="00EC3E59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.</w:t>
      </w:r>
    </w:p>
    <w:p w:rsidR="00D40CDD" w:rsidRPr="003B258B" w:rsidRDefault="00D40CDD" w:rsidP="00355F3E">
      <w:pPr>
        <w:bidi/>
        <w:spacing w:after="0" w:line="276" w:lineRule="auto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  <w:lang w:bidi="ar-DZ"/>
        </w:rPr>
      </w:pPr>
      <w:r w:rsidRPr="003B258B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التمرين ا</w:t>
      </w:r>
      <w:r w:rsidR="00AB1B16" w:rsidRPr="003B258B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لرابع</w:t>
      </w:r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(</w:t>
      </w:r>
      <w:proofErr w:type="spellStart"/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04نقاط)</w:t>
      </w:r>
      <w:proofErr w:type="spellEnd"/>
      <w:r w:rsidRPr="003B258B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 xml:space="preserve"> </w:t>
      </w:r>
      <w:r w:rsidRPr="003B258B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 xml:space="preserve">: </w:t>
      </w:r>
    </w:p>
    <w:p w:rsidR="00CF2E58" w:rsidRDefault="005B7692" w:rsidP="00355F3E">
      <w:pPr>
        <w:pStyle w:val="Paragraphedeliste"/>
        <w:bidi/>
        <w:spacing w:after="0" w:line="276" w:lineRule="auto"/>
        <w:ind w:left="282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RTS</m:t>
        </m:r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مثلث </w:t>
      </w:r>
      <w:r w:rsidR="001E20CE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قائم في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R</m:t>
        </m:r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.</w:t>
      </w:r>
    </w:p>
    <w:p w:rsidR="005B7692" w:rsidRDefault="005B7692" w:rsidP="002A64A5">
      <w:pPr>
        <w:pStyle w:val="Paragraphedeliste"/>
        <w:numPr>
          <w:ilvl w:val="0"/>
          <w:numId w:val="49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أنشئ النقطتين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A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و 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B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حيث 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raditional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RB</m:t>
            </m:r>
          </m:e>
        </m:acc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=</m:t>
        </m:r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raditional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TS</m:t>
            </m:r>
          </m:e>
        </m:acc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 xml:space="preserve">  </m:t>
        </m:r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rtl/>
            <w:lang w:bidi="ar-DZ"/>
          </w:rPr>
          <m:t>و</m:t>
        </m:r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 xml:space="preserve">  </m:t>
        </m:r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rtl/>
            <w:lang w:bidi="ar-DZ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SA</m:t>
            </m:r>
          </m:e>
        </m:acc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TR</m:t>
            </m:r>
          </m:e>
        </m:acc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.</w:t>
      </w:r>
    </w:p>
    <w:p w:rsidR="005B7692" w:rsidRDefault="005B7692" w:rsidP="005B7692">
      <w:pPr>
        <w:pStyle w:val="Paragraphedeliste"/>
        <w:numPr>
          <w:ilvl w:val="0"/>
          <w:numId w:val="49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أحسب المجموع التالي 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raditional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RB</m:t>
            </m:r>
          </m:e>
        </m:acc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raditional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BT</m:t>
            </m:r>
          </m:e>
        </m:acc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raditional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RA</m:t>
            </m:r>
          </m:e>
        </m:acc>
        <m:r>
          <m:rPr>
            <m:sty m:val="b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=…</m:t>
        </m:r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.</w:t>
      </w:r>
    </w:p>
    <w:p w:rsidR="005B7692" w:rsidRPr="005B7692" w:rsidRDefault="005B7692" w:rsidP="005B7692">
      <w:pPr>
        <w:pStyle w:val="Paragraphedeliste"/>
        <w:numPr>
          <w:ilvl w:val="0"/>
          <w:numId w:val="49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بين أن النقط </w:t>
      </w:r>
      <w:proofErr w:type="gramStart"/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A </w:t>
      </w:r>
      <w:r w:rsidR="002A64A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2A64A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،</w:t>
      </w:r>
      <w:proofErr w:type="spellEnd"/>
      <w:proofErr w:type="gramEnd"/>
      <w:r w:rsidR="002A64A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2A64A5"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R</w:t>
      </w:r>
      <w:r w:rsidR="002A64A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2A64A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،</w:t>
      </w:r>
      <w:proofErr w:type="spellEnd"/>
      <w:r w:rsidR="002A64A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2A64A5"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B</w:t>
      </w:r>
      <w:r w:rsidR="002A64A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على استقامة واحدة.</w:t>
      </w:r>
    </w:p>
    <w:p w:rsidR="00CF2E58" w:rsidRPr="00E20501" w:rsidRDefault="00CF2E58" w:rsidP="00CF2E58">
      <w:pPr>
        <w:pStyle w:val="Paragraphedeliste"/>
        <w:bidi/>
        <w:spacing w:after="0" w:line="276" w:lineRule="auto"/>
        <w:ind w:left="785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</w:p>
    <w:p w:rsidR="008A653C" w:rsidRDefault="008A653C" w:rsidP="00CF2E58">
      <w:pPr>
        <w:bidi/>
        <w:spacing w:after="0" w:line="36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shd w:val="clear" w:color="auto" w:fill="EDEDED" w:themeFill="accent3" w:themeFillTint="33"/>
          <w:lang w:bidi="ar-DZ"/>
        </w:rPr>
      </w:pPr>
    </w:p>
    <w:p w:rsidR="00DB1054" w:rsidRPr="00CF2E58" w:rsidRDefault="003B258B" w:rsidP="008A653C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E20501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EDEDED" w:themeFill="accent3" w:themeFillTint="33"/>
          <w:rtl/>
          <w:lang w:bidi="ar-DZ"/>
        </w:rPr>
        <w:t>صفحة 1 من</w:t>
      </w:r>
      <w:r w:rsidR="00E20501" w:rsidRPr="00E20501">
        <w:rPr>
          <w:rFonts w:ascii="Traditional Arabic" w:hAnsi="Traditional Arabic" w:cs="Traditional Arabic"/>
          <w:b/>
          <w:bCs/>
          <w:sz w:val="32"/>
          <w:szCs w:val="32"/>
          <w:shd w:val="clear" w:color="auto" w:fill="EDEDED" w:themeFill="accent3" w:themeFillTint="33"/>
          <w:lang w:bidi="ar-DZ"/>
        </w:rPr>
        <w:t xml:space="preserve"> </w:t>
      </w:r>
      <w:r w:rsidR="00E20501" w:rsidRPr="00E20501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EDEDED" w:themeFill="accent3" w:themeFillTint="33"/>
          <w:rtl/>
          <w:lang w:bidi="ar-DZ"/>
        </w:rPr>
        <w:t>2</w:t>
      </w:r>
      <w:r w:rsidR="00E2050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</w:t>
      </w:r>
      <w:bookmarkStart w:id="0" w:name="_GoBack"/>
    </w:p>
    <w:p w:rsidR="00AF359B" w:rsidRDefault="00AF359B" w:rsidP="00AF359B">
      <w:pPr>
        <w:bidi/>
        <w:spacing w:after="0" w:line="360" w:lineRule="auto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  <w:lang w:bidi="ar-DZ"/>
        </w:rPr>
      </w:pPr>
    </w:p>
    <w:p w:rsidR="00D40CDD" w:rsidRPr="00E20501" w:rsidRDefault="00226BD5" w:rsidP="00AF359B">
      <w:pPr>
        <w:bidi/>
        <w:spacing w:after="0" w:line="360" w:lineRule="auto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  <w:lang w:bidi="ar-DZ"/>
        </w:rPr>
      </w:pPr>
      <w:r w:rsidRPr="00E20501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الوضعية الإدماجية</w:t>
      </w:r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 xml:space="preserve"> </w:t>
      </w:r>
      <w:r w:rsidR="00F5068F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(</w:t>
      </w:r>
      <w:proofErr w:type="spellStart"/>
      <w:r w:rsidR="00F5068F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0</w:t>
      </w:r>
      <w:r w:rsidR="006A468D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8ن</w:t>
      </w:r>
      <w:r w:rsidR="00F5068F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>قاط)</w:t>
      </w:r>
      <w:proofErr w:type="spellEnd"/>
      <w:r w:rsidR="00AB1B16" w:rsidRPr="00E20501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  <w:lang w:bidi="ar-DZ"/>
        </w:rPr>
        <w:t xml:space="preserve"> </w:t>
      </w:r>
      <w:r w:rsidR="00AB1B16" w:rsidRPr="00E20501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 xml:space="preserve">: </w:t>
      </w:r>
    </w:p>
    <w:bookmarkEnd w:id="0"/>
    <w:p w:rsidR="009F1F2D" w:rsidRDefault="00AF359B" w:rsidP="0065431B">
      <w:pPr>
        <w:pStyle w:val="Paragraphedeliste"/>
        <w:bidi/>
        <w:spacing w:after="0" w:line="276" w:lineRule="auto"/>
        <w:ind w:left="140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بعد الأمطار الرعدية التي سقطت على أغلب مناطق </w:t>
      </w: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الوطن </w:t>
      </w:r>
      <w:proofErr w:type="spell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خرجت لجنة بلدية القصبة لمعاينة المدارس العتيقة ومدى الأضرار المرتبة عن هذه الأمطار .</w:t>
      </w:r>
    </w:p>
    <w:p w:rsidR="00EF3300" w:rsidRPr="006A468D" w:rsidRDefault="00EF3300" w:rsidP="004C61B8">
      <w:pPr>
        <w:pStyle w:val="Paragraphedeliste"/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6A468D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Pr="006A468D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الأول </w:t>
      </w:r>
      <w:r w:rsidRPr="006A468D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lang w:bidi="ar-DZ"/>
        </w:rPr>
        <w:t>:</w:t>
      </w:r>
      <w:r w:rsidRPr="006A468D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AF359B" w:rsidRDefault="00E37316" w:rsidP="004C61B8">
      <w:pPr>
        <w:pStyle w:val="Paragraphedeliste"/>
        <w:bidi/>
        <w:spacing w:after="0" w:line="276" w:lineRule="auto"/>
        <w:ind w:left="140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/>
          <w:b/>
          <w:bCs/>
          <w:noProof/>
          <w:sz w:val="28"/>
          <w:szCs w:val="28"/>
          <w:rtl/>
          <w:lang w:bidi="ar-DZ"/>
        </w:rPr>
        <w:pict>
          <v:shape id="_x0000_s1033" type="#_x0000_t202" style="position:absolute;left:0;text-align:left;margin-left:-8.8pt;margin-top:31.55pt;width:228.35pt;height:188.15pt;z-index:251660288;mso-width-relative:margin;mso-height-relative:margin" strokecolor="white [3212]">
            <v:textbox style="mso-next-textbox:#_x0000_s1033">
              <w:txbxContent>
                <w:p w:rsidR="00763BAB" w:rsidRDefault="00763BAB" w:rsidP="00763BA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621950" cy="2220685"/>
                        <wp:effectExtent l="19050" t="0" r="6950" b="0"/>
                        <wp:docPr id="1" name="Image 1" descr="C:\Users\MAISON XP\Desktop\020252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AISON XP\Desktop\0202520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4228" cy="222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F359B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بعد المعاينة كلفت مصالح البلدية مقاولا لترميم إحدى </w:t>
      </w:r>
      <w:proofErr w:type="spellStart"/>
      <w:r w:rsidR="00AF359B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ال</w:t>
      </w:r>
      <w:r w:rsidR="004C61B8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ابتدائيات</w:t>
      </w:r>
      <w:r w:rsidR="00AF359B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،</w:t>
      </w:r>
      <w:proofErr w:type="spellEnd"/>
      <w:r w:rsidR="00AF359B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أثناء عملية الترميم لاحظ وجود تصدعات وش</w:t>
      </w:r>
      <w:r w:rsidR="008A653C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قوق كثيرة في سقف أحد الحجرات فقر</w:t>
      </w:r>
      <w:r w:rsidR="00AF359B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ر أن يضع لها دعامات حديدية خوفا من سقوطها</w:t>
      </w:r>
      <w:r w:rsidR="009D4AC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. </w:t>
      </w:r>
      <w:r w:rsidR="00AF359B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9D4AC5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"لاحظ الشكل"</w:t>
      </w:r>
    </w:p>
    <w:p w:rsidR="0065431B" w:rsidRDefault="009D4AC5" w:rsidP="0065431B">
      <w:pPr>
        <w:pStyle w:val="Paragraphedeliste"/>
        <w:bidi/>
        <w:spacing w:after="0" w:line="276" w:lineRule="auto"/>
        <w:ind w:left="140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حيث 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(BC)//(ED)</m:t>
        </m:r>
      </m:oMath>
      <w:r w:rsidR="00F7713B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AB=2</m:t>
        </m:r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m</m:t>
        </m:r>
      </m:oMath>
      <w:r w:rsidR="00F7713B"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="00D60407"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="00D60407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proofErr w:type="gramStart"/>
      <w:r w:rsidR="00D60407"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;</w:t>
      </w:r>
      <w:r w:rsidR="00D60407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BE=3</m:t>
        </m:r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m</m:t>
        </m:r>
      </m:oMath>
      <w:r w:rsidR="00D60407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 </w:t>
      </w:r>
      <w:proofErr w:type="gramEnd"/>
    </w:p>
    <w:p w:rsidR="009D4AC5" w:rsidRDefault="0065431B" w:rsidP="0065431B">
      <w:pPr>
        <w:pStyle w:val="Paragraphedeliste"/>
        <w:bidi/>
        <w:spacing w:after="0" w:line="276" w:lineRule="auto"/>
        <w:ind w:left="140"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      </w:t>
      </w:r>
      <w:r w:rsidR="00D60407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AC=1,5</m:t>
        </m:r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m</m:t>
        </m:r>
      </m:oMath>
    </w:p>
    <w:p w:rsidR="00D60407" w:rsidRDefault="00EF3300" w:rsidP="00EF3300">
      <w:pPr>
        <w:pStyle w:val="Paragraphedeliste"/>
        <w:numPr>
          <w:ilvl w:val="0"/>
          <w:numId w:val="47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</w:pPr>
      <w:r w:rsidRPr="00EF3300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ساعد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المقاول في حساب طول الدعامتين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BC</m:t>
        </m:r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 و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ED</m:t>
        </m:r>
      </m:oMath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.</w:t>
      </w:r>
    </w:p>
    <w:p w:rsidR="00EF3300" w:rsidRPr="00EF3300" w:rsidRDefault="00EF3300" w:rsidP="008A653C">
      <w:pPr>
        <w:pStyle w:val="Paragraphedeliste"/>
        <w:numPr>
          <w:ilvl w:val="0"/>
          <w:numId w:val="47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أحسب قيس الزاوية  </w:t>
      </w:r>
      <m:oMath>
        <m:acc>
          <m:accPr>
            <m:ctrlPr>
              <w:rPr>
                <w:rFonts w:ascii="Cambria Math" w:eastAsiaTheme="minorEastAsia" w:hAnsi="Cambria Math" w:cs="Traditional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28"/>
                <w:szCs w:val="28"/>
                <w:lang w:bidi="ar-DZ"/>
              </w:rPr>
              <m:t>ABC</m:t>
            </m:r>
          </m:e>
        </m:acc>
      </m:oMath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 xml:space="preserve"> 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بالتدوير إلى الوحدة من </w:t>
      </w: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الدرجة .</w:t>
      </w:r>
      <w:proofErr w:type="gramEnd"/>
    </w:p>
    <w:p w:rsidR="00CF71EE" w:rsidRDefault="00CF71EE" w:rsidP="00D257A3">
      <w:pPr>
        <w:bidi/>
        <w:spacing w:after="0" w:line="360" w:lineRule="auto"/>
        <w:rPr>
          <w:b/>
          <w:bCs/>
          <w:sz w:val="32"/>
          <w:szCs w:val="32"/>
          <w:lang w:bidi="ar-DZ"/>
        </w:rPr>
      </w:pPr>
    </w:p>
    <w:p w:rsidR="0065431B" w:rsidRDefault="00E37316" w:rsidP="0065431B">
      <w:pPr>
        <w:pStyle w:val="Paragraphedeliste"/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u w:val="single"/>
          <w:rtl/>
          <w:lang w:bidi="ar-DZ"/>
        </w:rPr>
      </w:pPr>
      <w:r w:rsidRPr="00E37316">
        <w:rPr>
          <w:b/>
          <w:bCs/>
          <w:noProof/>
          <w:sz w:val="32"/>
          <w:szCs w:val="32"/>
          <w:rtl/>
          <w:lang w:bidi="ar-DZ"/>
        </w:rPr>
        <w:pict>
          <v:shape id="_x0000_s1043" type="#_x0000_t202" style="position:absolute;left:0;text-align:left;margin-left:14.45pt;margin-top:14.5pt;width:131.45pt;height:21.6pt;z-index:251664384;mso-width-relative:margin;mso-height-relative:margin" strokecolor="white [3212]">
            <v:textbox>
              <w:txbxContent>
                <w:p w:rsidR="004C61B8" w:rsidRPr="004C61B8" w:rsidRDefault="004C61B8" w:rsidP="004C61B8">
                  <w:pPr>
                    <w:bidi/>
                    <w:rPr>
                      <w:rtl/>
                    </w:rPr>
                  </w:pPr>
                  <w:proofErr w:type="gramStart"/>
                  <w:r w:rsidRPr="004C61B8">
                    <w:rPr>
                      <w:rFonts w:ascii="Traditional Arabic" w:eastAsiaTheme="minorEastAsia" w:hAnsi="Traditional Arabic" w:cs="Traditional Arabic" w:hint="cs"/>
                      <w:b/>
                      <w:bCs/>
                      <w:rtl/>
                      <w:lang w:bidi="ar-DZ"/>
                    </w:rPr>
                    <w:t>الشكل</w:t>
                  </w:r>
                  <w:proofErr w:type="gramEnd"/>
                  <w:r w:rsidRPr="004C61B8">
                    <w:rPr>
                      <w:rFonts w:ascii="Traditional Arabic" w:eastAsiaTheme="minorEastAsia" w:hAnsi="Traditional Arabic" w:cs="Traditional Arabic" w:hint="cs"/>
                      <w:b/>
                      <w:bCs/>
                      <w:rtl/>
                      <w:lang w:bidi="ar-DZ"/>
                    </w:rPr>
                    <w:t xml:space="preserve"> غير مرسوم بأطوال </w:t>
                  </w:r>
                  <w:proofErr w:type="spellStart"/>
                  <w:r w:rsidRPr="004C61B8">
                    <w:rPr>
                      <w:rFonts w:ascii="Traditional Arabic" w:eastAsiaTheme="minorEastAsia" w:hAnsi="Traditional Arabic" w:cs="Traditional Arabic" w:hint="cs"/>
                      <w:b/>
                      <w:bCs/>
                      <w:rtl/>
                      <w:lang w:bidi="ar-DZ"/>
                    </w:rPr>
                    <w:t>الحقيقية</w:t>
                  </w:r>
                  <w:proofErr w:type="spellEnd"/>
                </w:p>
              </w:txbxContent>
            </v:textbox>
          </v:shape>
        </w:pict>
      </w:r>
    </w:p>
    <w:p w:rsidR="0065431B" w:rsidRDefault="0065431B" w:rsidP="0065431B">
      <w:pPr>
        <w:pStyle w:val="Paragraphedeliste"/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proofErr w:type="gramStart"/>
      <w:r w:rsidRPr="006A468D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Pr="006A468D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الثاني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 </w:t>
      </w:r>
      <w:r>
        <w:rPr>
          <w:rFonts w:ascii="Traditional Arabic" w:eastAsiaTheme="minorEastAsia" w:hAnsi="Traditional Arabic" w:cs="Traditional Arabic"/>
          <w:b/>
          <w:bCs/>
          <w:sz w:val="28"/>
          <w:szCs w:val="28"/>
          <w:lang w:bidi="ar-DZ"/>
        </w:rPr>
        <w:t>:</w:t>
      </w: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:rsidR="0065431B" w:rsidRDefault="0065431B" w:rsidP="0065431B">
      <w:pPr>
        <w:pStyle w:val="Paragraphedeliste"/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بعد</w:t>
      </w:r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الانتهاء من ترميم السقف طلب من المقاول أن يغير البلاط الخاص بهذه الحجرة ببلاط مربع الشكل </w:t>
      </w:r>
    </w:p>
    <w:p w:rsidR="0065431B" w:rsidRDefault="0065431B" w:rsidP="000C58BF">
      <w:pPr>
        <w:pStyle w:val="Paragraphedeliste"/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على أن يستعمل أقل عدد من </w:t>
      </w:r>
      <w:proofErr w:type="gramStart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>البلاط .</w:t>
      </w:r>
      <w:proofErr w:type="gramEnd"/>
      <w:r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إذا علمت أن هذه الحجرة مستطيلة الشكل بعداها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6,50</m:t>
        </m:r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m</m:t>
        </m:r>
      </m:oMath>
      <w:r w:rsidR="000C58BF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4,55</m:t>
        </m:r>
        <m:r>
          <m:rPr>
            <m:sty m:val="bi"/>
          </m:rPr>
          <w:rPr>
            <w:rFonts w:ascii="Cambria Math" w:eastAsiaTheme="minorEastAsia" w:hAnsi="Cambria Math" w:cs="Traditional Arabic"/>
            <w:sz w:val="28"/>
            <w:szCs w:val="28"/>
            <w:lang w:bidi="ar-DZ"/>
          </w:rPr>
          <m:t>m</m:t>
        </m:r>
      </m:oMath>
      <w:r w:rsidR="000C58BF">
        <w:rPr>
          <w:rFonts w:ascii="Traditional Arabic" w:eastAsiaTheme="minorEastAsia" w:hAnsi="Traditional Arabic" w:cs="Traditional Arabic" w:hint="cs"/>
          <w:b/>
          <w:bCs/>
          <w:sz w:val="28"/>
          <w:szCs w:val="28"/>
          <w:rtl/>
          <w:lang w:bidi="ar-DZ"/>
        </w:rPr>
        <w:t xml:space="preserve"> .</w:t>
      </w:r>
    </w:p>
    <w:p w:rsidR="000C58BF" w:rsidRDefault="000C58BF" w:rsidP="000C58BF">
      <w:pPr>
        <w:pStyle w:val="Paragraphedeliste"/>
        <w:numPr>
          <w:ilvl w:val="0"/>
          <w:numId w:val="48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i/>
          <w:sz w:val="28"/>
          <w:szCs w:val="28"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i/>
          <w:sz w:val="28"/>
          <w:szCs w:val="28"/>
          <w:rtl/>
          <w:lang w:bidi="ar-DZ"/>
        </w:rPr>
        <w:t xml:space="preserve">أوجد طول ضلع البلاطة </w:t>
      </w:r>
      <w:proofErr w:type="gramStart"/>
      <w:r>
        <w:rPr>
          <w:rFonts w:ascii="Traditional Arabic" w:eastAsiaTheme="minorEastAsia" w:hAnsi="Traditional Arabic" w:cs="Traditional Arabic" w:hint="cs"/>
          <w:b/>
          <w:bCs/>
          <w:i/>
          <w:sz w:val="28"/>
          <w:szCs w:val="28"/>
          <w:rtl/>
          <w:lang w:bidi="ar-DZ"/>
        </w:rPr>
        <w:t>الواحدة .</w:t>
      </w:r>
      <w:proofErr w:type="gramEnd"/>
    </w:p>
    <w:p w:rsidR="000C58BF" w:rsidRPr="000C58BF" w:rsidRDefault="000C58BF" w:rsidP="000C58BF">
      <w:pPr>
        <w:pStyle w:val="Paragraphedeliste"/>
        <w:numPr>
          <w:ilvl w:val="0"/>
          <w:numId w:val="48"/>
        </w:numPr>
        <w:bidi/>
        <w:spacing w:after="0" w:line="276" w:lineRule="auto"/>
        <w:rPr>
          <w:rFonts w:ascii="Traditional Arabic" w:eastAsiaTheme="minorEastAsia" w:hAnsi="Traditional Arabic" w:cs="Traditional Arabic"/>
          <w:b/>
          <w:bCs/>
          <w:i/>
          <w:sz w:val="28"/>
          <w:szCs w:val="28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i/>
          <w:sz w:val="28"/>
          <w:szCs w:val="28"/>
          <w:rtl/>
          <w:lang w:bidi="ar-DZ"/>
        </w:rPr>
        <w:t xml:space="preserve">أحسب عدد البلاط اللازم لتبليط </w:t>
      </w:r>
      <w:proofErr w:type="gramStart"/>
      <w:r>
        <w:rPr>
          <w:rFonts w:ascii="Traditional Arabic" w:eastAsiaTheme="minorEastAsia" w:hAnsi="Traditional Arabic" w:cs="Traditional Arabic" w:hint="cs"/>
          <w:b/>
          <w:bCs/>
          <w:i/>
          <w:sz w:val="28"/>
          <w:szCs w:val="28"/>
          <w:rtl/>
          <w:lang w:bidi="ar-DZ"/>
        </w:rPr>
        <w:t>الحجرة .</w:t>
      </w:r>
      <w:proofErr w:type="gramEnd"/>
    </w:p>
    <w:p w:rsidR="00805763" w:rsidRDefault="00805763" w:rsidP="00701795">
      <w:pPr>
        <w:bidi/>
        <w:spacing w:after="0" w:line="360" w:lineRule="auto"/>
        <w:rPr>
          <w:rFonts w:ascii="Andalus" w:hAnsi="Andalus" w:cs="Andalus"/>
          <w:b/>
          <w:bCs/>
          <w:sz w:val="56"/>
          <w:szCs w:val="56"/>
          <w:rtl/>
          <w:lang w:bidi="ar-DZ"/>
        </w:rPr>
      </w:pPr>
    </w:p>
    <w:p w:rsidR="00DB1054" w:rsidRPr="000E1F9C" w:rsidRDefault="00D257A3" w:rsidP="00DB1054">
      <w:pPr>
        <w:bidi/>
        <w:spacing w:after="0" w:line="240" w:lineRule="auto"/>
        <w:jc w:val="center"/>
        <w:rPr>
          <w:rFonts w:ascii="Andalus" w:hAnsi="Andalus" w:cs="Andalus"/>
          <w:b/>
          <w:bCs/>
          <w:sz w:val="44"/>
          <w:szCs w:val="44"/>
          <w:rtl/>
          <w:lang w:bidi="ar-DZ"/>
        </w:rPr>
      </w:pPr>
      <w:proofErr w:type="gramStart"/>
      <w:r w:rsidRPr="000E1F9C">
        <w:rPr>
          <w:rFonts w:ascii="Andalus" w:hAnsi="Andalus" w:cs="Andalus"/>
          <w:b/>
          <w:bCs/>
          <w:sz w:val="44"/>
          <w:szCs w:val="44"/>
          <w:rtl/>
          <w:lang w:bidi="ar-DZ"/>
        </w:rPr>
        <w:t>بالتوف</w:t>
      </w:r>
      <w:r w:rsidRPr="000E1F9C">
        <w:rPr>
          <w:rFonts w:ascii="Andalus" w:hAnsi="Andalus" w:cs="Andalus" w:hint="cs"/>
          <w:b/>
          <w:bCs/>
          <w:sz w:val="44"/>
          <w:szCs w:val="44"/>
          <w:rtl/>
          <w:lang w:bidi="ar-DZ"/>
        </w:rPr>
        <w:t>ـــــــــ</w:t>
      </w:r>
      <w:r w:rsidRPr="000E1F9C">
        <w:rPr>
          <w:rFonts w:ascii="Andalus" w:hAnsi="Andalus" w:cs="Andalus"/>
          <w:b/>
          <w:bCs/>
          <w:sz w:val="44"/>
          <w:szCs w:val="44"/>
          <w:rtl/>
          <w:lang w:bidi="ar-DZ"/>
        </w:rPr>
        <w:t>ي</w:t>
      </w:r>
      <w:r w:rsidRPr="000E1F9C">
        <w:rPr>
          <w:rFonts w:ascii="Andalus" w:hAnsi="Andalus" w:cs="Andalus" w:hint="cs"/>
          <w:b/>
          <w:bCs/>
          <w:sz w:val="44"/>
          <w:szCs w:val="44"/>
          <w:rtl/>
          <w:lang w:bidi="ar-DZ"/>
        </w:rPr>
        <w:t>ــــــــــــــــــــــــــــــــــــــــــــــ</w:t>
      </w:r>
      <w:r w:rsidRPr="000E1F9C">
        <w:rPr>
          <w:rFonts w:ascii="Andalus" w:hAnsi="Andalus" w:cs="Andalus"/>
          <w:b/>
          <w:bCs/>
          <w:sz w:val="44"/>
          <w:szCs w:val="44"/>
          <w:rtl/>
          <w:lang w:bidi="ar-DZ"/>
        </w:rPr>
        <w:t>ق</w:t>
      </w:r>
      <w:proofErr w:type="gramEnd"/>
    </w:p>
    <w:p w:rsidR="00CF71EE" w:rsidRPr="000E1F9C" w:rsidRDefault="00DB1054" w:rsidP="00DB1054">
      <w:pPr>
        <w:bidi/>
        <w:spacing w:after="0" w:line="240" w:lineRule="auto"/>
        <w:jc w:val="center"/>
        <w:rPr>
          <w:rFonts w:ascii="Andalus" w:hAnsi="Andalus" w:cs="Andalus"/>
          <w:b/>
          <w:bCs/>
          <w:sz w:val="44"/>
          <w:szCs w:val="44"/>
          <w:rtl/>
          <w:lang w:bidi="ar-DZ"/>
        </w:rPr>
      </w:pPr>
      <w:r w:rsidRPr="000E1F9C">
        <w:rPr>
          <w:rFonts w:ascii="Andalus" w:hAnsi="Andalus" w:cs="Andalus" w:hint="cs"/>
          <w:b/>
          <w:bCs/>
          <w:sz w:val="44"/>
          <w:szCs w:val="44"/>
          <w:rtl/>
          <w:lang w:bidi="ar-DZ"/>
        </w:rPr>
        <w:t xml:space="preserve"> </w:t>
      </w:r>
      <w:proofErr w:type="gramStart"/>
      <w:r w:rsidRPr="000E1F9C">
        <w:rPr>
          <w:rFonts w:ascii="Andalus" w:hAnsi="Andalus" w:cs="Andalus" w:hint="cs"/>
          <w:b/>
          <w:bCs/>
          <w:sz w:val="44"/>
          <w:szCs w:val="44"/>
          <w:rtl/>
          <w:lang w:bidi="ar-DZ"/>
        </w:rPr>
        <w:t>للجميـــــــــــــــــــــــع</w:t>
      </w:r>
      <w:proofErr w:type="gramEnd"/>
    </w:p>
    <w:p w:rsidR="00DB1054" w:rsidRDefault="00DB1054" w:rsidP="009F1F2D">
      <w:pPr>
        <w:bidi/>
        <w:spacing w:after="0" w:line="36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shd w:val="clear" w:color="auto" w:fill="EDEDED" w:themeFill="accent3" w:themeFillTint="33"/>
          <w:rtl/>
          <w:lang w:bidi="ar-DZ"/>
        </w:rPr>
      </w:pPr>
    </w:p>
    <w:p w:rsidR="00DB1054" w:rsidRDefault="00DB1054" w:rsidP="00DB1054">
      <w:pPr>
        <w:bidi/>
        <w:spacing w:after="0" w:line="36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shd w:val="clear" w:color="auto" w:fill="EDEDED" w:themeFill="accent3" w:themeFillTint="33"/>
          <w:rtl/>
          <w:lang w:bidi="ar-DZ"/>
        </w:rPr>
      </w:pPr>
    </w:p>
    <w:p w:rsidR="004002BF" w:rsidRPr="00805763" w:rsidRDefault="009F1F2D" w:rsidP="00DB1054">
      <w:pPr>
        <w:bidi/>
        <w:spacing w:after="0" w:line="36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shd w:val="clear" w:color="auto" w:fill="EDEDED" w:themeFill="accent3" w:themeFillTint="33"/>
          <w:rtl/>
          <w:lang w:bidi="ar-DZ"/>
        </w:rPr>
      </w:pPr>
      <w:r w:rsidRPr="00805763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EDEDED" w:themeFill="accent3" w:themeFillTint="33"/>
          <w:rtl/>
          <w:lang w:bidi="ar-DZ"/>
        </w:rPr>
        <w:t xml:space="preserve">صفحة 2 </w:t>
      </w:r>
      <w:proofErr w:type="spellStart"/>
      <w:r w:rsidRPr="00805763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EDEDED" w:themeFill="accent3" w:themeFillTint="33"/>
          <w:rtl/>
          <w:lang w:bidi="ar-DZ"/>
        </w:rPr>
        <w:t>من2</w:t>
      </w:r>
      <w:proofErr w:type="spellEnd"/>
    </w:p>
    <w:sectPr w:rsidR="004002BF" w:rsidRPr="00805763" w:rsidSect="00580058">
      <w:pgSz w:w="11906" w:h="16838"/>
      <w:pgMar w:top="284" w:right="567" w:bottom="426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EA5"/>
    <w:multiLevelType w:val="hybridMultilevel"/>
    <w:tmpl w:val="FEC2E468"/>
    <w:lvl w:ilvl="0" w:tplc="040C000F">
      <w:start w:val="1"/>
      <w:numFmt w:val="decimal"/>
      <w:lvlText w:val="%1."/>
      <w:lvlJc w:val="left"/>
      <w:pPr>
        <w:ind w:left="1002" w:hanging="360"/>
      </w:p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">
    <w:nsid w:val="0252356F"/>
    <w:multiLevelType w:val="hybridMultilevel"/>
    <w:tmpl w:val="4874F068"/>
    <w:lvl w:ilvl="0" w:tplc="10F03FFC">
      <w:start w:val="1"/>
      <w:numFmt w:val="bullet"/>
      <w:lvlText w:val="-"/>
      <w:lvlJc w:val="left"/>
      <w:pPr>
        <w:ind w:left="84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03B150DD"/>
    <w:multiLevelType w:val="hybridMultilevel"/>
    <w:tmpl w:val="DDDCD138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413F4B"/>
    <w:multiLevelType w:val="hybridMultilevel"/>
    <w:tmpl w:val="A2F875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F5AC0"/>
    <w:multiLevelType w:val="hybridMultilevel"/>
    <w:tmpl w:val="5B985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775B8"/>
    <w:multiLevelType w:val="hybridMultilevel"/>
    <w:tmpl w:val="E57A19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6002C"/>
    <w:multiLevelType w:val="hybridMultilevel"/>
    <w:tmpl w:val="9B1C0FF4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10536BEC"/>
    <w:multiLevelType w:val="hybridMultilevel"/>
    <w:tmpl w:val="25663936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72340C1"/>
    <w:multiLevelType w:val="hybridMultilevel"/>
    <w:tmpl w:val="6102E2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F225C"/>
    <w:multiLevelType w:val="hybridMultilevel"/>
    <w:tmpl w:val="8A4E5184"/>
    <w:lvl w:ilvl="0" w:tplc="BE682A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F1A693F"/>
    <w:multiLevelType w:val="hybridMultilevel"/>
    <w:tmpl w:val="A5B498CC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210C7CFB"/>
    <w:multiLevelType w:val="hybridMultilevel"/>
    <w:tmpl w:val="E4180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17D12"/>
    <w:multiLevelType w:val="hybridMultilevel"/>
    <w:tmpl w:val="D8A83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97ED6"/>
    <w:multiLevelType w:val="hybridMultilevel"/>
    <w:tmpl w:val="A26A36A0"/>
    <w:lvl w:ilvl="0" w:tplc="040C000F">
      <w:start w:val="1"/>
      <w:numFmt w:val="decimal"/>
      <w:lvlText w:val="%1."/>
      <w:lvlJc w:val="left"/>
      <w:pPr>
        <w:ind w:left="1636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>
    <w:nsid w:val="2CB554AE"/>
    <w:multiLevelType w:val="hybridMultilevel"/>
    <w:tmpl w:val="E03CED78"/>
    <w:lvl w:ilvl="0" w:tplc="040C000F">
      <w:start w:val="1"/>
      <w:numFmt w:val="decimal"/>
      <w:lvlText w:val="%1."/>
      <w:lvlJc w:val="left"/>
      <w:pPr>
        <w:ind w:left="719" w:hanging="360"/>
      </w:p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>
    <w:nsid w:val="2D746E56"/>
    <w:multiLevelType w:val="hybridMultilevel"/>
    <w:tmpl w:val="309EA910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6">
    <w:nsid w:val="2F36678A"/>
    <w:multiLevelType w:val="hybridMultilevel"/>
    <w:tmpl w:val="DCB6A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E23FEC"/>
    <w:multiLevelType w:val="hybridMultilevel"/>
    <w:tmpl w:val="7FE02372"/>
    <w:lvl w:ilvl="0" w:tplc="255203D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108C2"/>
    <w:multiLevelType w:val="hybridMultilevel"/>
    <w:tmpl w:val="785244C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3224E9"/>
    <w:multiLevelType w:val="hybridMultilevel"/>
    <w:tmpl w:val="60E2569A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>
    <w:nsid w:val="34B37FC1"/>
    <w:multiLevelType w:val="hybridMultilevel"/>
    <w:tmpl w:val="D0C0D89C"/>
    <w:lvl w:ilvl="0" w:tplc="C51A2FC6">
      <w:start w:val="1"/>
      <w:numFmt w:val="decimal"/>
      <w:lvlText w:val="%1."/>
      <w:lvlJc w:val="left"/>
      <w:pPr>
        <w:ind w:left="1996" w:hanging="360"/>
      </w:pPr>
      <w:rPr>
        <w:rFonts w:ascii="Traditional Arabic" w:eastAsiaTheme="minorEastAsia" w:hAnsi="Traditional Arabic" w:cs="Traditional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224" w:hanging="360"/>
      </w:pPr>
    </w:lvl>
    <w:lvl w:ilvl="2" w:tplc="040C001B" w:tentative="1">
      <w:start w:val="1"/>
      <w:numFmt w:val="lowerRoman"/>
      <w:lvlText w:val="%3."/>
      <w:lvlJc w:val="right"/>
      <w:pPr>
        <w:ind w:left="2944" w:hanging="180"/>
      </w:pPr>
    </w:lvl>
    <w:lvl w:ilvl="3" w:tplc="040C000F" w:tentative="1">
      <w:start w:val="1"/>
      <w:numFmt w:val="decimal"/>
      <w:lvlText w:val="%4."/>
      <w:lvlJc w:val="left"/>
      <w:pPr>
        <w:ind w:left="3664" w:hanging="360"/>
      </w:pPr>
    </w:lvl>
    <w:lvl w:ilvl="4" w:tplc="040C0019" w:tentative="1">
      <w:start w:val="1"/>
      <w:numFmt w:val="lowerLetter"/>
      <w:lvlText w:val="%5."/>
      <w:lvlJc w:val="left"/>
      <w:pPr>
        <w:ind w:left="4384" w:hanging="360"/>
      </w:pPr>
    </w:lvl>
    <w:lvl w:ilvl="5" w:tplc="040C001B" w:tentative="1">
      <w:start w:val="1"/>
      <w:numFmt w:val="lowerRoman"/>
      <w:lvlText w:val="%6."/>
      <w:lvlJc w:val="right"/>
      <w:pPr>
        <w:ind w:left="5104" w:hanging="180"/>
      </w:pPr>
    </w:lvl>
    <w:lvl w:ilvl="6" w:tplc="040C000F" w:tentative="1">
      <w:start w:val="1"/>
      <w:numFmt w:val="decimal"/>
      <w:lvlText w:val="%7."/>
      <w:lvlJc w:val="left"/>
      <w:pPr>
        <w:ind w:left="5824" w:hanging="360"/>
      </w:pPr>
    </w:lvl>
    <w:lvl w:ilvl="7" w:tplc="040C0019" w:tentative="1">
      <w:start w:val="1"/>
      <w:numFmt w:val="lowerLetter"/>
      <w:lvlText w:val="%8."/>
      <w:lvlJc w:val="left"/>
      <w:pPr>
        <w:ind w:left="6544" w:hanging="360"/>
      </w:pPr>
    </w:lvl>
    <w:lvl w:ilvl="8" w:tplc="040C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1">
    <w:nsid w:val="3AB146C2"/>
    <w:multiLevelType w:val="hybridMultilevel"/>
    <w:tmpl w:val="3C227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46A08"/>
    <w:multiLevelType w:val="hybridMultilevel"/>
    <w:tmpl w:val="E85CB5C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1313F80"/>
    <w:multiLevelType w:val="hybridMultilevel"/>
    <w:tmpl w:val="D70690D0"/>
    <w:lvl w:ilvl="0" w:tplc="C51A2FC6">
      <w:start w:val="1"/>
      <w:numFmt w:val="decimal"/>
      <w:lvlText w:val="%1."/>
      <w:lvlJc w:val="left"/>
      <w:pPr>
        <w:ind w:left="1212" w:hanging="360"/>
      </w:pPr>
      <w:rPr>
        <w:rFonts w:ascii="Traditional Arabic" w:eastAsiaTheme="minorEastAsia" w:hAnsi="Traditional Arabic" w:cs="Traditional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932" w:hanging="360"/>
      </w:pPr>
    </w:lvl>
    <w:lvl w:ilvl="2" w:tplc="040C001B" w:tentative="1">
      <w:start w:val="1"/>
      <w:numFmt w:val="lowerRoman"/>
      <w:lvlText w:val="%3."/>
      <w:lvlJc w:val="right"/>
      <w:pPr>
        <w:ind w:left="2652" w:hanging="180"/>
      </w:pPr>
    </w:lvl>
    <w:lvl w:ilvl="3" w:tplc="040C000F" w:tentative="1">
      <w:start w:val="1"/>
      <w:numFmt w:val="decimal"/>
      <w:lvlText w:val="%4."/>
      <w:lvlJc w:val="left"/>
      <w:pPr>
        <w:ind w:left="3372" w:hanging="360"/>
      </w:pPr>
    </w:lvl>
    <w:lvl w:ilvl="4" w:tplc="040C0019" w:tentative="1">
      <w:start w:val="1"/>
      <w:numFmt w:val="lowerLetter"/>
      <w:lvlText w:val="%5."/>
      <w:lvlJc w:val="left"/>
      <w:pPr>
        <w:ind w:left="4092" w:hanging="360"/>
      </w:pPr>
    </w:lvl>
    <w:lvl w:ilvl="5" w:tplc="040C001B" w:tentative="1">
      <w:start w:val="1"/>
      <w:numFmt w:val="lowerRoman"/>
      <w:lvlText w:val="%6."/>
      <w:lvlJc w:val="right"/>
      <w:pPr>
        <w:ind w:left="4812" w:hanging="180"/>
      </w:pPr>
    </w:lvl>
    <w:lvl w:ilvl="6" w:tplc="040C000F" w:tentative="1">
      <w:start w:val="1"/>
      <w:numFmt w:val="decimal"/>
      <w:lvlText w:val="%7."/>
      <w:lvlJc w:val="left"/>
      <w:pPr>
        <w:ind w:left="5532" w:hanging="360"/>
      </w:pPr>
    </w:lvl>
    <w:lvl w:ilvl="7" w:tplc="040C0019" w:tentative="1">
      <w:start w:val="1"/>
      <w:numFmt w:val="lowerLetter"/>
      <w:lvlText w:val="%8."/>
      <w:lvlJc w:val="left"/>
      <w:pPr>
        <w:ind w:left="6252" w:hanging="360"/>
      </w:pPr>
    </w:lvl>
    <w:lvl w:ilvl="8" w:tplc="040C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>
    <w:nsid w:val="431E0814"/>
    <w:multiLevelType w:val="hybridMultilevel"/>
    <w:tmpl w:val="3C4EFA96"/>
    <w:lvl w:ilvl="0" w:tplc="040C000F">
      <w:start w:val="1"/>
      <w:numFmt w:val="decimal"/>
      <w:lvlText w:val="%1."/>
      <w:lvlJc w:val="left"/>
      <w:pPr>
        <w:ind w:left="1002" w:hanging="360"/>
      </w:p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5">
    <w:nsid w:val="43780FD4"/>
    <w:multiLevelType w:val="hybridMultilevel"/>
    <w:tmpl w:val="F7A87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56FC4"/>
    <w:multiLevelType w:val="hybridMultilevel"/>
    <w:tmpl w:val="93E8B8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9F3106"/>
    <w:multiLevelType w:val="hybridMultilevel"/>
    <w:tmpl w:val="B9EC2A60"/>
    <w:lvl w:ilvl="0" w:tplc="B518D10E">
      <w:start w:val="1"/>
      <w:numFmt w:val="arabicAlpha"/>
      <w:lvlText w:val="%1."/>
      <w:lvlJc w:val="left"/>
      <w:pPr>
        <w:ind w:left="14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6" w:hanging="360"/>
      </w:pPr>
    </w:lvl>
    <w:lvl w:ilvl="2" w:tplc="040C001B" w:tentative="1">
      <w:start w:val="1"/>
      <w:numFmt w:val="lowerRoman"/>
      <w:lvlText w:val="%3."/>
      <w:lvlJc w:val="right"/>
      <w:pPr>
        <w:ind w:left="2886" w:hanging="180"/>
      </w:pPr>
    </w:lvl>
    <w:lvl w:ilvl="3" w:tplc="040C000F" w:tentative="1">
      <w:start w:val="1"/>
      <w:numFmt w:val="decimal"/>
      <w:lvlText w:val="%4."/>
      <w:lvlJc w:val="left"/>
      <w:pPr>
        <w:ind w:left="3606" w:hanging="360"/>
      </w:pPr>
    </w:lvl>
    <w:lvl w:ilvl="4" w:tplc="040C0019" w:tentative="1">
      <w:start w:val="1"/>
      <w:numFmt w:val="lowerLetter"/>
      <w:lvlText w:val="%5."/>
      <w:lvlJc w:val="left"/>
      <w:pPr>
        <w:ind w:left="4326" w:hanging="360"/>
      </w:pPr>
    </w:lvl>
    <w:lvl w:ilvl="5" w:tplc="040C001B" w:tentative="1">
      <w:start w:val="1"/>
      <w:numFmt w:val="lowerRoman"/>
      <w:lvlText w:val="%6."/>
      <w:lvlJc w:val="right"/>
      <w:pPr>
        <w:ind w:left="5046" w:hanging="180"/>
      </w:pPr>
    </w:lvl>
    <w:lvl w:ilvl="6" w:tplc="040C000F" w:tentative="1">
      <w:start w:val="1"/>
      <w:numFmt w:val="decimal"/>
      <w:lvlText w:val="%7."/>
      <w:lvlJc w:val="left"/>
      <w:pPr>
        <w:ind w:left="5766" w:hanging="360"/>
      </w:pPr>
    </w:lvl>
    <w:lvl w:ilvl="7" w:tplc="040C0019" w:tentative="1">
      <w:start w:val="1"/>
      <w:numFmt w:val="lowerLetter"/>
      <w:lvlText w:val="%8."/>
      <w:lvlJc w:val="left"/>
      <w:pPr>
        <w:ind w:left="6486" w:hanging="360"/>
      </w:pPr>
    </w:lvl>
    <w:lvl w:ilvl="8" w:tplc="040C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8">
    <w:nsid w:val="4B280710"/>
    <w:multiLevelType w:val="hybridMultilevel"/>
    <w:tmpl w:val="8768143E"/>
    <w:lvl w:ilvl="0" w:tplc="0E1CC0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EB1482"/>
    <w:multiLevelType w:val="hybridMultilevel"/>
    <w:tmpl w:val="02B6382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>
    <w:nsid w:val="535F1919"/>
    <w:multiLevelType w:val="hybridMultilevel"/>
    <w:tmpl w:val="F132BDFC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53F51692"/>
    <w:multiLevelType w:val="hybridMultilevel"/>
    <w:tmpl w:val="2ADEED9C"/>
    <w:lvl w:ilvl="0" w:tplc="040C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2">
    <w:nsid w:val="55544775"/>
    <w:multiLevelType w:val="hybridMultilevel"/>
    <w:tmpl w:val="0BC6E922"/>
    <w:lvl w:ilvl="0" w:tplc="10F03FFC">
      <w:start w:val="1"/>
      <w:numFmt w:val="bullet"/>
      <w:lvlText w:val="-"/>
      <w:lvlJc w:val="left"/>
      <w:pPr>
        <w:ind w:left="78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3">
    <w:nsid w:val="5566625B"/>
    <w:multiLevelType w:val="hybridMultilevel"/>
    <w:tmpl w:val="F6B4159C"/>
    <w:lvl w:ilvl="0" w:tplc="040C000F">
      <w:start w:val="1"/>
      <w:numFmt w:val="decimal"/>
      <w:lvlText w:val="%1."/>
      <w:lvlJc w:val="left"/>
      <w:pPr>
        <w:ind w:left="719" w:hanging="360"/>
      </w:p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4">
    <w:nsid w:val="55F0319E"/>
    <w:multiLevelType w:val="hybridMultilevel"/>
    <w:tmpl w:val="81143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3F5594"/>
    <w:multiLevelType w:val="hybridMultilevel"/>
    <w:tmpl w:val="A7085562"/>
    <w:lvl w:ilvl="0" w:tplc="080C1B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1C2CED"/>
    <w:multiLevelType w:val="hybridMultilevel"/>
    <w:tmpl w:val="6DC6B2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487F31"/>
    <w:multiLevelType w:val="hybridMultilevel"/>
    <w:tmpl w:val="8AEE59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9C5EFC"/>
    <w:multiLevelType w:val="hybridMultilevel"/>
    <w:tmpl w:val="6DEA44C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1555870"/>
    <w:multiLevelType w:val="hybridMultilevel"/>
    <w:tmpl w:val="02A6E52C"/>
    <w:lvl w:ilvl="0" w:tplc="040C000F">
      <w:start w:val="1"/>
      <w:numFmt w:val="decimal"/>
      <w:lvlText w:val="%1."/>
      <w:lvlJc w:val="left"/>
      <w:pPr>
        <w:ind w:left="719" w:hanging="360"/>
      </w:p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0">
    <w:nsid w:val="6442728E"/>
    <w:multiLevelType w:val="hybridMultilevel"/>
    <w:tmpl w:val="1674A9B0"/>
    <w:lvl w:ilvl="0" w:tplc="BE682A4E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  <w:sz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7C47C6"/>
    <w:multiLevelType w:val="hybridMultilevel"/>
    <w:tmpl w:val="78561898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83E71CA"/>
    <w:multiLevelType w:val="hybridMultilevel"/>
    <w:tmpl w:val="17F474A8"/>
    <w:lvl w:ilvl="0" w:tplc="BBD67E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8952F4"/>
    <w:multiLevelType w:val="hybridMultilevel"/>
    <w:tmpl w:val="7BA601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9813E8"/>
    <w:multiLevelType w:val="hybridMultilevel"/>
    <w:tmpl w:val="B6AC98F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10D4050"/>
    <w:multiLevelType w:val="hybridMultilevel"/>
    <w:tmpl w:val="E73220AC"/>
    <w:lvl w:ilvl="0" w:tplc="080C1B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FA257C"/>
    <w:multiLevelType w:val="hybridMultilevel"/>
    <w:tmpl w:val="B95A6BB6"/>
    <w:lvl w:ilvl="0" w:tplc="080C1B7C">
      <w:start w:val="1"/>
      <w:numFmt w:val="decimal"/>
      <w:lvlText w:val="%1)"/>
      <w:lvlJc w:val="left"/>
      <w:pPr>
        <w:ind w:left="121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32" w:hanging="360"/>
      </w:pPr>
    </w:lvl>
    <w:lvl w:ilvl="2" w:tplc="040C001B" w:tentative="1">
      <w:start w:val="1"/>
      <w:numFmt w:val="lowerRoman"/>
      <w:lvlText w:val="%3."/>
      <w:lvlJc w:val="right"/>
      <w:pPr>
        <w:ind w:left="2652" w:hanging="180"/>
      </w:pPr>
    </w:lvl>
    <w:lvl w:ilvl="3" w:tplc="040C000F" w:tentative="1">
      <w:start w:val="1"/>
      <w:numFmt w:val="decimal"/>
      <w:lvlText w:val="%4."/>
      <w:lvlJc w:val="left"/>
      <w:pPr>
        <w:ind w:left="3372" w:hanging="360"/>
      </w:pPr>
    </w:lvl>
    <w:lvl w:ilvl="4" w:tplc="040C0019" w:tentative="1">
      <w:start w:val="1"/>
      <w:numFmt w:val="lowerLetter"/>
      <w:lvlText w:val="%5."/>
      <w:lvlJc w:val="left"/>
      <w:pPr>
        <w:ind w:left="4092" w:hanging="360"/>
      </w:pPr>
    </w:lvl>
    <w:lvl w:ilvl="5" w:tplc="040C001B" w:tentative="1">
      <w:start w:val="1"/>
      <w:numFmt w:val="lowerRoman"/>
      <w:lvlText w:val="%6."/>
      <w:lvlJc w:val="right"/>
      <w:pPr>
        <w:ind w:left="4812" w:hanging="180"/>
      </w:pPr>
    </w:lvl>
    <w:lvl w:ilvl="6" w:tplc="040C000F" w:tentative="1">
      <w:start w:val="1"/>
      <w:numFmt w:val="decimal"/>
      <w:lvlText w:val="%7."/>
      <w:lvlJc w:val="left"/>
      <w:pPr>
        <w:ind w:left="5532" w:hanging="360"/>
      </w:pPr>
    </w:lvl>
    <w:lvl w:ilvl="7" w:tplc="040C0019" w:tentative="1">
      <w:start w:val="1"/>
      <w:numFmt w:val="lowerLetter"/>
      <w:lvlText w:val="%8."/>
      <w:lvlJc w:val="left"/>
      <w:pPr>
        <w:ind w:left="6252" w:hanging="360"/>
      </w:pPr>
    </w:lvl>
    <w:lvl w:ilvl="8" w:tplc="040C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7">
    <w:nsid w:val="7A974913"/>
    <w:multiLevelType w:val="hybridMultilevel"/>
    <w:tmpl w:val="D9A0601E"/>
    <w:lvl w:ilvl="0" w:tplc="CD7241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>
    <w:nsid w:val="7C0F1EA7"/>
    <w:multiLevelType w:val="hybridMultilevel"/>
    <w:tmpl w:val="38F21E7A"/>
    <w:lvl w:ilvl="0" w:tplc="B518D10E">
      <w:start w:val="1"/>
      <w:numFmt w:val="arabicAlpha"/>
      <w:lvlText w:val="%1."/>
      <w:lvlJc w:val="left"/>
      <w:pPr>
        <w:ind w:left="13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9">
    <w:nsid w:val="7D4766C5"/>
    <w:multiLevelType w:val="hybridMultilevel"/>
    <w:tmpl w:val="C73618E0"/>
    <w:lvl w:ilvl="0" w:tplc="040C000D">
      <w:start w:val="1"/>
      <w:numFmt w:val="bullet"/>
      <w:lvlText w:val=""/>
      <w:lvlJc w:val="left"/>
      <w:pPr>
        <w:ind w:left="37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9"/>
  </w:num>
  <w:num w:numId="3">
    <w:abstractNumId w:val="44"/>
  </w:num>
  <w:num w:numId="4">
    <w:abstractNumId w:val="42"/>
  </w:num>
  <w:num w:numId="5">
    <w:abstractNumId w:val="11"/>
  </w:num>
  <w:num w:numId="6">
    <w:abstractNumId w:val="18"/>
  </w:num>
  <w:num w:numId="7">
    <w:abstractNumId w:val="22"/>
  </w:num>
  <w:num w:numId="8">
    <w:abstractNumId w:val="35"/>
  </w:num>
  <w:num w:numId="9">
    <w:abstractNumId w:val="41"/>
  </w:num>
  <w:num w:numId="10">
    <w:abstractNumId w:val="37"/>
  </w:num>
  <w:num w:numId="11">
    <w:abstractNumId w:val="19"/>
  </w:num>
  <w:num w:numId="12">
    <w:abstractNumId w:val="12"/>
  </w:num>
  <w:num w:numId="13">
    <w:abstractNumId w:val="17"/>
  </w:num>
  <w:num w:numId="14">
    <w:abstractNumId w:val="25"/>
  </w:num>
  <w:num w:numId="15">
    <w:abstractNumId w:val="15"/>
  </w:num>
  <w:num w:numId="16">
    <w:abstractNumId w:val="8"/>
  </w:num>
  <w:num w:numId="17">
    <w:abstractNumId w:val="5"/>
  </w:num>
  <w:num w:numId="18">
    <w:abstractNumId w:val="47"/>
  </w:num>
  <w:num w:numId="19">
    <w:abstractNumId w:val="9"/>
  </w:num>
  <w:num w:numId="20">
    <w:abstractNumId w:val="40"/>
  </w:num>
  <w:num w:numId="21">
    <w:abstractNumId w:val="27"/>
  </w:num>
  <w:num w:numId="22">
    <w:abstractNumId w:val="30"/>
  </w:num>
  <w:num w:numId="23">
    <w:abstractNumId w:val="48"/>
  </w:num>
  <w:num w:numId="24">
    <w:abstractNumId w:val="39"/>
  </w:num>
  <w:num w:numId="25">
    <w:abstractNumId w:val="3"/>
  </w:num>
  <w:num w:numId="26">
    <w:abstractNumId w:val="43"/>
  </w:num>
  <w:num w:numId="27">
    <w:abstractNumId w:val="24"/>
  </w:num>
  <w:num w:numId="28">
    <w:abstractNumId w:val="2"/>
  </w:num>
  <w:num w:numId="29">
    <w:abstractNumId w:val="10"/>
  </w:num>
  <w:num w:numId="30">
    <w:abstractNumId w:val="23"/>
  </w:num>
  <w:num w:numId="31">
    <w:abstractNumId w:val="32"/>
  </w:num>
  <w:num w:numId="32">
    <w:abstractNumId w:val="20"/>
  </w:num>
  <w:num w:numId="33">
    <w:abstractNumId w:val="1"/>
  </w:num>
  <w:num w:numId="34">
    <w:abstractNumId w:val="46"/>
  </w:num>
  <w:num w:numId="35">
    <w:abstractNumId w:val="45"/>
  </w:num>
  <w:num w:numId="36">
    <w:abstractNumId w:val="33"/>
  </w:num>
  <w:num w:numId="37">
    <w:abstractNumId w:val="4"/>
  </w:num>
  <w:num w:numId="38">
    <w:abstractNumId w:val="13"/>
  </w:num>
  <w:num w:numId="39">
    <w:abstractNumId w:val="21"/>
  </w:num>
  <w:num w:numId="40">
    <w:abstractNumId w:val="7"/>
  </w:num>
  <w:num w:numId="41">
    <w:abstractNumId w:val="16"/>
  </w:num>
  <w:num w:numId="42">
    <w:abstractNumId w:val="26"/>
  </w:num>
  <w:num w:numId="43">
    <w:abstractNumId w:val="6"/>
  </w:num>
  <w:num w:numId="44">
    <w:abstractNumId w:val="29"/>
  </w:num>
  <w:num w:numId="45">
    <w:abstractNumId w:val="14"/>
  </w:num>
  <w:num w:numId="46">
    <w:abstractNumId w:val="34"/>
  </w:num>
  <w:num w:numId="47">
    <w:abstractNumId w:val="38"/>
  </w:num>
  <w:num w:numId="48">
    <w:abstractNumId w:val="36"/>
  </w:num>
  <w:num w:numId="49">
    <w:abstractNumId w:val="0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ar-DZ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D40CDD"/>
    <w:rsid w:val="0000294A"/>
    <w:rsid w:val="00053AED"/>
    <w:rsid w:val="00097204"/>
    <w:rsid w:val="000C58BF"/>
    <w:rsid w:val="000E1F9C"/>
    <w:rsid w:val="00132416"/>
    <w:rsid w:val="001617DB"/>
    <w:rsid w:val="00185DE7"/>
    <w:rsid w:val="001D324E"/>
    <w:rsid w:val="001E20CE"/>
    <w:rsid w:val="00207A05"/>
    <w:rsid w:val="00207D96"/>
    <w:rsid w:val="00216958"/>
    <w:rsid w:val="00226BD5"/>
    <w:rsid w:val="002532F5"/>
    <w:rsid w:val="002961DC"/>
    <w:rsid w:val="002A64A5"/>
    <w:rsid w:val="002B1B4E"/>
    <w:rsid w:val="002C0765"/>
    <w:rsid w:val="002C2B0F"/>
    <w:rsid w:val="002C60B4"/>
    <w:rsid w:val="002D2328"/>
    <w:rsid w:val="0030215A"/>
    <w:rsid w:val="00305B0C"/>
    <w:rsid w:val="00345F05"/>
    <w:rsid w:val="00355F3E"/>
    <w:rsid w:val="003A3F0A"/>
    <w:rsid w:val="003B258B"/>
    <w:rsid w:val="003C174A"/>
    <w:rsid w:val="003D64CF"/>
    <w:rsid w:val="004002BF"/>
    <w:rsid w:val="00421C30"/>
    <w:rsid w:val="0042575E"/>
    <w:rsid w:val="00460A32"/>
    <w:rsid w:val="004815AF"/>
    <w:rsid w:val="004828D6"/>
    <w:rsid w:val="004856FE"/>
    <w:rsid w:val="004A6AE8"/>
    <w:rsid w:val="004C61B8"/>
    <w:rsid w:val="004E19CE"/>
    <w:rsid w:val="004E1EFA"/>
    <w:rsid w:val="005050D0"/>
    <w:rsid w:val="00511ABA"/>
    <w:rsid w:val="00512698"/>
    <w:rsid w:val="005535B3"/>
    <w:rsid w:val="005753F7"/>
    <w:rsid w:val="00580058"/>
    <w:rsid w:val="005B7692"/>
    <w:rsid w:val="005D02A0"/>
    <w:rsid w:val="005D0EAA"/>
    <w:rsid w:val="005F161A"/>
    <w:rsid w:val="006520D6"/>
    <w:rsid w:val="0065431B"/>
    <w:rsid w:val="006A468D"/>
    <w:rsid w:val="006B534C"/>
    <w:rsid w:val="006C349B"/>
    <w:rsid w:val="00701795"/>
    <w:rsid w:val="00730F74"/>
    <w:rsid w:val="00756457"/>
    <w:rsid w:val="00763BAB"/>
    <w:rsid w:val="007A6B70"/>
    <w:rsid w:val="007B6D75"/>
    <w:rsid w:val="007D5E87"/>
    <w:rsid w:val="007E7373"/>
    <w:rsid w:val="007F002E"/>
    <w:rsid w:val="00805763"/>
    <w:rsid w:val="0082233B"/>
    <w:rsid w:val="00835031"/>
    <w:rsid w:val="00846F84"/>
    <w:rsid w:val="008A17E6"/>
    <w:rsid w:val="008A29F0"/>
    <w:rsid w:val="008A653C"/>
    <w:rsid w:val="008E0E7F"/>
    <w:rsid w:val="00942388"/>
    <w:rsid w:val="009742B2"/>
    <w:rsid w:val="00974E35"/>
    <w:rsid w:val="009B11DB"/>
    <w:rsid w:val="009D4AC5"/>
    <w:rsid w:val="009F1F2D"/>
    <w:rsid w:val="00A07689"/>
    <w:rsid w:val="00A12529"/>
    <w:rsid w:val="00A2645D"/>
    <w:rsid w:val="00A451C9"/>
    <w:rsid w:val="00A60E02"/>
    <w:rsid w:val="00A82DFD"/>
    <w:rsid w:val="00AA5A33"/>
    <w:rsid w:val="00AB1B16"/>
    <w:rsid w:val="00AD2046"/>
    <w:rsid w:val="00AE72E4"/>
    <w:rsid w:val="00AF359B"/>
    <w:rsid w:val="00AF556C"/>
    <w:rsid w:val="00B62AB6"/>
    <w:rsid w:val="00B84A3E"/>
    <w:rsid w:val="00BB1D78"/>
    <w:rsid w:val="00BD65F9"/>
    <w:rsid w:val="00BF5DD7"/>
    <w:rsid w:val="00BF7FEF"/>
    <w:rsid w:val="00C10229"/>
    <w:rsid w:val="00C17618"/>
    <w:rsid w:val="00C52448"/>
    <w:rsid w:val="00C57F94"/>
    <w:rsid w:val="00CE0928"/>
    <w:rsid w:val="00CE5F55"/>
    <w:rsid w:val="00CF0BD9"/>
    <w:rsid w:val="00CF2E58"/>
    <w:rsid w:val="00CF460E"/>
    <w:rsid w:val="00CF71EE"/>
    <w:rsid w:val="00D257A3"/>
    <w:rsid w:val="00D40CDD"/>
    <w:rsid w:val="00D60407"/>
    <w:rsid w:val="00D92FAE"/>
    <w:rsid w:val="00DB1054"/>
    <w:rsid w:val="00DD4B2E"/>
    <w:rsid w:val="00E20501"/>
    <w:rsid w:val="00E2558E"/>
    <w:rsid w:val="00E37316"/>
    <w:rsid w:val="00EA4F0A"/>
    <w:rsid w:val="00EC3E59"/>
    <w:rsid w:val="00EE41AF"/>
    <w:rsid w:val="00EF3300"/>
    <w:rsid w:val="00F5068F"/>
    <w:rsid w:val="00F6627D"/>
    <w:rsid w:val="00F7713B"/>
    <w:rsid w:val="00F85C99"/>
    <w:rsid w:val="00FF0EC2"/>
    <w:rsid w:val="00FF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B6"/>
  </w:style>
  <w:style w:type="paragraph" w:styleId="Titre1">
    <w:name w:val="heading 1"/>
    <w:basedOn w:val="Normal"/>
    <w:next w:val="Normal"/>
    <w:link w:val="Titre1Car"/>
    <w:uiPriority w:val="9"/>
    <w:qFormat/>
    <w:rsid w:val="00A26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6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6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64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C0765"/>
    <w:pPr>
      <w:ind w:left="720"/>
      <w:contextualSpacing/>
    </w:pPr>
  </w:style>
  <w:style w:type="table" w:styleId="Grilledutableau">
    <w:name w:val="Table Grid"/>
    <w:basedOn w:val="TableauNormal"/>
    <w:uiPriority w:val="59"/>
    <w:rsid w:val="002C0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C0765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264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264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64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A264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orpsdetexte">
    <w:name w:val="Body Text"/>
    <w:basedOn w:val="Normal"/>
    <w:link w:val="CorpsdetexteCar"/>
    <w:uiPriority w:val="99"/>
    <w:unhideWhenUsed/>
    <w:rsid w:val="00A2645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2645D"/>
  </w:style>
  <w:style w:type="paragraph" w:styleId="Retraitcorpsdetexte">
    <w:name w:val="Body Text Indent"/>
    <w:basedOn w:val="Normal"/>
    <w:link w:val="RetraitcorpsdetexteCar"/>
    <w:uiPriority w:val="99"/>
    <w:unhideWhenUsed/>
    <w:rsid w:val="00A2645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26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Netinfo_TALI</cp:lastModifiedBy>
  <cp:revision>5</cp:revision>
  <cp:lastPrinted>2021-02-22T14:57:00Z</cp:lastPrinted>
  <dcterms:created xsi:type="dcterms:W3CDTF">2021-02-23T19:43:00Z</dcterms:created>
  <dcterms:modified xsi:type="dcterms:W3CDTF">2021-03-05T10:17:00Z</dcterms:modified>
</cp:coreProperties>
</file>