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37529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491A0E" w:rsidRPr="004C2140" w:rsidRDefault="00491A0E" w:rsidP="00491A0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491A0E" w:rsidRPr="004C2140" w:rsidRDefault="00491A0E" w:rsidP="00491A0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B86026" w:rsidRPr="00BF3B1A" w:rsidRDefault="00B86026" w:rsidP="006076A9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  <w:t>01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B86026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B86026" w:rsidRPr="0011550E" w:rsidRDefault="00B86026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B86026" w:rsidRDefault="00B86026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B86026" w:rsidRPr="0011550E" w:rsidRDefault="00B86026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B86026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B86026" w:rsidRPr="0011550E" w:rsidRDefault="00B86026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B86026" w:rsidRDefault="00B86026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B86026" w:rsidRDefault="00B86026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B86026" w:rsidRPr="0011550E" w:rsidRDefault="00B86026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B86026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B86026" w:rsidRDefault="00B86026" w:rsidP="004E44A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الـحــســاب الحرفي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B86026" w:rsidRDefault="00B86026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B86026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B86026" w:rsidRDefault="00B86026" w:rsidP="00FF5E40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المتطابقة الشهيرة (1) مربع مجموع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B86026" w:rsidRDefault="00B86026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B86026" w:rsidTr="008849BC">
                    <w:tc>
                      <w:tcPr>
                        <w:tcW w:w="10535" w:type="dxa"/>
                        <w:gridSpan w:val="6"/>
                      </w:tcPr>
                      <w:p w:rsidR="00B93C0D" w:rsidRPr="00B93C0D" w:rsidRDefault="00B86026" w:rsidP="00B93C0D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B93C0D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تمكين </w:t>
                        </w:r>
                        <w:r w:rsidR="00B93C0D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المتعلم</w:t>
                        </w:r>
                        <w:r w:rsidR="00B93C0D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من التعرف على المتطابقة الشهيرة </w:t>
                        </w:r>
                        <w:r w:rsidR="00B93C0D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1 (</w:t>
                        </w:r>
                        <w:r w:rsidR="00B93C0D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مربع مجموع حدين</w:t>
                        </w:r>
                        <w:r w:rsidR="00B93C0D" w:rsidRPr="00B93C0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)</w:t>
                        </w:r>
                        <w:r w:rsidR="00B93C0D" w:rsidRP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وتوظيفها بفعالية</w:t>
                        </w:r>
                        <w:r w:rsidR="00B93C0D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في نشر وتبسيط العبارات الجبرية</w:t>
                        </w:r>
                      </w:p>
                      <w:p w:rsidR="00B86026" w:rsidRPr="00B93C0D" w:rsidRDefault="00B86026" w:rsidP="00595BB5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B86026" w:rsidRDefault="00B86026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E40DFC"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4048760</wp:posOffset>
            </wp:positionV>
            <wp:extent cx="1752600" cy="174407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4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29F"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B86026" w:rsidRDefault="00B86026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 w:rsidR="0037529F"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B86026" w:rsidRPr="008D5E33" w:rsidRDefault="00B86026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B86026" w:rsidRPr="00B86026" w:rsidRDefault="00B86026" w:rsidP="00B8602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 w:rsidRPr="00B86026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قياس مدى إلمام التلاميذ بما تعلموه سابقا حول خاصية التوزيع و النشر ، و التأكد من فهمهم لها و تذكيرهم بها</w:t>
                  </w:r>
                </w:p>
                <w:p w:rsidR="00B86026" w:rsidRPr="00801714" w:rsidRDefault="00B86026" w:rsidP="0042494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86026" w:rsidRDefault="00B86026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5326E9" w:rsidRPr="005326E9" w:rsidRDefault="005326E9" w:rsidP="005326E9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 w:rsidRPr="005326E9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بناء فهم التلاميذ للمتطابقة الشهيرة 1 (مربع مجموع حدين) و فهم كيفية توظيفها في حسابات جبرية مختلفة</w:t>
                  </w:r>
                </w:p>
                <w:p w:rsidR="00B86026" w:rsidRDefault="00B86026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</w:rPr>
                  </w:pPr>
                </w:p>
                <w:p w:rsidR="00B86026" w:rsidRPr="006C5CB0" w:rsidRDefault="00B86026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B86026" w:rsidRDefault="00B86026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B86026" w:rsidRDefault="00B86026" w:rsidP="00811CF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</w:p>
                <w:p w:rsidR="005326E9" w:rsidRDefault="005326E9" w:rsidP="005326E9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</w:p>
                <w:p w:rsidR="005326E9" w:rsidRDefault="005326E9" w:rsidP="005326E9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bidi="ar-DZ"/>
                    </w:rPr>
                  </w:pPr>
                </w:p>
                <w:p w:rsidR="005326E9" w:rsidRDefault="005326E9" w:rsidP="005326E9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val="fr-FR" w:bidi="ar-DZ"/>
                    </w:rPr>
                  </w:pPr>
                </w:p>
                <w:p w:rsidR="00A02DCF" w:rsidRDefault="00A02DCF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val="fr-FR" w:bidi="ar-DZ"/>
                    </w:rPr>
                  </w:pPr>
                </w:p>
                <w:p w:rsidR="00A02DCF" w:rsidRDefault="00A02DCF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val="fr-FR" w:bidi="ar-DZ"/>
                    </w:rPr>
                  </w:pPr>
                </w:p>
                <w:p w:rsidR="00A02DCF" w:rsidRDefault="00A02DCF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val="fr-FR" w:bidi="ar-DZ"/>
                    </w:rPr>
                  </w:pPr>
                </w:p>
                <w:p w:rsidR="00A02DCF" w:rsidRDefault="00A02DCF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val="fr-FR" w:bidi="ar-DZ"/>
                    </w:rPr>
                  </w:pPr>
                </w:p>
                <w:p w:rsidR="00A02DCF" w:rsidRPr="00811CF6" w:rsidRDefault="00A02DCF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 xml:space="preserve">توضيح معنى نشر عبارة جبرية باستعمال خاصية توزيع الضرب على الجمع و الطرح </w:t>
                  </w:r>
                </w:p>
              </w:txbxContent>
            </v:textbox>
          </v:shape>
        </w:pict>
      </w:r>
      <w:r w:rsidR="0037529F">
        <w:rPr>
          <w:noProof/>
        </w:rPr>
        <w:pict>
          <v:shape id="_x0000_s1037" type="#_x0000_t202" style="position:absolute;margin-left:60.85pt;margin-top:191.1pt;width:304.1pt;height:510.1pt;z-index:251660800;mso-position-horizontal-relative:text;mso-position-vertical-relative:text" filled="f" stroked="f">
            <v:textbox style="mso-next-textbox:#_x0000_s1037">
              <w:txbxContent>
                <w:p w:rsidR="00B86026" w:rsidRPr="00587B72" w:rsidRDefault="00B86026" w:rsidP="00E8249B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</w:p>
                <w:p w:rsidR="00B86026" w:rsidRDefault="00B86026" w:rsidP="00FF5E4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</w:rPr>
                    <w:t xml:space="preserve">انشر كل عبارة مما يلي و بسطها : </w:t>
                  </w:r>
                </w:p>
                <w:p w:rsidR="00B86026" w:rsidRPr="00FF5E40" w:rsidRDefault="0037529F" w:rsidP="00FF5E40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6"/>
                      <w:szCs w:val="26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3x-1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3+x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</w:rPr>
                        <m:t xml:space="preserve">   ;   5x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1-x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</w:rPr>
                        <m:t xml:space="preserve">   ;    x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3x+1</m:t>
                          </m:r>
                        </m:e>
                      </m:d>
                    </m:oMath>
                  </m:oMathPara>
                </w:p>
                <w:p w:rsidR="00B86026" w:rsidRPr="00FF5E40" w:rsidRDefault="00B86026" w:rsidP="00FF5E4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اذكر في كل حالة الخاصية التي اعتمدت عليها</w:t>
                  </w:r>
                </w:p>
                <w:p w:rsidR="00B86026" w:rsidRPr="00E71D05" w:rsidRDefault="00B86026" w:rsidP="006C5CB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18"/>
                      <w:szCs w:val="18"/>
                    </w:rPr>
                  </w:pPr>
                </w:p>
                <w:p w:rsidR="00B86026" w:rsidRPr="00587B72" w:rsidRDefault="00B86026" w:rsidP="00504D4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: مقترحة</w:t>
                  </w:r>
                </w:p>
                <w:p w:rsidR="00B86026" w:rsidRPr="00E71D05" w:rsidRDefault="00B86026" w:rsidP="00E71D0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1/ 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</w:rPr>
                    <w:t xml:space="preserve">احسب بطريقتين مختلفتين مساحة المربع الذي طول ضلعه يساوي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Arabic Typesetting"/>
                        <w:sz w:val="24"/>
                        <w:szCs w:val="24"/>
                      </w:rPr>
                      <m:t>a+b</m:t>
                    </m:r>
                  </m:oMath>
                </w:p>
                <w:p w:rsidR="00B86026" w:rsidRPr="005326E9" w:rsidRDefault="00B86026" w:rsidP="00E71D0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</w:p>
                <w:p w:rsidR="00B86026" w:rsidRDefault="00B86026" w:rsidP="00E71D0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</w:pPr>
                  <w:r w:rsidRPr="00E71D05"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مساعدة :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عبر عن مساحة المربع 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>MNPQ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B86026" w:rsidRDefault="00B86026" w:rsidP="00E71D0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مرة</w:t>
                  </w:r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 xml:space="preserve"> </w:t>
                  </w: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بدلالة طول ضلعه </w:t>
                  </w:r>
                  <w:proofErr w:type="spellStart"/>
                  <w:r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  <w:t>a+b</w:t>
                  </w:r>
                  <w:proofErr w:type="spellEnd"/>
                </w:p>
                <w:p w:rsidR="00B86026" w:rsidRDefault="00B86026" w:rsidP="00E40DF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 xml:space="preserve">ومرة أخرى باستعمال مساحات (المربع 1 ، </w:t>
                  </w:r>
                </w:p>
                <w:p w:rsidR="00B86026" w:rsidRDefault="00B86026" w:rsidP="00E40DF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color w:val="7030A0"/>
                      <w:sz w:val="32"/>
                      <w:szCs w:val="32"/>
                      <w:rtl/>
                      <w:lang w:bidi="ar-DZ"/>
                    </w:rPr>
                    <w:t>المربع 2 ، المستطيل 1 ، المستطيل 2 )</w:t>
                  </w:r>
                </w:p>
                <w:p w:rsidR="00B86026" w:rsidRPr="005326E9" w:rsidRDefault="00B86026" w:rsidP="00E71D0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7030A0"/>
                      <w:sz w:val="32"/>
                      <w:szCs w:val="32"/>
                      <w:lang w:bidi="ar-DZ"/>
                    </w:rPr>
                  </w:pPr>
                </w:p>
                <w:p w:rsidR="00B86026" w:rsidRDefault="00B86026" w:rsidP="00025D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Arabic Typesetting" w:hAnsi="Arabic Typesetting" w:cs="Arabic Typesetting"/>
                      <w:sz w:val="32"/>
                      <w:szCs w:val="32"/>
                    </w:rPr>
                    <w:t>2</w:t>
                  </w:r>
                  <w:proofErr w:type="gramEnd"/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اكمل النص </w:t>
                  </w:r>
                  <w:r w:rsidR="0029053D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التالي:</w:t>
                  </w:r>
                </w:p>
                <w:p w:rsidR="00B86026" w:rsidRDefault="00B86026" w:rsidP="00025D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مربع مجموع حدين يساوي ........................... و ضعف .........................</w:t>
                  </w:r>
                </w:p>
                <w:p w:rsidR="00B86026" w:rsidRDefault="00B86026" w:rsidP="00025D7F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3/ باستعمال القاعدة أعلاه ، بسط العبارات التالية :</w:t>
                  </w:r>
                </w:p>
                <w:p w:rsidR="00B86026" w:rsidRPr="00295025" w:rsidRDefault="0037529F" w:rsidP="00025D7F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6"/>
                      <w:szCs w:val="26"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2x+1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 ;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4+x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Pr="008D6738" w:rsidRDefault="0037529F" w:rsidP="0029502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;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 xml:space="preserve">  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0.3x+y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 ;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+4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Pr="005318E1" w:rsidRDefault="00B86026" w:rsidP="008E1F4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20"/>
                      <w:szCs w:val="20"/>
                      <w:highlight w:val="cyan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4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/ احسب ذهنيا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abic Typesetting" w:hint="cs"/>
                            <w:sz w:val="24"/>
                            <w:szCs w:val="24"/>
                            <w:rtl/>
                            <w:lang w:bidi="ar-DZ"/>
                          </w:rPr>
                          <m:t>101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  <w:p w:rsidR="00B86026" w:rsidRPr="00587B72" w:rsidRDefault="00B86026" w:rsidP="00C72A5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B86026" w:rsidTr="008672AC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B86026" w:rsidRPr="00A75C1E" w:rsidRDefault="00B86026" w:rsidP="00C72A53">
                        <w:pPr>
                          <w:bidi/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75C1E"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>نشر عبارة جداء يعني كتابة هذه العبارة على شكل مجموع (أو فرق)</w:t>
                        </w:r>
                      </w:p>
                      <w:p w:rsidR="00B86026" w:rsidRPr="00A75C1E" w:rsidRDefault="00B86026" w:rsidP="00C72A53">
                        <w:pPr>
                          <w:bidi/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75C1E"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lang w:bidi="ar-DZ"/>
                          </w:rPr>
                          <w:t xml:space="preserve">a </w:t>
                        </w:r>
                        <w:r w:rsidRPr="00A75C1E"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، </w:t>
                        </w:r>
                        <w:r w:rsidRPr="00A75C1E"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lang w:bidi="ar-DZ"/>
                          </w:rPr>
                          <w:t>b</w:t>
                        </w:r>
                        <w:r w:rsidRPr="00A75C1E"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، </w:t>
                        </w:r>
                        <w:r w:rsidRPr="00A75C1E"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lang w:bidi="ar-DZ"/>
                          </w:rPr>
                          <w:t>c</w:t>
                        </w:r>
                        <w:r w:rsidRPr="00A75C1E"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و </w:t>
                        </w:r>
                        <w:r w:rsidRPr="00A75C1E">
                          <w:rPr>
                            <w:rFonts w:ascii="Arabic Typesetting" w:hAnsi="Arabic Typesetting" w:cs="Arabic Typesetting"/>
                            <w:sz w:val="32"/>
                            <w:szCs w:val="32"/>
                            <w:lang w:bidi="ar-DZ"/>
                          </w:rPr>
                          <w:t>k</w:t>
                        </w:r>
                        <w:r w:rsidRPr="00A75C1E">
                          <w:rPr>
                            <w:rFonts w:ascii="Arabic Typesetting" w:hAnsi="Arabic Typesetting" w:cs="Arabic Typesetting"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أعداد </w:t>
                        </w:r>
                      </w:p>
                      <w:p w:rsidR="00B86026" w:rsidRPr="00E71D05" w:rsidRDefault="00B86026" w:rsidP="00E71D05">
                        <w:pPr>
                          <w:bidi/>
                          <w:ind w:right="315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=ka+kb</m:t>
                            </m:r>
                          </m:oMath>
                        </m:oMathPara>
                      </w:p>
                      <w:p w:rsidR="00B86026" w:rsidRPr="00E71D05" w:rsidRDefault="00B86026" w:rsidP="00E71D05">
                        <w:pPr>
                          <w:bidi/>
                          <w:ind w:right="315"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=ka-kb</m:t>
                            </m:r>
                          </m:oMath>
                        </m:oMathPara>
                      </w:p>
                      <w:p w:rsidR="00B86026" w:rsidRPr="00E71D05" w:rsidRDefault="0037529F" w:rsidP="00E71D05">
                        <w:pPr>
                          <w:bidi/>
                          <w:ind w:right="315"/>
                          <w:rPr>
                            <w:rFonts w:ascii="Arabic Typesetting" w:hAnsi="Arabic Typesetting" w:cs="Arabic Typesetting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c+d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=ac+ad+bc+bd</m:t>
                            </m:r>
                          </m:oMath>
                        </m:oMathPara>
                      </w:p>
                    </w:tc>
                  </w:tr>
                </w:tbl>
                <w:p w:rsidR="00B86026" w:rsidRDefault="00B86026" w:rsidP="00C72A5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B86026" w:rsidRPr="00C72A53" w:rsidRDefault="00B86026" w:rsidP="00E71D05">
                  <w:pPr>
                    <w:bidi/>
                    <w:spacing w:after="0" w:line="240" w:lineRule="auto"/>
                    <w:ind w:right="270"/>
                    <w:rPr>
                      <w:rFonts w:ascii="Arabic Typesetting" w:eastAsiaTheme="minorEastAsia" w:hAnsi="Arabic Typesetting" w:cs="Arabic Typesetting"/>
                      <w:sz w:val="26"/>
                      <w:szCs w:val="26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5</m:t>
                      </m:r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x-1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=5×x-5×1=5x-5</m:t>
                      </m:r>
                    </m:oMath>
                  </m:oMathPara>
                </w:p>
                <w:p w:rsidR="00B86026" w:rsidRPr="00A75C1E" w:rsidRDefault="0037529F" w:rsidP="00E71D05">
                  <w:pPr>
                    <w:bidi/>
                    <w:spacing w:after="0" w:line="240" w:lineRule="auto"/>
                    <w:ind w:right="180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2x-1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x+4</m:t>
                          </m:r>
                        </m:e>
                      </m: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=2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+8x-x-4=2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+7x-4</m:t>
                      </m:r>
                    </m:oMath>
                  </m:oMathPara>
                </w:p>
                <w:p w:rsidR="00B86026" w:rsidRPr="005E5012" w:rsidRDefault="00B86026" w:rsidP="0058491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</w:txbxContent>
            </v:textbox>
          </v:shape>
        </w:pict>
      </w:r>
      <w:r w:rsidR="0037529F"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B86026" w:rsidRDefault="00B86026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 w:rsidR="0037529F"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B86026" w:rsidRPr="008D5E33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Pr="00801714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rtl/>
                      <w:lang w:bidi="ar-DZ"/>
                    </w:rPr>
                  </w:pPr>
                </w:p>
                <w:p w:rsidR="00B86026" w:rsidRPr="00953FE0" w:rsidRDefault="00B86026" w:rsidP="00953FE0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4"/>
                      <w:szCs w:val="44"/>
                      <w:rtl/>
                      <w:lang w:bidi="ar-DZ"/>
                    </w:rPr>
                  </w:pPr>
                </w:p>
                <w:p w:rsidR="00B86026" w:rsidRDefault="00B86026" w:rsidP="00524C6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rtl/>
                      <w:lang w:bidi="ar-DZ"/>
                    </w:rPr>
                  </w:pPr>
                </w:p>
                <w:p w:rsidR="00B86026" w:rsidRPr="00D20C87" w:rsidRDefault="00B86026" w:rsidP="00D20C8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2"/>
                      <w:szCs w:val="12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B86026" w:rsidRPr="00630B22" w:rsidRDefault="00B86026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B86026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026" w:rsidRPr="008D5E33" w:rsidRDefault="00B86026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B86026" w:rsidRDefault="00B86026" w:rsidP="007A23F2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37529F"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B86026" w:rsidRDefault="00B86026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29F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B86026" w:rsidRDefault="00B86026" w:rsidP="00C5071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B86026" w:rsidTr="008672AC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B86026" w:rsidRDefault="00B86026" w:rsidP="00C72A53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تسمى المتطابقة الآتية بالمتطابقة الشهيرة 01</w:t>
                        </w:r>
                      </w:p>
                      <w:p w:rsidR="00B86026" w:rsidRDefault="00B86026" w:rsidP="00C72A53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مهما يكن العددان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a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b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فإن :</w:t>
                        </w:r>
                      </w:p>
                      <w:p w:rsidR="00B86026" w:rsidRPr="006B3A05" w:rsidRDefault="0037529F" w:rsidP="00DA7D64">
                        <w:pPr>
                          <w:bidi/>
                          <w:rPr>
                            <w:rFonts w:ascii="Arabic Typesetting" w:hAnsi="Arabic Typesetting" w:cs="Arabic Typesetting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abic Typesetting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abic Typesetting"/>
                                        <w:sz w:val="24"/>
                                        <w:szCs w:val="24"/>
                                        <w:lang w:bidi="ar-DZ"/>
                                      </w:rPr>
                                      <m:t>a+b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+2ab+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c>
                  </w:tr>
                </w:tbl>
                <w:p w:rsidR="00B86026" w:rsidRDefault="00B86026" w:rsidP="00C72A53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  <w:p w:rsidR="00B86026" w:rsidRPr="00D62507" w:rsidRDefault="0037529F" w:rsidP="00D62507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3x+2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3x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+2×3x×2+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=9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+12x+4</m:t>
                      </m:r>
                    </m:oMath>
                  </m:oMathPara>
                </w:p>
                <w:p w:rsidR="00B86026" w:rsidRPr="00D62507" w:rsidRDefault="0037529F" w:rsidP="00D62507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4x+3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4x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+2×4x×3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Pr="00D62507" w:rsidRDefault="0037529F" w:rsidP="00D62507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4x+3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=16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+24x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+9×5</m:t>
                      </m:r>
                    </m:oMath>
                  </m:oMathPara>
                </w:p>
                <w:p w:rsidR="00B86026" w:rsidRPr="00DA7D64" w:rsidRDefault="0037529F" w:rsidP="00D62507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4x+3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abic Typesetting"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Arabic Typesetting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=16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+24x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+45</m:t>
                      </m:r>
                    </m:oMath>
                  </m:oMathPara>
                </w:p>
                <w:p w:rsidR="00B86026" w:rsidRPr="00D62507" w:rsidRDefault="0037529F" w:rsidP="00DA7D64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51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50+1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50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+2×50×1+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Pr="00185483" w:rsidRDefault="0037529F" w:rsidP="0018548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51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50+1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=2500+100+1</m:t>
                      </m:r>
                    </m:oMath>
                  </m:oMathPara>
                </w:p>
                <w:p w:rsidR="00B86026" w:rsidRPr="00185483" w:rsidRDefault="0037529F" w:rsidP="00185483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51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50+1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=2601</m:t>
                      </m:r>
                    </m:oMath>
                  </m:oMathPara>
                </w:p>
                <w:p w:rsidR="00B86026" w:rsidRPr="00587B72" w:rsidRDefault="00B86026" w:rsidP="008672A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10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صفحة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37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B86026" w:rsidRPr="004777CE" w:rsidRDefault="00B86026" w:rsidP="00773A97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انشر كل عبارة مما يلي و بسطها : </w:t>
                  </w:r>
                </w:p>
                <w:p w:rsidR="00B86026" w:rsidRPr="008672AC" w:rsidRDefault="00B86026" w:rsidP="008672AC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A=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4x+1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;    B=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2x+0.5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;     C=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3x+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abic Typesetting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abic Typesetting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Default="00B86026" w:rsidP="008672A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highlight w:val="cyan"/>
                      <w:rtl/>
                      <w:lang w:bidi="ar-DZ"/>
                    </w:rPr>
                  </w:pPr>
                </w:p>
                <w:p w:rsidR="00B86026" w:rsidRPr="00587B72" w:rsidRDefault="00B86026" w:rsidP="00AD44A1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11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صفحة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cyan"/>
                    </w:rPr>
                    <w:t>37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</w:rPr>
                    <w:t xml:space="preserve"> 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:</w:t>
                  </w:r>
                </w:p>
                <w:p w:rsidR="00B86026" w:rsidRPr="00587B72" w:rsidRDefault="00B86026" w:rsidP="004777C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احسب ذهنيا (دون وضع العملية) كل عدد مما يلي :</w:t>
                  </w:r>
                </w:p>
                <w:p w:rsidR="00B86026" w:rsidRDefault="0037529F" w:rsidP="00AD44A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31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; 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105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 xml:space="preserve">    ;    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1009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86026" w:rsidRPr="004777CE" w:rsidRDefault="00B86026" w:rsidP="004777CE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</w:p>
                <w:p w:rsidR="00B86026" w:rsidRDefault="00B86026" w:rsidP="004777C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highlight w:val="yellow"/>
                      <w:lang w:bidi="ar-DZ"/>
                    </w:rPr>
                  </w:pPr>
                </w:p>
                <w:p w:rsidR="00B86026" w:rsidRPr="00587B72" w:rsidRDefault="00B86026" w:rsidP="00AD44A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في المنزل رقم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12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صفحة </w:t>
                  </w:r>
                  <w:r w:rsidRPr="00587B72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37</w:t>
                  </w:r>
                  <w:r w:rsidRPr="00587B72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B86026" w:rsidRDefault="00B86026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</w:p>
                <w:p w:rsidR="00B86026" w:rsidRPr="00AB75C8" w:rsidRDefault="00B86026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B86026" w:rsidRPr="00AB75C8" w:rsidRDefault="00B86026" w:rsidP="00AB75C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</w:p>
                <w:p w:rsidR="00B86026" w:rsidRPr="00AB75C8" w:rsidRDefault="00B86026" w:rsidP="00E92926">
                  <w:pPr>
                    <w:bidi/>
                    <w:rPr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37529F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B86026" w:rsidRPr="00630B22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 wp14:anchorId="1EE59C92" wp14:editId="69B459C3">
                        <wp:extent cx="731520" cy="649263"/>
                        <wp:effectExtent l="0" t="0" r="0" b="0"/>
                        <wp:docPr id="16" name="Picture 16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026" w:rsidRPr="008D5E33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B86026" w:rsidRDefault="00B86026" w:rsidP="00630B22">
                  <w:pPr>
                    <w:bidi/>
                    <w:jc w:val="center"/>
                  </w:pPr>
                </w:p>
                <w:p w:rsidR="00B86026" w:rsidRDefault="00B86026" w:rsidP="00953FE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86026" w:rsidRPr="00630B22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86026" w:rsidRPr="00D20C87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B86026" w:rsidRDefault="00B86026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B86026" w:rsidRPr="008D5E33" w:rsidRDefault="00B86026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7A0723C3" wp14:editId="7EF3E3AD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86026" w:rsidRPr="008D5E33" w:rsidRDefault="00B86026" w:rsidP="003679B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B86026" w:rsidRDefault="00B86026" w:rsidP="003679BC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37529F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A02DCF" w:rsidRDefault="00A02DCF" w:rsidP="001A756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</w:p>
                <w:p w:rsidR="001A7567" w:rsidRPr="001A7567" w:rsidRDefault="001A7567" w:rsidP="00A02DC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استنتاج القاعدة الخاصة بمربع مجموع حدين من طرف التلاميذ بناءا على حل الوضعية السابقة</w:t>
                  </w:r>
                </w:p>
                <w:p w:rsidR="00B86026" w:rsidRDefault="00B86026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86026" w:rsidRDefault="00B86026" w:rsidP="00A04C4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86026" w:rsidRPr="00630B22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B86026" w:rsidRDefault="00B86026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B86026" w:rsidRPr="001A7567" w:rsidRDefault="007436BE" w:rsidP="007436B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  <w:r w:rsidRPr="001A7567"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ترسيخ المفاهيم التي تم اكتسابها خلال الدرس لدى التلاميذ بالإضافة إلى تقييم فهمهم للقاعدة و مهارات النشر ، و التأكد من استيعابهم الكامل للمحتوى و تطبيقه بشكل صحيح</w:t>
                  </w:r>
                </w:p>
                <w:p w:rsidR="00B86026" w:rsidRDefault="00B86026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B86026" w:rsidRDefault="00B86026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B86026" w:rsidRPr="00214797" w:rsidRDefault="00B86026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B86026" w:rsidRPr="008D5E33" w:rsidRDefault="00B86026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B86026" w:rsidRDefault="00B86026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29F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B86026" w:rsidRPr="00166A80" w:rsidRDefault="00B86026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29F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B86026" w:rsidRPr="00166A80" w:rsidRDefault="00B86026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37529F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B86026" w:rsidRPr="00166A80" w:rsidRDefault="00B86026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29F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B86026" w:rsidRPr="00166A80" w:rsidRDefault="00B86026" w:rsidP="00CA2E65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01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37529F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28.9pt;width:240.65pt;height:222.1pt;z-index:251668992;mso-position-horizontal-relative:text;mso-position-vertical-relative:text" filled="f" stroked="f">
            <v:textbox style="mso-next-textbox:#_x0000_s1052">
              <w:txbxContent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المكتسبات القبلية التي يجب أن يكون التلميذ على دراية بها قبل هذا الدرس تشمل:</w:t>
                  </w:r>
                </w:p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-</w:t>
                  </w: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خاصية التوزيع: معرفة كيفية توزيع الحدود في العبارات الجبرية، مثل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 w:cs="Simplified Arabic"/>
                        <w:sz w:val="21"/>
                        <w:szCs w:val="21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Simplified Arabic"/>
                            <w:b/>
                            <w:bCs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b+c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Simplified Arabic"/>
                        <w:sz w:val="21"/>
                        <w:szCs w:val="21"/>
                      </w:rPr>
                      <m:t>=ab+ac</m:t>
                    </m:r>
                  </m:oMath>
                </w:p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-</w:t>
                  </w: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النشر والتبسيط: القدرة على نشر العبارات وتبسيطها، خاصةً العبارات من الشكل </w:t>
                  </w:r>
                  <m:oMath>
                    <m:d>
                      <m:dPr>
                        <m:ctrlPr>
                          <w:rPr>
                            <w:rFonts w:ascii="Cambria Math" w:hAnsi="Cambria Math" w:cs="Simplified Arabic"/>
                            <w:b/>
                            <w:bCs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a+b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Simplified Arabic"/>
                            <w:b/>
                            <w:bCs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c+d</m:t>
                        </m:r>
                      </m:e>
                    </m:d>
                  </m:oMath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 باستخدام التوزيع.</w:t>
                  </w:r>
                </w:p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-</w:t>
                  </w: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معرفة أسس القوى: فهم كيفية حساب مربع عدد أو حد معين، مثل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Simplified Arabic"/>
                            <w:b/>
                            <w:bCs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oMath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 xml:space="preserve"> و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Simplified Arabic"/>
                            <w:b/>
                            <w:bCs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Simplified Arabic"/>
                                <w:b/>
                                <w:bCs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implified Arabic"/>
                                <w:sz w:val="21"/>
                                <w:szCs w:val="21"/>
                              </w:rPr>
                              <m:t>a+b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implified Arabic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oMath>
                </w:p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-</w:t>
                  </w: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حساب مساحات الأشكال البسيطة: الإلمام بحساب مساحة المربع والمستطيل، مما يساعدهم على فهم الأنشطة الهندسية في الدرس.</w:t>
                  </w:r>
                </w:p>
                <w:p w:rsidR="00B86026" w:rsidRPr="00C65C4D" w:rsidRDefault="00B86026" w:rsidP="00C65C4D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  <w:t>-</w:t>
                  </w:r>
                  <w:r w:rsidRPr="00C65C4D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المهارات الحسابية الأساسية: القدرة على إجراء عمليات الجمع، الطرح، الضرب والقسمة بشكل صحيح وسريع.</w:t>
                  </w:r>
                </w:p>
                <w:p w:rsidR="00B86026" w:rsidRPr="007136F5" w:rsidRDefault="00B86026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</w:p>
    <w:p w:rsidR="0089418D" w:rsidRDefault="0037529F">
      <w:pPr>
        <w:rPr>
          <w:rtl/>
        </w:rPr>
      </w:pPr>
      <w:r>
        <w:rPr>
          <w:noProof/>
          <w:rtl/>
        </w:rPr>
        <w:pict>
          <v:shape id="_x0000_s1050" type="#_x0000_t202" style="position:absolute;margin-left:225.3pt;margin-top:4.35pt;width:245.3pt;height:224.6pt;z-index:251666944;mso-position-horizontal-relative:text;mso-position-vertical-relative:text" filled="f" stroked="f">
            <v:textbox style="mso-next-textbox:#_x0000_s1050">
              <w:txbxContent>
                <w:p w:rsidR="00B86026" w:rsidRPr="0049667F" w:rsidRDefault="00B86026" w:rsidP="0049667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معرفية:</w:t>
                  </w:r>
                </w:p>
                <w:p w:rsidR="00B86026" w:rsidRPr="0049667F" w:rsidRDefault="00B86026" w:rsidP="00C65C4D">
                  <w:pPr>
                    <w:bidi/>
                    <w:spacing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التعرف على المتطابقة الشهيرة (مربع مجموع) وتطبيقها في نشر وتبسيط العبارات.</w:t>
                  </w:r>
                </w:p>
                <w:p w:rsidR="00B86026" w:rsidRPr="0049667F" w:rsidRDefault="00B86026" w:rsidP="0049667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مهارية:</w:t>
                  </w:r>
                </w:p>
                <w:p w:rsidR="00B86026" w:rsidRPr="0049667F" w:rsidRDefault="00B86026" w:rsidP="00C65C4D">
                  <w:pPr>
                    <w:bidi/>
                    <w:spacing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استخدام المتطابقة لحسابات ذهنية، تحليل العبارات، وحساب المساحات جبرياً.</w:t>
                  </w:r>
                </w:p>
                <w:p w:rsidR="00B86026" w:rsidRPr="0049667F" w:rsidRDefault="00B86026" w:rsidP="0049667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  <w:rtl/>
                    </w:rPr>
                    <w:t>وجدانية:</w:t>
                  </w:r>
                </w:p>
                <w:p w:rsidR="00B86026" w:rsidRPr="0049667F" w:rsidRDefault="00B86026" w:rsidP="0049667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49667F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</w:rPr>
                    <w:t>تعزيز الثقة في حل المسائل الجبرية، تقدير أهمية التعميمات الرياضية، وتنمية الصبر والمثابرة.</w:t>
                  </w:r>
                </w:p>
                <w:p w:rsidR="00B86026" w:rsidRPr="0049667F" w:rsidRDefault="00B86026" w:rsidP="009C546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37529F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B86026" w:rsidRPr="000522AC" w:rsidRDefault="00B86026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color w:val="FF0000"/>
                      <w:rtl/>
                    </w:rPr>
                    <w:t>الصعوبات</w:t>
                  </w:r>
                  <w:r w:rsidRPr="00AD5595">
                    <w:rPr>
                      <w:rFonts w:ascii="Simplified Arabic" w:hAnsi="Simplified Arabic" w:cs="Simplified Arabic"/>
                      <w:color w:val="FF0000"/>
                      <w:rtl/>
                    </w:rPr>
                    <w:t xml:space="preserve"> المحتملة: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rtl/>
                    </w:rPr>
                    <w:t xml:space="preserve">- 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صعوبة في فهم مفهوم مربع مجموع حدين: قد يواجه التلاميذ صعوبة في استيعاب صيغة المت</w:t>
                  </w:r>
                  <w:r>
                    <w:rPr>
                      <w:rFonts w:ascii="Simplified Arabic" w:hAnsi="Simplified Arabic" w:cs="Simplified Arabic"/>
                      <w:rtl/>
                    </w:rPr>
                    <w:t xml:space="preserve">طابقة الشهيرة لمربع مجموع حدين </w:t>
                  </w:r>
                </w:p>
                <w:p w:rsidR="00B86026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rtl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rtl/>
                    </w:rPr>
                    <w:t xml:space="preserve">- 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التطبيق العملي للمتطابقة: بعض التلاميذ قد يواجه صعوبة في تطبيق المتطابقة على مسائل متنوعة، خاصة إذا كانت تتضمن أعدادًا أو عبارات جبرية غير مألوفة.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AD5595">
                    <w:rPr>
                      <w:rFonts w:ascii="Simplified Arabic" w:hAnsi="Simplified Arabic" w:cs="Simplified Arabic"/>
                      <w:color w:val="FF0000"/>
                      <w:rtl/>
                    </w:rPr>
                    <w:t>الحلول: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rtl/>
                    </w:rPr>
                    <w:t xml:space="preserve">- 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استخدام الرسوم التوضيحية: توضيح مفهوم مربع مجموع حدين باستخدام الرسم البياني لمربع مقسم إلى مربعات ومستطيلات، مما يساعد على بناء الفهم البصري للمتطابقة.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rtl/>
                    </w:rPr>
                    <w:t xml:space="preserve">- 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توفير أمثلة محلولة: عرض عدة أمثلة محلولة خطوة بخطوة، وتوضيح كيفية تطبيق المتطابقة، مع الحرص على تغطية حالات متنوعة.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rtl/>
                    </w:rPr>
                    <w:t xml:space="preserve">- 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التدرج في التمارين التطبيقية: البدء بتمارين بسيطة وواضحة، ثم تقديم تمارين أكثر تعقيدًا تدريجيًا، مع توضيح الخطوات اللازمة في كل مرة.</w:t>
                  </w:r>
                </w:p>
                <w:p w:rsidR="00B86026" w:rsidRPr="00AD5595" w:rsidRDefault="00B86026" w:rsidP="003C040E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  <w:p w:rsidR="00B86026" w:rsidRPr="00C742B5" w:rsidRDefault="00B86026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B86026" w:rsidRPr="007D6B99" w:rsidRDefault="00B86026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AD5595">
                    <w:rPr>
                      <w:rFonts w:ascii="Simplified Arabic" w:hAnsi="Simplified Arabic" w:cs="Simplified Arabic" w:hint="cs"/>
                      <w:color w:val="FF0000"/>
                      <w:rtl/>
                      <w:lang w:bidi="ar-DZ"/>
                    </w:rPr>
                    <w:t>الصعوبات</w:t>
                  </w:r>
                  <w:r w:rsidRPr="00AD5595">
                    <w:rPr>
                      <w:rFonts w:ascii="Simplified Arabic" w:hAnsi="Simplified Arabic" w:cs="Simplified Arabic"/>
                      <w:color w:val="FF0000"/>
                      <w:rtl/>
                    </w:rPr>
                    <w:t xml:space="preserve"> المحتملة:</w:t>
                  </w: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/>
                    </w:rPr>
                    <w:t xml:space="preserve"> -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صعوبة في تذكر خاصية التوزيع والنشر: قد يجد بعض التلاميذ صعوبة في تذكر أو تطبيق خاصية التوزيع والنشر بالشكل الصحيح.</w:t>
                  </w:r>
                </w:p>
                <w:p w:rsidR="00B86026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rtl/>
                    </w:rPr>
                  </w:pPr>
                  <w:r w:rsidRPr="00AD5595">
                    <w:rPr>
                      <w:rFonts w:ascii="Simplified Arabic" w:hAnsi="Simplified Arabic" w:cs="Simplified Arabic"/>
                    </w:rPr>
                    <w:t xml:space="preserve"> -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ضعف في تبسيط العبارات الجبرية: قد يواجه التلاميذ صعوبة في تبسيط العبارات بشكل سليم، خاصة إذا كانت العبارات مركبة.</w:t>
                  </w:r>
                </w:p>
                <w:p w:rsidR="00B86026" w:rsidRPr="00AD5595" w:rsidRDefault="00B86026" w:rsidP="00AD559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color w:val="FF0000"/>
                    </w:rPr>
                  </w:pPr>
                  <w:r w:rsidRPr="00AD5595">
                    <w:rPr>
                      <w:rFonts w:ascii="Simplified Arabic" w:hAnsi="Simplified Arabic" w:cs="Simplified Arabic"/>
                      <w:color w:val="FF0000"/>
                      <w:rtl/>
                    </w:rPr>
                    <w:t>الحلول:</w:t>
                  </w: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/>
                    </w:rPr>
                    <w:t xml:space="preserve"> -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مراجعة سريعة: إجراء مراجعة سريعة لخاصية التوزيع والنشر مع أمثلة بسيطة توضح الخطوات.</w:t>
                  </w: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/>
                    </w:rPr>
                    <w:t xml:space="preserve"> -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التدرج في التمارين: البدء بتمارين بسيطة تركز على مهارة التوزيع والنشر، ثم الانتقال تدريجيًا إلى تمارين أكثر تعقيدًا.</w:t>
                  </w:r>
                </w:p>
                <w:p w:rsidR="00B86026" w:rsidRPr="00AD5595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</w:rPr>
                  </w:pPr>
                  <w:r w:rsidRPr="00AD5595">
                    <w:rPr>
                      <w:rFonts w:ascii="Simplified Arabic" w:hAnsi="Simplified Arabic" w:cs="Simplified Arabic"/>
                    </w:rPr>
                    <w:t xml:space="preserve"> -</w:t>
                  </w:r>
                  <w:r w:rsidRPr="00AD5595">
                    <w:rPr>
                      <w:rFonts w:ascii="Simplified Arabic" w:hAnsi="Simplified Arabic" w:cs="Simplified Arabic"/>
                      <w:rtl/>
                    </w:rPr>
                    <w:t>التشجيع على التعاون: تشجيع التلاميذ على العمل في مجموعات صغيرة لحل التمارين، مما يسمح لهم بمساعدة بعضهم البعض والتعلم بشكل تفاعلي.</w:t>
                  </w:r>
                </w:p>
                <w:p w:rsidR="00B86026" w:rsidRPr="00B83E27" w:rsidRDefault="00B86026" w:rsidP="00B83E27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bookmarkStart w:id="0" w:name="_GoBack"/>
      <w:bookmarkEnd w:id="0"/>
    </w:p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9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0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22"/>
  </w:num>
  <w:num w:numId="5">
    <w:abstractNumId w:val="10"/>
  </w:num>
  <w:num w:numId="6">
    <w:abstractNumId w:val="9"/>
  </w:num>
  <w:num w:numId="7">
    <w:abstractNumId w:val="2"/>
  </w:num>
  <w:num w:numId="8">
    <w:abstractNumId w:val="8"/>
  </w:num>
  <w:num w:numId="9">
    <w:abstractNumId w:val="18"/>
  </w:num>
  <w:num w:numId="10">
    <w:abstractNumId w:val="6"/>
  </w:num>
  <w:num w:numId="11">
    <w:abstractNumId w:val="19"/>
  </w:num>
  <w:num w:numId="12">
    <w:abstractNumId w:val="16"/>
  </w:num>
  <w:num w:numId="13">
    <w:abstractNumId w:val="1"/>
  </w:num>
  <w:num w:numId="14">
    <w:abstractNumId w:val="21"/>
  </w:num>
  <w:num w:numId="15">
    <w:abstractNumId w:val="15"/>
  </w:num>
  <w:num w:numId="16">
    <w:abstractNumId w:val="17"/>
  </w:num>
  <w:num w:numId="17">
    <w:abstractNumId w:val="0"/>
  </w:num>
  <w:num w:numId="18">
    <w:abstractNumId w:val="4"/>
  </w:num>
  <w:num w:numId="19">
    <w:abstractNumId w:val="13"/>
  </w:num>
  <w:num w:numId="20">
    <w:abstractNumId w:val="3"/>
  </w:num>
  <w:num w:numId="21">
    <w:abstractNumId w:val="7"/>
  </w:num>
  <w:num w:numId="22">
    <w:abstractNumId w:val="1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3D82"/>
    <w:rsid w:val="00016E2B"/>
    <w:rsid w:val="00025D7F"/>
    <w:rsid w:val="00041EA2"/>
    <w:rsid w:val="000465B9"/>
    <w:rsid w:val="000522AC"/>
    <w:rsid w:val="00060502"/>
    <w:rsid w:val="00063A4D"/>
    <w:rsid w:val="000915CD"/>
    <w:rsid w:val="000A2292"/>
    <w:rsid w:val="000B5B15"/>
    <w:rsid w:val="000C1218"/>
    <w:rsid w:val="000C13FC"/>
    <w:rsid w:val="000C5B0F"/>
    <w:rsid w:val="000C74C2"/>
    <w:rsid w:val="000F17CD"/>
    <w:rsid w:val="00107B4A"/>
    <w:rsid w:val="0011060A"/>
    <w:rsid w:val="001127A7"/>
    <w:rsid w:val="0011550E"/>
    <w:rsid w:val="001262BE"/>
    <w:rsid w:val="00133BDF"/>
    <w:rsid w:val="00154B99"/>
    <w:rsid w:val="00166A80"/>
    <w:rsid w:val="00185483"/>
    <w:rsid w:val="00190B33"/>
    <w:rsid w:val="001A5ABE"/>
    <w:rsid w:val="001A7567"/>
    <w:rsid w:val="001B39AF"/>
    <w:rsid w:val="001C0B85"/>
    <w:rsid w:val="001C6397"/>
    <w:rsid w:val="001D53B8"/>
    <w:rsid w:val="001F2D42"/>
    <w:rsid w:val="00214797"/>
    <w:rsid w:val="002266BD"/>
    <w:rsid w:val="002350E0"/>
    <w:rsid w:val="00237EB2"/>
    <w:rsid w:val="00255A1F"/>
    <w:rsid w:val="00257126"/>
    <w:rsid w:val="002616E6"/>
    <w:rsid w:val="0027246B"/>
    <w:rsid w:val="0029053D"/>
    <w:rsid w:val="00295025"/>
    <w:rsid w:val="002A16D1"/>
    <w:rsid w:val="002A4DA6"/>
    <w:rsid w:val="002B235E"/>
    <w:rsid w:val="002C0A47"/>
    <w:rsid w:val="002C22AF"/>
    <w:rsid w:val="002C637C"/>
    <w:rsid w:val="002D0CAA"/>
    <w:rsid w:val="002D127F"/>
    <w:rsid w:val="002E3C84"/>
    <w:rsid w:val="002E3DC6"/>
    <w:rsid w:val="002E6E35"/>
    <w:rsid w:val="002F3BCE"/>
    <w:rsid w:val="00302744"/>
    <w:rsid w:val="00306E64"/>
    <w:rsid w:val="00317FB6"/>
    <w:rsid w:val="00325896"/>
    <w:rsid w:val="003310FD"/>
    <w:rsid w:val="00347F6D"/>
    <w:rsid w:val="003534AF"/>
    <w:rsid w:val="00363C74"/>
    <w:rsid w:val="003679BC"/>
    <w:rsid w:val="00370365"/>
    <w:rsid w:val="0037529F"/>
    <w:rsid w:val="003A524A"/>
    <w:rsid w:val="003C040E"/>
    <w:rsid w:val="003D3F6D"/>
    <w:rsid w:val="003D5643"/>
    <w:rsid w:val="00401E06"/>
    <w:rsid w:val="00401FF5"/>
    <w:rsid w:val="00403C65"/>
    <w:rsid w:val="00406825"/>
    <w:rsid w:val="00423CE3"/>
    <w:rsid w:val="00424944"/>
    <w:rsid w:val="00424AD9"/>
    <w:rsid w:val="0043317D"/>
    <w:rsid w:val="00472956"/>
    <w:rsid w:val="004777CE"/>
    <w:rsid w:val="00491A0E"/>
    <w:rsid w:val="0049667F"/>
    <w:rsid w:val="004A0ECB"/>
    <w:rsid w:val="004A3BC2"/>
    <w:rsid w:val="004B637C"/>
    <w:rsid w:val="004B6FD3"/>
    <w:rsid w:val="004C2140"/>
    <w:rsid w:val="004C47E2"/>
    <w:rsid w:val="004E22AB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26E9"/>
    <w:rsid w:val="00535237"/>
    <w:rsid w:val="005464B6"/>
    <w:rsid w:val="005511D3"/>
    <w:rsid w:val="00554E72"/>
    <w:rsid w:val="005613D7"/>
    <w:rsid w:val="0058491A"/>
    <w:rsid w:val="00585AFD"/>
    <w:rsid w:val="00587B72"/>
    <w:rsid w:val="00591D20"/>
    <w:rsid w:val="00595BB5"/>
    <w:rsid w:val="005A3C7C"/>
    <w:rsid w:val="005B2B56"/>
    <w:rsid w:val="005B4436"/>
    <w:rsid w:val="005B56F9"/>
    <w:rsid w:val="005D0010"/>
    <w:rsid w:val="005D1E9F"/>
    <w:rsid w:val="005D73E8"/>
    <w:rsid w:val="005E0F59"/>
    <w:rsid w:val="005E4019"/>
    <w:rsid w:val="005E5012"/>
    <w:rsid w:val="005E6745"/>
    <w:rsid w:val="005F3DC2"/>
    <w:rsid w:val="005F4BB3"/>
    <w:rsid w:val="005F5004"/>
    <w:rsid w:val="006076A9"/>
    <w:rsid w:val="00617419"/>
    <w:rsid w:val="006276C0"/>
    <w:rsid w:val="00630B22"/>
    <w:rsid w:val="00646938"/>
    <w:rsid w:val="00654020"/>
    <w:rsid w:val="00657FEA"/>
    <w:rsid w:val="00661A34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A56D3"/>
    <w:rsid w:val="006B3A05"/>
    <w:rsid w:val="006C5CB0"/>
    <w:rsid w:val="006D5F96"/>
    <w:rsid w:val="006E44C9"/>
    <w:rsid w:val="006E6C55"/>
    <w:rsid w:val="006F0F71"/>
    <w:rsid w:val="006F17C4"/>
    <w:rsid w:val="00706313"/>
    <w:rsid w:val="00711D9D"/>
    <w:rsid w:val="007136F5"/>
    <w:rsid w:val="00716596"/>
    <w:rsid w:val="00717846"/>
    <w:rsid w:val="007436BE"/>
    <w:rsid w:val="00750DB7"/>
    <w:rsid w:val="00760109"/>
    <w:rsid w:val="00762F20"/>
    <w:rsid w:val="00772450"/>
    <w:rsid w:val="0077380A"/>
    <w:rsid w:val="00773A97"/>
    <w:rsid w:val="00782AFF"/>
    <w:rsid w:val="00782CF6"/>
    <w:rsid w:val="00790B4A"/>
    <w:rsid w:val="007962BD"/>
    <w:rsid w:val="007A23F2"/>
    <w:rsid w:val="007B7E13"/>
    <w:rsid w:val="007C31E1"/>
    <w:rsid w:val="007C3384"/>
    <w:rsid w:val="007C4C0B"/>
    <w:rsid w:val="007D3FB6"/>
    <w:rsid w:val="007D6B99"/>
    <w:rsid w:val="007F38FA"/>
    <w:rsid w:val="00801714"/>
    <w:rsid w:val="008108AB"/>
    <w:rsid w:val="00810BDC"/>
    <w:rsid w:val="00811CF6"/>
    <w:rsid w:val="008145E9"/>
    <w:rsid w:val="00830EFA"/>
    <w:rsid w:val="00833ACE"/>
    <w:rsid w:val="00857FF2"/>
    <w:rsid w:val="00863352"/>
    <w:rsid w:val="008672AC"/>
    <w:rsid w:val="008708FC"/>
    <w:rsid w:val="00877259"/>
    <w:rsid w:val="008812E9"/>
    <w:rsid w:val="008849BC"/>
    <w:rsid w:val="0089418D"/>
    <w:rsid w:val="0089796F"/>
    <w:rsid w:val="008A2218"/>
    <w:rsid w:val="008B0B04"/>
    <w:rsid w:val="008C1250"/>
    <w:rsid w:val="008D5E33"/>
    <w:rsid w:val="008D6738"/>
    <w:rsid w:val="008E0FE8"/>
    <w:rsid w:val="008E1F43"/>
    <w:rsid w:val="008E24B5"/>
    <w:rsid w:val="008F2391"/>
    <w:rsid w:val="009038CF"/>
    <w:rsid w:val="0091735C"/>
    <w:rsid w:val="009230ED"/>
    <w:rsid w:val="00934A87"/>
    <w:rsid w:val="00946CFF"/>
    <w:rsid w:val="00953FE0"/>
    <w:rsid w:val="00956A2C"/>
    <w:rsid w:val="0096036C"/>
    <w:rsid w:val="009728A0"/>
    <w:rsid w:val="00975C9A"/>
    <w:rsid w:val="00992579"/>
    <w:rsid w:val="00994B5D"/>
    <w:rsid w:val="009A1C2C"/>
    <w:rsid w:val="009C5465"/>
    <w:rsid w:val="009C72CE"/>
    <w:rsid w:val="009D2988"/>
    <w:rsid w:val="00A02DCF"/>
    <w:rsid w:val="00A04C42"/>
    <w:rsid w:val="00A10F3E"/>
    <w:rsid w:val="00A2149B"/>
    <w:rsid w:val="00A23AE9"/>
    <w:rsid w:val="00A24628"/>
    <w:rsid w:val="00A31F65"/>
    <w:rsid w:val="00A349DE"/>
    <w:rsid w:val="00A45D3A"/>
    <w:rsid w:val="00A57062"/>
    <w:rsid w:val="00A664B2"/>
    <w:rsid w:val="00A724CB"/>
    <w:rsid w:val="00A75C1E"/>
    <w:rsid w:val="00A82BA6"/>
    <w:rsid w:val="00AA26D9"/>
    <w:rsid w:val="00AB001D"/>
    <w:rsid w:val="00AB0092"/>
    <w:rsid w:val="00AB75C8"/>
    <w:rsid w:val="00AD44A1"/>
    <w:rsid w:val="00AD5595"/>
    <w:rsid w:val="00AD6D20"/>
    <w:rsid w:val="00AE304D"/>
    <w:rsid w:val="00AE66BA"/>
    <w:rsid w:val="00AF5AAF"/>
    <w:rsid w:val="00AF7A24"/>
    <w:rsid w:val="00B11B21"/>
    <w:rsid w:val="00B25523"/>
    <w:rsid w:val="00B34EBF"/>
    <w:rsid w:val="00B355C4"/>
    <w:rsid w:val="00B40FD1"/>
    <w:rsid w:val="00B41C47"/>
    <w:rsid w:val="00B45C21"/>
    <w:rsid w:val="00B664CC"/>
    <w:rsid w:val="00B75881"/>
    <w:rsid w:val="00B83E27"/>
    <w:rsid w:val="00B85CC1"/>
    <w:rsid w:val="00B86026"/>
    <w:rsid w:val="00B915CC"/>
    <w:rsid w:val="00B93C0D"/>
    <w:rsid w:val="00B9717D"/>
    <w:rsid w:val="00BA7236"/>
    <w:rsid w:val="00BB23F2"/>
    <w:rsid w:val="00BC1699"/>
    <w:rsid w:val="00BD08A8"/>
    <w:rsid w:val="00BD148C"/>
    <w:rsid w:val="00BD2230"/>
    <w:rsid w:val="00BD3F4C"/>
    <w:rsid w:val="00BE369B"/>
    <w:rsid w:val="00BF3B1A"/>
    <w:rsid w:val="00C02914"/>
    <w:rsid w:val="00C23DDB"/>
    <w:rsid w:val="00C3205C"/>
    <w:rsid w:val="00C45A5B"/>
    <w:rsid w:val="00C50716"/>
    <w:rsid w:val="00C54000"/>
    <w:rsid w:val="00C6056D"/>
    <w:rsid w:val="00C65C4D"/>
    <w:rsid w:val="00C72A53"/>
    <w:rsid w:val="00C742B5"/>
    <w:rsid w:val="00C77C28"/>
    <w:rsid w:val="00C80C05"/>
    <w:rsid w:val="00C841B0"/>
    <w:rsid w:val="00C935E5"/>
    <w:rsid w:val="00CA198F"/>
    <w:rsid w:val="00CA2E65"/>
    <w:rsid w:val="00CA7E02"/>
    <w:rsid w:val="00CB2495"/>
    <w:rsid w:val="00CD6704"/>
    <w:rsid w:val="00CE5E66"/>
    <w:rsid w:val="00CE6C49"/>
    <w:rsid w:val="00CF0089"/>
    <w:rsid w:val="00CF62A8"/>
    <w:rsid w:val="00D20C87"/>
    <w:rsid w:val="00D2301F"/>
    <w:rsid w:val="00D23E0B"/>
    <w:rsid w:val="00D279DA"/>
    <w:rsid w:val="00D27FC9"/>
    <w:rsid w:val="00D41D34"/>
    <w:rsid w:val="00D43630"/>
    <w:rsid w:val="00D5118D"/>
    <w:rsid w:val="00D53B82"/>
    <w:rsid w:val="00D56CA5"/>
    <w:rsid w:val="00D6009E"/>
    <w:rsid w:val="00D6098D"/>
    <w:rsid w:val="00D62507"/>
    <w:rsid w:val="00D625E8"/>
    <w:rsid w:val="00D862C2"/>
    <w:rsid w:val="00D87AC0"/>
    <w:rsid w:val="00D976DC"/>
    <w:rsid w:val="00DA0F7A"/>
    <w:rsid w:val="00DA69A0"/>
    <w:rsid w:val="00DA7D64"/>
    <w:rsid w:val="00DC22A8"/>
    <w:rsid w:val="00DD04C4"/>
    <w:rsid w:val="00DD181F"/>
    <w:rsid w:val="00DD3C1E"/>
    <w:rsid w:val="00DD7C3F"/>
    <w:rsid w:val="00DE5D85"/>
    <w:rsid w:val="00DE727D"/>
    <w:rsid w:val="00E31A47"/>
    <w:rsid w:val="00E338AE"/>
    <w:rsid w:val="00E40DFC"/>
    <w:rsid w:val="00E44929"/>
    <w:rsid w:val="00E45185"/>
    <w:rsid w:val="00E70DB0"/>
    <w:rsid w:val="00E71D05"/>
    <w:rsid w:val="00E740F1"/>
    <w:rsid w:val="00E7549E"/>
    <w:rsid w:val="00E8249B"/>
    <w:rsid w:val="00E877A9"/>
    <w:rsid w:val="00E92926"/>
    <w:rsid w:val="00EA0A17"/>
    <w:rsid w:val="00EA5F6B"/>
    <w:rsid w:val="00EA64F6"/>
    <w:rsid w:val="00EA6A19"/>
    <w:rsid w:val="00EC6F5A"/>
    <w:rsid w:val="00ED0623"/>
    <w:rsid w:val="00ED0DE6"/>
    <w:rsid w:val="00ED3191"/>
    <w:rsid w:val="00EE0060"/>
    <w:rsid w:val="00EE77D9"/>
    <w:rsid w:val="00EE7B79"/>
    <w:rsid w:val="00F118EC"/>
    <w:rsid w:val="00F17629"/>
    <w:rsid w:val="00F24F32"/>
    <w:rsid w:val="00F34AF7"/>
    <w:rsid w:val="00F36908"/>
    <w:rsid w:val="00F51A7D"/>
    <w:rsid w:val="00F5767F"/>
    <w:rsid w:val="00F61E27"/>
    <w:rsid w:val="00F73F27"/>
    <w:rsid w:val="00F811A2"/>
    <w:rsid w:val="00F97583"/>
    <w:rsid w:val="00FA6EB6"/>
    <w:rsid w:val="00FB5E94"/>
    <w:rsid w:val="00FD0320"/>
    <w:rsid w:val="00FD147B"/>
    <w:rsid w:val="00FF585A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5F3E330D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272</cp:revision>
  <cp:lastPrinted>2024-06-29T08:29:00Z</cp:lastPrinted>
  <dcterms:created xsi:type="dcterms:W3CDTF">2024-06-20T12:52:00Z</dcterms:created>
  <dcterms:modified xsi:type="dcterms:W3CDTF">2024-12-13T13:43:00Z</dcterms:modified>
</cp:coreProperties>
</file>