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B62A0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3C6F7A" w:rsidRPr="004C2140" w:rsidRDefault="003C6F7A" w:rsidP="003C6F7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3C6F7A" w:rsidRPr="004C2140" w:rsidRDefault="003C6F7A" w:rsidP="003C6F7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9F696F" w:rsidRPr="00BF3B1A" w:rsidRDefault="009F696F" w:rsidP="0026732E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 w:rsidR="0026732E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04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29" type="#_x0000_t202" style="position:absolute;margin-left:-63.8pt;margin-top:29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9F696F" w:rsidRPr="0011550E" w:rsidRDefault="009F696F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9F696F" w:rsidRDefault="009F696F" w:rsidP="00F8190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المعادلات و المتراجحات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9F696F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9F696F" w:rsidRDefault="009F696F" w:rsidP="00D70A50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3F561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حل </w:t>
                        </w:r>
                        <w:r w:rsidR="00D70A50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متراجحة من الدرجة الأولى و تمثبل حلولها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9F696F" w:rsidRDefault="009F696F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9F696F" w:rsidTr="008849BC">
                    <w:tc>
                      <w:tcPr>
                        <w:tcW w:w="10535" w:type="dxa"/>
                        <w:gridSpan w:val="6"/>
                      </w:tcPr>
                      <w:p w:rsidR="009F696F" w:rsidRPr="0011550E" w:rsidRDefault="009F696F" w:rsidP="00BD149B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BD149B" w:rsidRPr="00BD149B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تمكين المتعلم من حل متراجحة من الدرجة الأولى بمجهول واحد وتمثيل مجموعة حلولها على مستقيم مدرج</w:t>
                        </w:r>
                        <w:r w:rsidR="00BD149B" w:rsidRPr="00BD149B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lang w:bidi="ar-DZ"/>
                          </w:rPr>
                          <w:t>.</w:t>
                        </w:r>
                      </w:p>
                    </w:tc>
                  </w:tr>
                </w:tbl>
                <w:p w:rsidR="009F696F" w:rsidRDefault="009F696F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E7B79" w:rsidRDefault="00B62A0C">
      <w:r>
        <w:rPr>
          <w:noProof/>
        </w:rPr>
        <w:pict>
          <v:shape id="_x0000_s1037" type="#_x0000_t202" style="position:absolute;margin-left:60.85pt;margin-top:191.1pt;width:304.1pt;height:514.6pt;z-index:251660800;mso-position-horizontal-relative:text;mso-position-vertical-relative:text" filled="f" stroked="f">
            <v:textbox style="mso-next-textbox:#_x0000_s1037">
              <w:txbxContent>
                <w:p w:rsidR="00016A13" w:rsidRDefault="009F696F" w:rsidP="00016A1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  <w:r>
                    <w:rPr>
                      <w:rFonts w:ascii="Arabic Typesetting" w:hAnsi="Arabic Typesetting" w:cs="Arabic Typesetting" w:hint="cs"/>
                      <w:color w:val="002060"/>
                      <w:sz w:val="40"/>
                      <w:szCs w:val="40"/>
                      <w:rtl/>
                      <w:lang w:bidi="ar-DZ"/>
                    </w:rPr>
                    <w:t xml:space="preserve">  </w:t>
                  </w:r>
                  <w:r w:rsidR="00016A13"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a</w:t>
                  </w:r>
                  <w:r w:rsidR="00016A13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، </w:t>
                  </w:r>
                  <w:r w:rsidR="00016A13"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b</w:t>
                  </w:r>
                  <w:r w:rsidR="00016A13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، </w:t>
                  </w:r>
                  <w:r w:rsidR="00016A13"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c</w:t>
                  </w:r>
                  <w:r w:rsidR="00016A13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أعداد ناطقة </w:t>
                  </w:r>
                </w:p>
                <w:p w:rsidR="006713EF" w:rsidRPr="006713EF" w:rsidRDefault="00016A13" w:rsidP="006713E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إذا كان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a&lt;b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 فإن :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+c</m:t>
                    </m:r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⋯b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+c</m:t>
                    </m:r>
                  </m:oMath>
                  <w:r w:rsidR="006713EF"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  <w:t xml:space="preserve"> </w:t>
                  </w:r>
                  <w:r w:rsidR="006713EF">
                    <w:rPr>
                      <w:rFonts w:ascii="Arabic Typesetting" w:eastAsiaTheme="minorEastAsia" w:hAnsi="Arabic Typesetting" w:cs="Arabic Typesetting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="006713EF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و  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-c</m:t>
                    </m:r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⋯b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-c</m:t>
                    </m:r>
                  </m:oMath>
                  <w:r w:rsidR="006713EF"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  <w:t xml:space="preserve"> </w:t>
                  </w:r>
                  <w:r w:rsidR="006713EF">
                    <w:rPr>
                      <w:rFonts w:ascii="Arabic Typesetting" w:eastAsiaTheme="minorEastAsia" w:hAnsi="Arabic Typesetting" w:cs="Arabic Typesetting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6713EF" w:rsidRPr="006713EF" w:rsidRDefault="006713EF" w:rsidP="006713E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إذا كان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a&lt;b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و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c&gt;0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فإن :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c</m:t>
                    </m:r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⋯b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c</m:t>
                    </m:r>
                  </m:oMath>
                  <w:r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و   </w:t>
                  </w:r>
                  <m:oMath>
                    <m:f>
                      <m:f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="Arabic Typesetting"/>
                            <w:color w:val="FF0000"/>
                            <w:sz w:val="24"/>
                            <w:szCs w:val="24"/>
                            <w:lang w:bidi="ar-DZ"/>
                          </w:rPr>
                          <m:t>c</m:t>
                        </m:r>
                      </m:den>
                    </m:f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⋯</m:t>
                    </m:r>
                    <m:f>
                      <m:f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 w:cs="Arabic Typesetting"/>
                            <w:color w:val="FF0000"/>
                            <w:sz w:val="24"/>
                            <w:szCs w:val="24"/>
                            <w:lang w:bidi="ar-DZ"/>
                          </w:rPr>
                          <m:t>c</m:t>
                        </m:r>
                      </m:den>
                    </m:f>
                  </m:oMath>
                  <w:r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6713EF" w:rsidRPr="006713EF" w:rsidRDefault="006713EF" w:rsidP="006713E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إذا كان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a&lt;b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و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c&lt;0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فإن :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a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c</m:t>
                    </m:r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⋯b</m:t>
                    </m:r>
                    <m:r>
                      <w:rPr>
                        <w:rFonts w:ascii="Cambria Math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c</m:t>
                    </m:r>
                  </m:oMath>
                  <w:r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و   </w:t>
                  </w:r>
                  <m:oMath>
                    <m:f>
                      <m:f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="Arabic Typesetting"/>
                            <w:color w:val="FF0000"/>
                            <w:sz w:val="24"/>
                            <w:szCs w:val="24"/>
                            <w:lang w:bidi="ar-DZ"/>
                          </w:rPr>
                          <m:t>c</m:t>
                        </m:r>
                      </m:den>
                    </m:f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⋯</m:t>
                    </m:r>
                    <m:f>
                      <m:f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 w:cs="Arabic Typesetting"/>
                            <w:color w:val="FF0000"/>
                            <w:sz w:val="24"/>
                            <w:szCs w:val="24"/>
                            <w:lang w:bidi="ar-DZ"/>
                          </w:rPr>
                          <m:t>c</m:t>
                        </m:r>
                      </m:den>
                    </m:f>
                  </m:oMath>
                  <w:r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9F696F" w:rsidRDefault="006713EF" w:rsidP="006713EF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إعطاء أمثلة عددية مع استعمال مختلف الرموز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rtl/>
                        <w:lang w:bidi="ar-DZ"/>
                      </w:rPr>
                      <m:t>&lt;</m:t>
                    </m:r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 xml:space="preserve"> ; &gt; ; ≤ ; ≥ </m:t>
                    </m:r>
                  </m:oMath>
                </w:p>
                <w:p w:rsidR="00EF4AAF" w:rsidRPr="006713EF" w:rsidRDefault="00EF4AAF" w:rsidP="00EF4AAF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</w:p>
                <w:p w:rsidR="009F696F" w:rsidRPr="000E1945" w:rsidRDefault="00DC53FF" w:rsidP="00DC53FF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DC53FF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رقم 3 صفحة 45 (ج2)</w:t>
                  </w:r>
                </w:p>
                <w:p w:rsidR="00AD5614" w:rsidRDefault="00DC53FF" w:rsidP="00DC53F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نريد فيما يأتي حل المتراجحة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-3x+5≤20</m:t>
                    </m:r>
                  </m:oMath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و تمثيل حلولها على مستقيم مدرج</w:t>
                  </w:r>
                </w:p>
                <w:p w:rsidR="00D70A50" w:rsidRDefault="00DC53FF" w:rsidP="00D70A50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1/ انقل ثم أتمم مبررا كل خطوة تقوم لها :</w:t>
                  </w:r>
                </w:p>
                <w:p w:rsidR="00F34738" w:rsidRPr="00F34738" w:rsidRDefault="00F34738" w:rsidP="00F3473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-3x+5≤20</m:t>
                      </m:r>
                    </m:oMath>
                  </m:oMathPara>
                </w:p>
                <w:p w:rsidR="00F34738" w:rsidRPr="00F34738" w:rsidRDefault="00F34738" w:rsidP="00F3473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-3x⋯15</m:t>
                      </m:r>
                    </m:oMath>
                  </m:oMathPara>
                </w:p>
                <w:p w:rsidR="00F34738" w:rsidRPr="00F34738" w:rsidRDefault="00F34738" w:rsidP="00F3473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x⋯-5</m:t>
                      </m:r>
                    </m:oMath>
                  </m:oMathPara>
                </w:p>
                <w:p w:rsidR="00DC53FF" w:rsidRPr="00AD5614" w:rsidRDefault="00DC53FF" w:rsidP="00F3473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2/ نقبل أن حلول المتراجحة </w:t>
                  </w:r>
                  <m:oMath>
                    <m:r>
                      <w:rPr>
                        <w:rFonts w:ascii="Cambria Math" w:hAnsi="Cambria Math" w:cs="Times New Roman"/>
                        <w:lang w:bidi="ar-DZ"/>
                      </w:rPr>
                      <m:t>-3x+5≤20</m:t>
                    </m:r>
                  </m:oMath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هي نفسها حلول المتراجحة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lang w:bidi="ar-DZ"/>
                      </w:rPr>
                      <m:t>x≥-5</m:t>
                    </m:r>
                  </m:oMath>
                </w:p>
                <w:p w:rsidR="00F34738" w:rsidRDefault="00F34738" w:rsidP="005D139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اعتمادا على محتوى السطرين الأول و الثاني من الجدول الآتي ، أتمم السطر الأخير</w:t>
                  </w:r>
                </w:p>
                <w:tbl>
                  <w:tblPr>
                    <w:tblStyle w:val="TableGrid"/>
                    <w:bidiVisual/>
                    <w:tblW w:w="5760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1404"/>
                    <w:gridCol w:w="2424"/>
                    <w:gridCol w:w="1932"/>
                  </w:tblGrid>
                  <w:tr w:rsidR="00417EB9" w:rsidTr="00F34738">
                    <w:trPr>
                      <w:jc w:val="center"/>
                    </w:trPr>
                    <w:tc>
                      <w:tcPr>
                        <w:tcW w:w="1440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>المتراجحة</w:t>
                        </w:r>
                      </w:p>
                    </w:tc>
                    <w:tc>
                      <w:tcPr>
                        <w:tcW w:w="2448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>حلول المتراجحة معبر عنها بجملة لغوية</w:t>
                        </w:r>
                      </w:p>
                    </w:tc>
                    <w:tc>
                      <w:tcPr>
                        <w:tcW w:w="1872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>التمثيل البياني لحلولها</w:t>
                        </w:r>
                      </w:p>
                    </w:tc>
                  </w:tr>
                  <w:tr w:rsidR="00417EB9" w:rsidTr="00F34738">
                    <w:trPr>
                      <w:jc w:val="center"/>
                    </w:trPr>
                    <w:tc>
                      <w:tcPr>
                        <w:tcW w:w="1440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 w:cs="Arabic Typesetting"/>
                                <w:sz w:val="20"/>
                                <w:szCs w:val="20"/>
                                <w:lang w:bidi="ar-DZ"/>
                              </w:rPr>
                              <m:t>x≥3</m:t>
                            </m:r>
                          </m:oMath>
                        </m:oMathPara>
                      </w:p>
                    </w:tc>
                    <w:tc>
                      <w:tcPr>
                        <w:tcW w:w="2448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كل قيم </w:t>
                        </w:r>
                        <m:oMath>
                          <m:r>
                            <w:rPr>
                              <w:rFonts w:ascii="Cambria Math" w:eastAsiaTheme="minorEastAsia" w:hAnsi="Cambria Math" w:cs="Arabic Typesetting"/>
                              <w:sz w:val="20"/>
                              <w:szCs w:val="20"/>
                              <w:lang w:bidi="ar-DZ"/>
                            </w:rPr>
                            <m:t>x</m:t>
                          </m:r>
                        </m:oMath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الأصغر من 3</w:t>
                        </w:r>
                      </w:p>
                    </w:tc>
                    <w:tc>
                      <w:tcPr>
                        <w:tcW w:w="1872" w:type="dxa"/>
                        <w:vAlign w:val="center"/>
                      </w:tcPr>
                      <w:p w:rsidR="00F34738" w:rsidRDefault="00417EB9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5363BB9" wp14:editId="17ECC045">
                              <wp:extent cx="1090246" cy="207361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3705" cy="22133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17EB9" w:rsidTr="00417EB9">
                    <w:trPr>
                      <w:jc w:val="center"/>
                    </w:trPr>
                    <w:tc>
                      <w:tcPr>
                        <w:tcW w:w="1440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="Times New Roman" w:hAnsi="Arabic Typesetting" w:cs="Arabic Typesetting"/>
                            <w:sz w:val="20"/>
                            <w:szCs w:val="20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 w:cs="Arabic Typesetting"/>
                                <w:sz w:val="20"/>
                                <w:szCs w:val="20"/>
                                <w:lang w:bidi="ar-DZ"/>
                              </w:rPr>
                              <m:t>x≥2</m:t>
                            </m:r>
                          </m:oMath>
                        </m:oMathPara>
                      </w:p>
                    </w:tc>
                    <w:tc>
                      <w:tcPr>
                        <w:tcW w:w="2448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كل قيم </w:t>
                        </w:r>
                        <m:oMath>
                          <m:r>
                            <w:rPr>
                              <w:rFonts w:ascii="Cambria Math" w:eastAsiaTheme="minorEastAsia" w:hAnsi="Cambria Math" w:cs="Arabic Typesetting"/>
                              <w:sz w:val="20"/>
                              <w:szCs w:val="20"/>
                              <w:lang w:bidi="ar-DZ"/>
                            </w:rPr>
                            <m:t>x</m:t>
                          </m:r>
                        </m:oMath>
                        <w:r w:rsidRPr="00F34738">
                          <w:rPr>
                            <w:rFonts w:ascii="Arabic Typesetting" w:eastAsiaTheme="minorEastAsia" w:hAnsi="Arabic Typesetting" w:cs="Arabic Typesetting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الأكبر من أو تساوي 2</w:t>
                        </w:r>
                      </w:p>
                    </w:tc>
                    <w:tc>
                      <w:tcPr>
                        <w:tcW w:w="1872" w:type="dxa"/>
                        <w:vAlign w:val="center"/>
                      </w:tcPr>
                      <w:p w:rsidR="00F34738" w:rsidRDefault="00417EB9" w:rsidP="00417EB9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FBF0A24" wp14:editId="34187BA8">
                              <wp:extent cx="1036906" cy="191669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98892" cy="2031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17EB9" w:rsidTr="00F34738">
                    <w:trPr>
                      <w:jc w:val="center"/>
                    </w:trPr>
                    <w:tc>
                      <w:tcPr>
                        <w:tcW w:w="1440" w:type="dxa"/>
                        <w:vAlign w:val="center"/>
                      </w:tcPr>
                      <w:p w:rsidR="00F34738" w:rsidRP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="Times New Roman" w:hAnsi="Arabic Typesetting" w:cs="Arabic Typesetting"/>
                            <w:sz w:val="20"/>
                            <w:szCs w:val="20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  <w:lang w:bidi="ar-DZ"/>
                              </w:rPr>
                              <m:t>-3x+5≤20</m:t>
                            </m:r>
                          </m:oMath>
                        </m:oMathPara>
                      </w:p>
                    </w:tc>
                    <w:tc>
                      <w:tcPr>
                        <w:tcW w:w="2448" w:type="dxa"/>
                        <w:vAlign w:val="center"/>
                      </w:tcPr>
                      <w:p w:rsid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>................................</w:t>
                        </w:r>
                      </w:p>
                    </w:tc>
                    <w:tc>
                      <w:tcPr>
                        <w:tcW w:w="1872" w:type="dxa"/>
                        <w:vAlign w:val="center"/>
                      </w:tcPr>
                      <w:p w:rsidR="00F34738" w:rsidRDefault="00F34738" w:rsidP="00F34738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>.............................</w:t>
                        </w:r>
                      </w:p>
                    </w:tc>
                  </w:tr>
                </w:tbl>
                <w:p w:rsidR="009F696F" w:rsidRDefault="009F696F" w:rsidP="00F34738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p w:rsidR="009F696F" w:rsidRPr="005D1399" w:rsidRDefault="00D65545" w:rsidP="000E194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FF0000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طريقة حل متراجحة من الدرجة الأولى بمجهول واحد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9F696F" w:rsidTr="009F696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D65545" w:rsidRDefault="00D65545" w:rsidP="00DC53FF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ل</w:t>
                        </w:r>
                        <w:r w:rsidR="00D70A50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حل متراجحة 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، نستعمل القواعد الآتية :</w:t>
                        </w:r>
                      </w:p>
                      <w:p w:rsidR="00D65545" w:rsidRDefault="00D65545" w:rsidP="00D65545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نحافظ على اتجاه المتراجحة عندما نظيف إلى (أو نطرح من) طرفيها نفس العدد</w:t>
                        </w:r>
                      </w:p>
                      <w:p w:rsidR="00D65545" w:rsidRDefault="00D65545" w:rsidP="00D65545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نحافظ على نفس اتجاه المتراجحة عندما نضرب طرفيها في (أو نقسم طرفيها على) نفس العدد الموجب تماما</w:t>
                        </w:r>
                      </w:p>
                      <w:p w:rsidR="009F696F" w:rsidRPr="000E1945" w:rsidRDefault="00D65545" w:rsidP="00D65545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نغير اتجاه المتراجحة عندما نضرب طرفيها في (أو نقسم طرفيها على) العدد السالب تماما نفسه</w:t>
                        </w:r>
                      </w:p>
                    </w:tc>
                  </w:tr>
                </w:tbl>
                <w:p w:rsidR="008D6194" w:rsidRPr="008D6194" w:rsidRDefault="008D6194" w:rsidP="008D6194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9F696F" w:rsidRDefault="009F696F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9F696F" w:rsidRPr="008D5E33" w:rsidRDefault="009F696F" w:rsidP="00406825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9F696F" w:rsidRPr="00801714" w:rsidRDefault="00BD149B" w:rsidP="00BD149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BD149B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تهيئة التلاميذ للدرس الجديد من خلال تذكيرهم بمفهوم المتباينة وقواعد العمليات عليها، مثل الجمع، الطرح، الضرب، والقسمة، وتقييم مدى فهمهم للفرق بين العمليات على المتباينات والعمليات على المساواة</w:t>
                  </w:r>
                </w:p>
                <w:p w:rsidR="009F696F" w:rsidRDefault="009F696F" w:rsidP="00857FF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9F696F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bidi="ar-DZ"/>
                    </w:rPr>
                  </w:pPr>
                  <w:r w:rsidRPr="00BD149B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بناء وتطوير فهم التلاميذ لكيفية حل متراجحة من الدرجة الأولى بمجهول واحد من خلال نشاط تطبيقي، وتمثيل مجموعة الحلول على مستقيم مدرج باستخدام الأمثلة العملية والتوجيهات المناسبة</w:t>
                  </w:r>
                  <w:r w:rsidRPr="00BD149B">
                    <w:rPr>
                      <w:rFonts w:ascii="Arabic Typesetting" w:hAnsi="Arabic Typesetting" w:cs="Arabic Typesetting"/>
                      <w:sz w:val="28"/>
                      <w:szCs w:val="28"/>
                    </w:rPr>
                    <w:t>.</w:t>
                  </w:r>
                </w:p>
                <w:p w:rsidR="009F696F" w:rsidRPr="006C5CB0" w:rsidRDefault="009F696F" w:rsidP="006C5CB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9F696F" w:rsidRDefault="009F696F" w:rsidP="00F34AF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Default="009F696F" w:rsidP="00953FE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72"/>
                      <w:szCs w:val="72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72"/>
                      <w:szCs w:val="72"/>
                      <w:rtl/>
                      <w:lang w:bidi="ar-DZ"/>
                    </w:rPr>
                  </w:pPr>
                </w:p>
                <w:p w:rsidR="00BD149B" w:rsidRPr="00BD149B" w:rsidRDefault="00BD149B" w:rsidP="00BD149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  <w:r w:rsidRPr="00BD149B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مساعدة التلاميذ على استنتاج قاعدة حل المتراجحة وتحديد متى يتغير أو يبقى اتجاه المتباينة وفقًا لقواعد العمليات الحسابية</w:t>
                  </w:r>
                  <w:r w:rsidRPr="00BD149B">
                    <w:rPr>
                      <w:rFonts w:ascii="Arabic Typesetting" w:hAnsi="Arabic Typesetting" w:cs="Arabic Typesetting"/>
                      <w:sz w:val="28"/>
                      <w:szCs w:val="28"/>
                      <w:lang w:bidi="ar-DZ"/>
                    </w:rPr>
                    <w:t>.</w:t>
                  </w:r>
                </w:p>
                <w:p w:rsidR="009F696F" w:rsidRPr="006C5CB0" w:rsidRDefault="009F696F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</w:p>
                <w:p w:rsidR="009F696F" w:rsidRPr="00811CF6" w:rsidRDefault="009F696F" w:rsidP="00811CF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9F696F" w:rsidRDefault="009F696F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9F696F" w:rsidRPr="008D5E33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9F696F" w:rsidRDefault="009F696F" w:rsidP="00BD149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9F696F" w:rsidRPr="00801714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9F696F" w:rsidRPr="00630B22" w:rsidRDefault="009F696F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BD149B" w:rsidRDefault="00BD149B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BD149B" w:rsidRP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9F696F" w:rsidRDefault="009F696F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Pr="008D5E33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9F696F" w:rsidRPr="00630B22" w:rsidRDefault="009F696F" w:rsidP="00746B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Default="009F696F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9F696F" w:rsidRPr="00D20C87" w:rsidRDefault="009F696F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9F696F" w:rsidRPr="008D5E33" w:rsidRDefault="009F696F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</w:p>
                <w:p w:rsidR="009F696F" w:rsidRDefault="009F696F" w:rsidP="00746BDC">
                  <w:pPr>
                    <w:bidi/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9F696F" w:rsidRDefault="009F696F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975C9A" w:rsidRDefault="00956A2C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0C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EF4AAF" w:rsidRPr="00EF4AAF" w:rsidRDefault="00EF4AAF" w:rsidP="00EF4AA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12"/>
                      <w:szCs w:val="12"/>
                      <w:rtl/>
                      <w:lang w:bidi="ar-DZ"/>
                    </w:rPr>
                  </w:pPr>
                </w:p>
                <w:p w:rsidR="00EF4AAF" w:rsidRDefault="00EF4AAF" w:rsidP="00EF4AA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FF0000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التمثيل البياني لحلول متراجحة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EF4AAF" w:rsidRPr="000E1945" w:rsidTr="00F5303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EF4AAF" w:rsidRPr="00D65545" w:rsidRDefault="00EF4AAF" w:rsidP="00EF4AAF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color w:val="FF0000"/>
                            <w:sz w:val="36"/>
                            <w:szCs w:val="36"/>
                            <w:highlight w:val="green"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تمثل حلول المتراجحة على مستقيم عددي</w:t>
                        </w:r>
                      </w:p>
                    </w:tc>
                  </w:tr>
                </w:tbl>
                <w:p w:rsidR="00EF4AAF" w:rsidRDefault="00EF4AAF" w:rsidP="00EF4AA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89"/>
                    <w:gridCol w:w="2854"/>
                  </w:tblGrid>
                  <w:tr w:rsidR="0075307B" w:rsidTr="0075307B">
                    <w:trPr>
                      <w:trHeight w:val="359"/>
                      <w:jc w:val="center"/>
                    </w:trPr>
                    <w:tc>
                      <w:tcPr>
                        <w:tcW w:w="2689" w:type="dxa"/>
                        <w:tcBorders>
                          <w:right w:val="single" w:sz="4" w:space="0" w:color="auto"/>
                        </w:tcBorders>
                      </w:tcPr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4x-1≤x+3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4x-x≤3+1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2x≤4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x≤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4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x≤2</m:t>
                            </m:r>
                          </m:oMath>
                        </m:oMathPara>
                      </w:p>
                      <w:p w:rsidR="00EF4AAF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حلول هذه المتراجحة هي كل قيم </w:t>
                        </w:r>
                        <w:r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lang w:bidi="ar-DZ"/>
                          </w:rPr>
                          <w:t>x</w:t>
                        </w: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الأصغر أو تساوي 2</w:t>
                        </w:r>
                      </w:p>
                      <w:p w:rsidR="00417EB9" w:rsidRPr="00D62C42" w:rsidRDefault="0075307B" w:rsidP="0075307B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0D6521C" wp14:editId="433AAC89">
                              <wp:extent cx="1517301" cy="342479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68082" cy="3539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690" w:type="dxa"/>
                        <w:tcBorders>
                          <w:left w:val="single" w:sz="4" w:space="0" w:color="auto"/>
                        </w:tcBorders>
                      </w:tcPr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-3x+2&gt;20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-3x&gt;20-2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-3x&gt;18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x&lt;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18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-3</m:t>
                                </m:r>
                              </m:den>
                            </m:f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x&lt;-6</m:t>
                            </m:r>
                          </m:oMath>
                        </m:oMathPara>
                      </w:p>
                      <w:p w:rsidR="00EF4AAF" w:rsidRPr="00D62C42" w:rsidRDefault="00EF4AAF" w:rsidP="00EF4AAF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حلول هذه المتراجحة هي كل قيم </w:t>
                        </w:r>
                        <w:r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lang w:bidi="ar-DZ"/>
                          </w:rPr>
                          <w:t>x</w:t>
                        </w: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الأصغر تماما من </w:t>
                        </w:r>
                        <w:r>
                          <w:rPr>
                            <w:rFonts w:ascii="Arabic Typesetting" w:eastAsiaTheme="minorEastAsia" w:hAnsi="Arabic Typesetting" w:cs="Arabic Typesetting"/>
                            <w:sz w:val="32"/>
                            <w:szCs w:val="32"/>
                            <w:lang w:bidi="ar-DZ"/>
                          </w:rPr>
                          <w:t>-6</w:t>
                        </w:r>
                      </w:p>
                      <w:p w:rsidR="00EF4AAF" w:rsidRDefault="00B563B4" w:rsidP="00EF4AAF">
                        <w:pPr>
                          <w:bidi/>
                          <w:jc w:val="center"/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8FE8199" wp14:editId="38E3950C">
                              <wp:extent cx="1675723" cy="366463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33870" cy="3791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5D1399" w:rsidRDefault="005D1399" w:rsidP="005D139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lang w:bidi="ar-DZ"/>
                    </w:rPr>
                  </w:pPr>
                </w:p>
                <w:p w:rsidR="005D1399" w:rsidRDefault="005D1399" w:rsidP="005D139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lang w:bidi="ar-DZ"/>
                    </w:rPr>
                  </w:pPr>
                </w:p>
                <w:p w:rsidR="00353F27" w:rsidRDefault="009F696F" w:rsidP="0075307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353F2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 w:rsidR="0075307B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</w:t>
                  </w:r>
                  <w:r w:rsidR="0075307B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lang w:bidi="ar-DZ"/>
                    </w:rPr>
                    <w:t>28</w:t>
                  </w:r>
                  <w:r w:rsidR="0075307B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صفحة 51 </w:t>
                  </w:r>
                  <w:r w:rsidR="00353F27" w:rsidRPr="00353F2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9F696F" w:rsidRDefault="0075307B" w:rsidP="0075307B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</w:rPr>
                  </w:pPr>
                  <w:r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lang w:bidi="ar-DZ"/>
                    </w:rPr>
                    <w:t>1</w:t>
                  </w:r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/ </w:t>
                  </w:r>
                  <w:r w:rsidR="00353F27"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حل </w:t>
                  </w:r>
                  <w:proofErr w:type="gramStart"/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المتراجحة :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</w:rPr>
                      <m:t>2x-1≤6</m:t>
                    </m:r>
                  </m:oMath>
                </w:p>
                <w:p w:rsidR="0075307B" w:rsidRPr="0075307B" w:rsidRDefault="0075307B" w:rsidP="0075307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</w:rPr>
                    <w:t>2/ مثل بيانيا حلول هذه المتراجحة</w:t>
                  </w:r>
                </w:p>
                <w:p w:rsidR="0075307B" w:rsidRDefault="0075307B" w:rsidP="00E27F73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</w:p>
                <w:p w:rsidR="009F696F" w:rsidRPr="00F015D1" w:rsidRDefault="009F696F" w:rsidP="0075307B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>في المنزل</w:t>
                  </w:r>
                  <w:r w:rsidR="0075307B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31 صفحة 51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  <w:r w:rsidR="00E27F73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: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</w:p>
                <w:p w:rsidR="00E27F73" w:rsidRPr="00E27F73" w:rsidRDefault="00E27F73" w:rsidP="00E27F73">
                  <w:pPr>
                    <w:bidi/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</w:pPr>
                </w:p>
              </w:txbxContent>
            </v:textbox>
          </v:shape>
        </w:pict>
      </w:r>
      <w:r w:rsidR="00B62A0C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9F696F" w:rsidRPr="00BD149B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12"/>
                      <w:szCs w:val="12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 wp14:anchorId="6AA3D024" wp14:editId="2974E7F2">
                        <wp:extent cx="731520" cy="649263"/>
                        <wp:effectExtent l="0" t="0" r="0" b="0"/>
                        <wp:docPr id="8" name="Picture 8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149B" w:rsidRPr="008D5E33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BD149B" w:rsidRDefault="00BD149B" w:rsidP="00BD149B">
                  <w:pPr>
                    <w:bidi/>
                    <w:jc w:val="center"/>
                    <w:rPr>
                      <w:rtl/>
                    </w:rPr>
                  </w:pPr>
                </w:p>
                <w:p w:rsidR="00BD149B" w:rsidRDefault="00BD149B" w:rsidP="00BD149B">
                  <w:pPr>
                    <w:bidi/>
                    <w:jc w:val="center"/>
                    <w:rPr>
                      <w:rtl/>
                    </w:rPr>
                  </w:pPr>
                </w:p>
                <w:p w:rsidR="00BD149B" w:rsidRDefault="00BD149B" w:rsidP="00BD149B">
                  <w:pPr>
                    <w:bidi/>
                    <w:jc w:val="center"/>
                    <w:rPr>
                      <w:rtl/>
                    </w:rPr>
                  </w:pPr>
                </w:p>
                <w:p w:rsidR="00BD149B" w:rsidRDefault="00BD149B" w:rsidP="00BD149B">
                  <w:pPr>
                    <w:bidi/>
                    <w:jc w:val="center"/>
                    <w:rPr>
                      <w:rtl/>
                    </w:rPr>
                  </w:pPr>
                </w:p>
                <w:p w:rsidR="00BD149B" w:rsidRPr="00BD149B" w:rsidRDefault="00BD149B" w:rsidP="00BD149B">
                  <w:pPr>
                    <w:bidi/>
                    <w:jc w:val="center"/>
                    <w:rPr>
                      <w:sz w:val="2"/>
                      <w:szCs w:val="2"/>
                      <w:rtl/>
                    </w:rPr>
                  </w:pPr>
                </w:p>
                <w:p w:rsidR="00BD149B" w:rsidRDefault="00BD149B" w:rsidP="00BD149B">
                  <w:pPr>
                    <w:bidi/>
                    <w:jc w:val="center"/>
                    <w:rPr>
                      <w:rtl/>
                    </w:rPr>
                  </w:pPr>
                </w:p>
                <w:p w:rsidR="00BD149B" w:rsidRDefault="00BD149B" w:rsidP="00BD149B">
                  <w:pPr>
                    <w:bidi/>
                    <w:jc w:val="center"/>
                    <w:rPr>
                      <w:rtl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BD149B" w:rsidRPr="008D5E33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616DDEBA" wp14:editId="4F06646E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BD149B" w:rsidRDefault="00BD149B" w:rsidP="00BD149B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B62A0C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9F696F" w:rsidRDefault="009F696F" w:rsidP="006C5CB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D149B" w:rsidRP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10"/>
                      <w:szCs w:val="10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BD149B" w:rsidRDefault="00BD149B" w:rsidP="00BD149B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 w:rsidRPr="006C5CB0">
                    <w:rPr>
                      <w:rFonts w:ascii="Arabic Typesetting" w:hAnsi="Arabic Typesetting" w:cs="Arabic Typesetting" w:hint="cs"/>
                      <w:sz w:val="28"/>
                      <w:szCs w:val="28"/>
                      <w:rtl/>
                    </w:rPr>
                    <w:t>تقييم مدى تحقيق التلاميذ لأهداف الدرس من خلال تمارين تطبيقية و تلخيص المفاهيم لضمان فهم شامل و استعدادا للدروس القادمة</w:t>
                  </w:r>
                </w:p>
                <w:p w:rsidR="009F696F" w:rsidRPr="00630B22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214797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8D5E33" w:rsidRDefault="009F696F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9F696F" w:rsidRDefault="009F696F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</w:p>
    <w:p w:rsidR="00DE727D" w:rsidRDefault="00975C9A" w:rsidP="0089418D">
      <w:r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0C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9F696F" w:rsidRPr="00166A80" w:rsidRDefault="009F696F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0C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9F696F" w:rsidRPr="00166A80" w:rsidRDefault="009F696F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B62A0C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9F696F" w:rsidRPr="00166A80" w:rsidRDefault="009F696F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0C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9F696F" w:rsidRPr="00166A80" w:rsidRDefault="009F696F" w:rsidP="0026732E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 w:rsidR="0026732E"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04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B62A0C">
      <w:pPr>
        <w:rPr>
          <w:rtl/>
        </w:rPr>
      </w:pPr>
      <w:r>
        <w:rPr>
          <w:noProof/>
          <w:rtl/>
        </w:rPr>
        <w:pict>
          <v:shape id="_x0000_s1052" type="#_x0000_t202" style="position:absolute;margin-left:-24.4pt;margin-top:26.6pt;width:240.65pt;height:224.4pt;z-index:251668992;mso-position-horizontal-relative:text;mso-position-vertical-relative:text" filled="f" stroked="f">
            <v:textbox style="mso-next-textbox:#_x0000_s1052">
              <w:txbxContent>
                <w:p w:rsidR="00C75629" w:rsidRPr="00C75629" w:rsidRDefault="00C75629" w:rsidP="00C7562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المكتسبات القبلية التي يجب أن يكون التلميذ على دراية بها قبل التطرق إلى درس حل متراجحة من الدرجة الأولى وتمثيل حلولها تشمل:</w:t>
                  </w:r>
                </w:p>
                <w:p w:rsidR="00C75629" w:rsidRPr="00C75629" w:rsidRDefault="00C75629" w:rsidP="00C7562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فهم معنى المتباينة والتفريق بينها وبين المساواة.</w:t>
                  </w:r>
                </w:p>
                <w:p w:rsidR="00C75629" w:rsidRPr="00C75629" w:rsidRDefault="00C75629" w:rsidP="00C7562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القدرة على إجراء عمليات الجمع، الطرح، الضرب، والقسمة على المتباينات، ومعرفة تأثير العمليات على اتجاه المتباينة عند ضرب أو قسمة طرفيها بعدد موجب أو سالب.</w:t>
                  </w:r>
                </w:p>
                <w:p w:rsidR="00C75629" w:rsidRPr="00C75629" w:rsidRDefault="00C75629" w:rsidP="00C7562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معرفة كيفية تمثيل الأعداد على مستقيم عددي واستخدام الرموز &lt; ، &gt; ، </w:t>
                  </w:r>
                  <w:r w:rsidRPr="00C75629">
                    <w:rPr>
                      <w:rFonts w:ascii="Times New Roman" w:hAnsi="Times New Roman" w:cs="Times New Roman" w:hint="cs"/>
                      <w:b/>
                      <w:bCs/>
                      <w:sz w:val="20"/>
                      <w:szCs w:val="20"/>
                      <w:rtl/>
                    </w:rPr>
                    <w:t>≤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،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C75629">
                    <w:rPr>
                      <w:rFonts w:ascii="Times New Roman" w:hAnsi="Times New Roman" w:cs="Times New Roman" w:hint="cs"/>
                      <w:b/>
                      <w:bCs/>
                      <w:sz w:val="20"/>
                      <w:szCs w:val="20"/>
                      <w:rtl/>
                    </w:rPr>
                    <w:t>≥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في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هذا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السياق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.</w:t>
                  </w:r>
                </w:p>
                <w:p w:rsidR="00C75629" w:rsidRPr="00C75629" w:rsidRDefault="00C75629" w:rsidP="00C7562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C75629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فهم كيفية التعامل مع المعادلات البسيطة وتحليل الخطوات اللازمة للوصول إلى الحل.</w:t>
                  </w:r>
                </w:p>
                <w:p w:rsidR="009F696F" w:rsidRPr="007136F5" w:rsidRDefault="00C75629" w:rsidP="00C7562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C7562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إتقان العمليات الحسابية البسيطة والتعامل مع الأعداد النسبية (الأعداد الموجبة والسالبة) بكفاءة.</w:t>
                  </w:r>
                  <w:r w:rsidR="009F696F"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50" type="#_x0000_t202" style="position:absolute;margin-left:225.3pt;margin-top:16.4pt;width:245.3pt;height:237.1pt;z-index:251666944;mso-position-horizontal-relative:text;mso-position-vertical-relative:text" filled="f" stroked="f">
            <v:textbox style="mso-next-textbox:#_x0000_s1050">
              <w:txbxContent>
                <w:p w:rsid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</w:pPr>
                  <w:r w:rsidRPr="005D78A9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معرفية :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فهم مفهوم المتراجحة من الدرجة الأولى بمجهول واحد.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التعرف على القواعد الأساسية لحل المتراجحة، مثل تغيير أو ثبات اتجاه المتباينة بناءً على العمليات الحسابية.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معرفة كيفية تمثيل مجموعة حلول المتراجحة على مستقيم مدرج.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5D78A9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مهارية 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 xml:space="preserve"> </w:t>
                  </w: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تطبيق خطوات حل متراجحة من الدرجة الأولى بمجهول واحد بشكل دقيق ومنهجي.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القدرة على تمثيل مجموعة حلول المتراجحة بيانيًا على مستقيم.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التحقق من صحة الحلول والتأكد من توافقها مع شروط المتراجحة.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5D78A9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وجدانية 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 xml:space="preserve"> </w:t>
                  </w: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تعزيز الثقة بالنفس لدى التلاميذ في حل المسائل الرياضية المتعلقة بالمتراجحات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تنمية الدقة والصبر أثناء حل المتراجحات وتمثيل حلولها</w:t>
                  </w:r>
                </w:p>
                <w:p w:rsidR="005D78A9" w:rsidRPr="005D78A9" w:rsidRDefault="005D78A9" w:rsidP="005D78A9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5D78A9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تشجيع التلاميذ على تقدير أهمية المتراجحات في الرياضيات واستخداماتها في حل مسائل الحياة اليومية</w:t>
                  </w:r>
                </w:p>
                <w:p w:rsidR="009F696F" w:rsidRPr="005D78A9" w:rsidRDefault="009F696F" w:rsidP="009C546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B62A0C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9F696F" w:rsidRPr="000522AC" w:rsidRDefault="009F696F" w:rsidP="000522AC">
                  <w:pPr>
                    <w:bidi/>
                    <w:spacing w:after="0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253585" w:rsidRPr="007A5B17" w:rsidRDefault="00253585" w:rsidP="002535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</w:rPr>
                  </w:pPr>
                  <w:r w:rsidRPr="007A5B17">
                    <w:rPr>
                      <w:rFonts w:ascii="Simplified Arabic" w:hAnsi="Simplified Arabic" w:cs="Simplified Arabic" w:hint="cs"/>
                      <w:color w:val="FF0000"/>
                      <w:sz w:val="18"/>
                      <w:szCs w:val="18"/>
                      <w:rtl/>
                    </w:rPr>
                    <w:t>الصعوبات :</w:t>
                  </w:r>
                </w:p>
                <w:p w:rsidR="00253585" w:rsidRPr="00D943EA" w:rsidRDefault="00253585" w:rsidP="002535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  <w:r w:rsidRPr="007A5B17">
                    <w:rPr>
                      <w:rFonts w:ascii="Simplified Arabic" w:hAnsi="Simplified Arabic" w:cs="Simplified Arabic" w:hint="cs"/>
                      <w:color w:val="FF0000"/>
                      <w:sz w:val="18"/>
                      <w:szCs w:val="18"/>
                      <w:rtl/>
                    </w:rPr>
                    <w:t>-</w:t>
                  </w: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صعوبة تحليل خطوات حل المتراجحة: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قد يواجه التلاميذ صعوبة في تنظيم خطوات حل المتراجحة وفهم العلاقة بين الخطوات للوصول إلى الحل النهائي.</w:t>
                  </w:r>
                </w:p>
                <w:p w:rsidR="00253585" w:rsidRPr="00D943EA" w:rsidRDefault="00253585" w:rsidP="002535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الحل: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تقسيم الحل إلى خطوات واضحة ومفصلة، وشرح كل خطوة على حدة. توفير ورقة عمل تحتوي على خطوات مبدئية يمكن اتباعها لعدة أمثلة حتى يتعود التلاميذ على التنظيم.</w:t>
                  </w:r>
                </w:p>
                <w:p w:rsidR="00253585" w:rsidRPr="00D943EA" w:rsidRDefault="00253585" w:rsidP="002535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صعوبة تمثيل مجموعة الحلول على مستقيم عددي: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قد يجد التلاميذ صعوبة في تحويل الحل الجبري إلى تمثيل بياني على مستقيم عددي.</w:t>
                  </w:r>
                  <w:r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 xml:space="preserve"> ا</w:t>
                  </w: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لحل: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تعليم التلاميذ كيفية رسم مستقيم عددي وتحديد الأعداد عليه، ثم توضيح كيفية تمثيل الحل باستخدام الرموز المناسبة (مثل النقاط المغلقة والمفتوحة للمتباينات التي تتضمن </w:t>
                  </w:r>
                  <w:r w:rsidRPr="00D943EA">
                    <w:rPr>
                      <w:rFonts w:ascii="Times New Roman" w:hAnsi="Times New Roman" w:cs="Times New Roman" w:hint="cs"/>
                      <w:sz w:val="18"/>
                      <w:szCs w:val="18"/>
                      <w:rtl/>
                    </w:rPr>
                    <w:t>≤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أو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Times New Roman" w:hAnsi="Times New Roman" w:cs="Times New Roman" w:hint="cs"/>
                      <w:sz w:val="18"/>
                      <w:szCs w:val="18"/>
                      <w:rtl/>
                    </w:rPr>
                    <w:t>≥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و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&lt;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أو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&gt;).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يمكن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استخدام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رسوم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بيانية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أو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برامج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تفاعلية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للمساعدة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في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</w:t>
                  </w:r>
                  <w:r w:rsidRPr="00D943EA"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>الفهم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>.</w:t>
                  </w:r>
                </w:p>
                <w:p w:rsidR="00253585" w:rsidRPr="00D943EA" w:rsidRDefault="00253585" w:rsidP="002535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صعوبة في التمييز بين القيم التي تحقق المتراجحة والقيم التي لا تحققها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>: قد يواجه التلاميذ مشكلة في تحديد القيم التي تعتبر حلًا للمتراجحة من تلك التي لا تعتبر حلًا.</w:t>
                  </w:r>
                  <w:r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 xml:space="preserve"> </w:t>
                  </w: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الحل: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تقديم تدريبات تحتوي على مجموعة من القيم للتحقق من مدى تحقيقها للمتراجحة، وتشجيع التلاميذ على التحقق من الحل عن طريق اختبار القيم بشكل مباشر داخل المتراجحة.</w:t>
                  </w:r>
                </w:p>
                <w:p w:rsidR="00253585" w:rsidRPr="00D943EA" w:rsidRDefault="00253585" w:rsidP="002535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قلة الثقة أثناء الحل: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قد يشعر بعض التلاميذ بالتردد أثناء حل المتراجحات خوفًا من ارتكاب الأخطاء.</w:t>
                  </w:r>
                  <w:r>
                    <w:rPr>
                      <w:rFonts w:ascii="Simplified Arabic" w:hAnsi="Simplified Arabic" w:cs="Simplified Arabic" w:hint="cs"/>
                      <w:sz w:val="18"/>
                      <w:szCs w:val="18"/>
                      <w:rtl/>
                    </w:rPr>
                    <w:t xml:space="preserve"> </w:t>
                  </w:r>
                  <w:r w:rsidRPr="007A5B17">
                    <w:rPr>
                      <w:rFonts w:ascii="Simplified Arabic" w:hAnsi="Simplified Arabic" w:cs="Simplified Arabic"/>
                      <w:color w:val="FF0000"/>
                      <w:sz w:val="18"/>
                      <w:szCs w:val="18"/>
                      <w:rtl/>
                    </w:rPr>
                    <w:t>الحل:</w:t>
                  </w:r>
                  <w:r w:rsidRPr="00D943EA">
                    <w:rPr>
                      <w:rFonts w:ascii="Simplified Arabic" w:hAnsi="Simplified Arabic" w:cs="Simplified Arabic"/>
                      <w:sz w:val="18"/>
                      <w:szCs w:val="18"/>
                      <w:rtl/>
                    </w:rPr>
                    <w:t xml:space="preserve"> تشجيع التلاميذ على العمل ضمن مجموعات صغيرة لحل المتراجحات، مما يعزز التفاعل والتعاون ويخفف من الخوف. كما أن التصحيح الفوري الإيجابي يمكن أن يساعدهم على اكتساب الثقة</w:t>
                  </w:r>
                </w:p>
                <w:p w:rsidR="009F696F" w:rsidRPr="00253585" w:rsidRDefault="009F696F" w:rsidP="003C040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9F696F" w:rsidRPr="00C742B5" w:rsidRDefault="009F696F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9F696F" w:rsidRPr="007D6B99" w:rsidRDefault="009F696F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 w:hint="cs"/>
                      <w:color w:val="FF0000"/>
                      <w:sz w:val="20"/>
                      <w:szCs w:val="20"/>
                      <w:rtl/>
                    </w:rPr>
                    <w:t>الصعوبات :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 w:hint="cs"/>
                      <w:color w:val="FF0000"/>
                      <w:sz w:val="20"/>
                      <w:szCs w:val="20"/>
                      <w:rtl/>
                    </w:rPr>
                    <w:t>-</w:t>
                  </w:r>
                  <w:r w:rsidRPr="00362A30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الخلط بين المساواة والمتباينة:</w:t>
                  </w:r>
                  <w:r w:rsidRPr="00362A30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 xml:space="preserve"> قد يجد التلاميذ صعوبة في فهم الفرق بين المساواة والمتباينة، مما قد يؤثر على فهمهم لكيفية التعامل مع كل منهما.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الحل:</w:t>
                  </w:r>
                  <w:r w:rsidRPr="00362A30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 xml:space="preserve"> توضيح الفرق بين المساواة والمتباينة من خلال أمثلة عملية وبسيطة، مثل تمثيل كل منهما بيانيًا، واستخدام رموز &lt;، &gt;، =، وشرح حالات استخدامها. 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 w:hint="cs"/>
                      <w:color w:val="FF0000"/>
                      <w:sz w:val="20"/>
                      <w:szCs w:val="20"/>
                      <w:rtl/>
                    </w:rPr>
                    <w:t>-</w:t>
                  </w:r>
                  <w:r w:rsidRPr="00362A30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عدم استيعاب تأثير العمليات على اتجاه المتباينة:</w:t>
                  </w:r>
                  <w:r w:rsidRPr="00362A30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 xml:space="preserve"> خاصة عند ضرب أو قسمة طرفي المتباينة بعدد سالب، قد يواجه بعض التلاميذ صعوبة في فهم ضرورة تغيير اتجاه المتباينة.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الحل:</w:t>
                  </w:r>
                  <w:r w:rsidRPr="00362A30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 xml:space="preserve"> إعطاء أمثلة عددية توضح كيف يؤثر الضرب أو القسمة على اتجاه المتباينة مع التشديد على قاعدة تغيير الاتجاه عند التعامل مع الأعداد السالبة. استخدام تمارين تفاعلية لتعزيز هذه القاعدة.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 w:hint="cs"/>
                      <w:color w:val="FF0000"/>
                      <w:sz w:val="20"/>
                      <w:szCs w:val="20"/>
                      <w:rtl/>
                    </w:rPr>
                    <w:t>-</w:t>
                  </w:r>
                  <w:r w:rsidRPr="00362A30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ضعف في الحساب الذهني والعمليات الأساسية:</w:t>
                  </w:r>
                  <w:r w:rsidRPr="00362A30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 xml:space="preserve"> ضعف في إتقان العمليات الحسابية البسيطة قد يعيق تقدمهم في الحل.</w:t>
                  </w:r>
                </w:p>
                <w:p w:rsidR="00362A30" w:rsidRPr="00362A30" w:rsidRDefault="00362A30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362A30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- الحل:</w:t>
                  </w:r>
                  <w:r w:rsidRPr="00362A30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 xml:space="preserve"> مراجعة سريعة للعمليات الحسابية الأساسية (الجمع، الطرح، الضرب، القسمة) في بداية الدرس واستخدام أمثلة تهيئة بسيطة لتسهيل الانتقال إلى الأفكار الأساسية للدرس.</w:t>
                  </w:r>
                </w:p>
                <w:p w:rsidR="009F696F" w:rsidRPr="00362A30" w:rsidRDefault="009F696F" w:rsidP="00362A3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F2391" w:rsidRDefault="00B62A0C" w:rsidP="00B62A0C">
      <w:pPr>
        <w:rPr>
          <w:rtl/>
        </w:rPr>
      </w:pPr>
      <w:bookmarkStart w:id="0" w:name="_GoBack"/>
      <w:bookmarkEnd w:id="0"/>
      <w:r>
        <w:rPr>
          <w:noProof/>
          <w:rtl/>
        </w:rPr>
        <w:pict>
          <v:shape id="_x0000_s1057" type="#_x0000_t202" style="position:absolute;margin-left:-26.05pt;margin-top:19.95pt;width:505.55pt;height:702pt;z-index:251673088;mso-position-horizontal-relative:text;mso-position-vertical-relative:text" filled="f" stroked="f">
            <v:textbox style="mso-next-textbox:#_x0000_s1057">
              <w:txbxContent>
                <w:p w:rsidR="009F696F" w:rsidRPr="00706313" w:rsidRDefault="009F696F" w:rsidP="00F118E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89418D" w:rsidRDefault="0089418D"/>
    <w:sectPr w:rsidR="0089418D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3F0"/>
    <w:multiLevelType w:val="hybridMultilevel"/>
    <w:tmpl w:val="688C4278"/>
    <w:lvl w:ilvl="0" w:tplc="516E5A16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726C4"/>
    <w:multiLevelType w:val="hybridMultilevel"/>
    <w:tmpl w:val="4F640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F0823"/>
    <w:multiLevelType w:val="hybridMultilevel"/>
    <w:tmpl w:val="D9D8B7FC"/>
    <w:lvl w:ilvl="0" w:tplc="0E6CA36C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12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3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2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C642C"/>
    <w:multiLevelType w:val="hybridMultilevel"/>
    <w:tmpl w:val="60AE8800"/>
    <w:lvl w:ilvl="0" w:tplc="EB328E74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8"/>
  </w:num>
  <w:num w:numId="4">
    <w:abstractNumId w:val="26"/>
  </w:num>
  <w:num w:numId="5">
    <w:abstractNumId w:val="13"/>
  </w:num>
  <w:num w:numId="6">
    <w:abstractNumId w:val="12"/>
  </w:num>
  <w:num w:numId="7">
    <w:abstractNumId w:val="3"/>
  </w:num>
  <w:num w:numId="8">
    <w:abstractNumId w:val="11"/>
  </w:num>
  <w:num w:numId="9">
    <w:abstractNumId w:val="21"/>
  </w:num>
  <w:num w:numId="10">
    <w:abstractNumId w:val="9"/>
  </w:num>
  <w:num w:numId="11">
    <w:abstractNumId w:val="22"/>
  </w:num>
  <w:num w:numId="12">
    <w:abstractNumId w:val="19"/>
  </w:num>
  <w:num w:numId="13">
    <w:abstractNumId w:val="2"/>
  </w:num>
  <w:num w:numId="14">
    <w:abstractNumId w:val="25"/>
  </w:num>
  <w:num w:numId="15">
    <w:abstractNumId w:val="18"/>
  </w:num>
  <w:num w:numId="16">
    <w:abstractNumId w:val="20"/>
  </w:num>
  <w:num w:numId="17">
    <w:abstractNumId w:val="1"/>
  </w:num>
  <w:num w:numId="18">
    <w:abstractNumId w:val="7"/>
  </w:num>
  <w:num w:numId="19">
    <w:abstractNumId w:val="16"/>
  </w:num>
  <w:num w:numId="20">
    <w:abstractNumId w:val="6"/>
  </w:num>
  <w:num w:numId="21">
    <w:abstractNumId w:val="10"/>
  </w:num>
  <w:num w:numId="22">
    <w:abstractNumId w:val="14"/>
  </w:num>
  <w:num w:numId="23">
    <w:abstractNumId w:val="24"/>
  </w:num>
  <w:num w:numId="24">
    <w:abstractNumId w:val="5"/>
  </w:num>
  <w:num w:numId="25">
    <w:abstractNumId w:val="23"/>
  </w:num>
  <w:num w:numId="26">
    <w:abstractNumId w:val="0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1DFA"/>
    <w:rsid w:val="00013D82"/>
    <w:rsid w:val="00016A13"/>
    <w:rsid w:val="00016E2B"/>
    <w:rsid w:val="00025D7F"/>
    <w:rsid w:val="00041EA2"/>
    <w:rsid w:val="000465B9"/>
    <w:rsid w:val="000522AC"/>
    <w:rsid w:val="00052852"/>
    <w:rsid w:val="00060502"/>
    <w:rsid w:val="00062D28"/>
    <w:rsid w:val="00063A4D"/>
    <w:rsid w:val="00064F75"/>
    <w:rsid w:val="000915CD"/>
    <w:rsid w:val="000A2292"/>
    <w:rsid w:val="000A5241"/>
    <w:rsid w:val="000B5B15"/>
    <w:rsid w:val="000C1218"/>
    <w:rsid w:val="000C13FC"/>
    <w:rsid w:val="000C5B0F"/>
    <w:rsid w:val="000C74C2"/>
    <w:rsid w:val="000E1945"/>
    <w:rsid w:val="000E21BC"/>
    <w:rsid w:val="000E34B0"/>
    <w:rsid w:val="000F0BAC"/>
    <w:rsid w:val="000F1236"/>
    <w:rsid w:val="000F2724"/>
    <w:rsid w:val="00107B4A"/>
    <w:rsid w:val="0011060A"/>
    <w:rsid w:val="001127A7"/>
    <w:rsid w:val="0011550E"/>
    <w:rsid w:val="001262BE"/>
    <w:rsid w:val="001321D1"/>
    <w:rsid w:val="00133BDF"/>
    <w:rsid w:val="00154B99"/>
    <w:rsid w:val="00166A80"/>
    <w:rsid w:val="00185483"/>
    <w:rsid w:val="00186372"/>
    <w:rsid w:val="00186715"/>
    <w:rsid w:val="00190B33"/>
    <w:rsid w:val="00194825"/>
    <w:rsid w:val="001A5ABE"/>
    <w:rsid w:val="001B39AF"/>
    <w:rsid w:val="001B7C63"/>
    <w:rsid w:val="001C0B85"/>
    <w:rsid w:val="001C6397"/>
    <w:rsid w:val="001D53B8"/>
    <w:rsid w:val="002114C7"/>
    <w:rsid w:val="00214797"/>
    <w:rsid w:val="002266BD"/>
    <w:rsid w:val="002350E0"/>
    <w:rsid w:val="00237EB2"/>
    <w:rsid w:val="00253585"/>
    <w:rsid w:val="002559CA"/>
    <w:rsid w:val="00255A1F"/>
    <w:rsid w:val="00257126"/>
    <w:rsid w:val="002616E6"/>
    <w:rsid w:val="0026732E"/>
    <w:rsid w:val="0027246B"/>
    <w:rsid w:val="002803EF"/>
    <w:rsid w:val="00286F90"/>
    <w:rsid w:val="00295025"/>
    <w:rsid w:val="002A16D1"/>
    <w:rsid w:val="002A3E56"/>
    <w:rsid w:val="002A4DA6"/>
    <w:rsid w:val="002B235E"/>
    <w:rsid w:val="002B353F"/>
    <w:rsid w:val="002B6342"/>
    <w:rsid w:val="002C22AF"/>
    <w:rsid w:val="002C637C"/>
    <w:rsid w:val="002D0CAA"/>
    <w:rsid w:val="002D127F"/>
    <w:rsid w:val="002D5EA8"/>
    <w:rsid w:val="002E3ABA"/>
    <w:rsid w:val="002E3C84"/>
    <w:rsid w:val="002E3DC6"/>
    <w:rsid w:val="002E6E35"/>
    <w:rsid w:val="002F3BCE"/>
    <w:rsid w:val="00302744"/>
    <w:rsid w:val="00306E64"/>
    <w:rsid w:val="00312460"/>
    <w:rsid w:val="00317FB6"/>
    <w:rsid w:val="00325896"/>
    <w:rsid w:val="003310FD"/>
    <w:rsid w:val="00347F6D"/>
    <w:rsid w:val="003502D1"/>
    <w:rsid w:val="003534AF"/>
    <w:rsid w:val="00353F27"/>
    <w:rsid w:val="00362A30"/>
    <w:rsid w:val="00363C74"/>
    <w:rsid w:val="003679BC"/>
    <w:rsid w:val="00370365"/>
    <w:rsid w:val="003A524A"/>
    <w:rsid w:val="003C040E"/>
    <w:rsid w:val="003C6F7A"/>
    <w:rsid w:val="003D3F6D"/>
    <w:rsid w:val="003D4206"/>
    <w:rsid w:val="003D5643"/>
    <w:rsid w:val="003D5752"/>
    <w:rsid w:val="003E640B"/>
    <w:rsid w:val="003F3BCE"/>
    <w:rsid w:val="003F5614"/>
    <w:rsid w:val="00401E06"/>
    <w:rsid w:val="00401FF5"/>
    <w:rsid w:val="004042B2"/>
    <w:rsid w:val="004059D5"/>
    <w:rsid w:val="00406825"/>
    <w:rsid w:val="00407751"/>
    <w:rsid w:val="00417EB9"/>
    <w:rsid w:val="00424944"/>
    <w:rsid w:val="00424AD9"/>
    <w:rsid w:val="00424BB9"/>
    <w:rsid w:val="0046065A"/>
    <w:rsid w:val="00460912"/>
    <w:rsid w:val="00472956"/>
    <w:rsid w:val="00475570"/>
    <w:rsid w:val="004777CE"/>
    <w:rsid w:val="004917B4"/>
    <w:rsid w:val="004A0ECB"/>
    <w:rsid w:val="004A3BC2"/>
    <w:rsid w:val="004A61B5"/>
    <w:rsid w:val="004B637C"/>
    <w:rsid w:val="004B6FD3"/>
    <w:rsid w:val="004C2140"/>
    <w:rsid w:val="004C47E2"/>
    <w:rsid w:val="004D11E0"/>
    <w:rsid w:val="004D6B06"/>
    <w:rsid w:val="004E22AB"/>
    <w:rsid w:val="004E2478"/>
    <w:rsid w:val="004E2AE1"/>
    <w:rsid w:val="004E2B01"/>
    <w:rsid w:val="004E44A7"/>
    <w:rsid w:val="004E6D4C"/>
    <w:rsid w:val="004F782F"/>
    <w:rsid w:val="004F7D52"/>
    <w:rsid w:val="00504D4F"/>
    <w:rsid w:val="005207C6"/>
    <w:rsid w:val="00524C67"/>
    <w:rsid w:val="005314C1"/>
    <w:rsid w:val="005315E3"/>
    <w:rsid w:val="005318E1"/>
    <w:rsid w:val="00532BAD"/>
    <w:rsid w:val="00535237"/>
    <w:rsid w:val="00535ACA"/>
    <w:rsid w:val="005464B6"/>
    <w:rsid w:val="005511D3"/>
    <w:rsid w:val="005613D7"/>
    <w:rsid w:val="0058491A"/>
    <w:rsid w:val="00585AFD"/>
    <w:rsid w:val="005909C4"/>
    <w:rsid w:val="00591D20"/>
    <w:rsid w:val="00595BB5"/>
    <w:rsid w:val="005A3C7C"/>
    <w:rsid w:val="005B2B56"/>
    <w:rsid w:val="005B4436"/>
    <w:rsid w:val="005B56F9"/>
    <w:rsid w:val="005D0010"/>
    <w:rsid w:val="005D0B50"/>
    <w:rsid w:val="005D1399"/>
    <w:rsid w:val="005D1E9F"/>
    <w:rsid w:val="005D78A9"/>
    <w:rsid w:val="005E0F59"/>
    <w:rsid w:val="005E4019"/>
    <w:rsid w:val="005E5012"/>
    <w:rsid w:val="005E6745"/>
    <w:rsid w:val="005F3DC2"/>
    <w:rsid w:val="005F4BB3"/>
    <w:rsid w:val="005F5004"/>
    <w:rsid w:val="006076A9"/>
    <w:rsid w:val="00610CB7"/>
    <w:rsid w:val="00617419"/>
    <w:rsid w:val="006276C0"/>
    <w:rsid w:val="00630B22"/>
    <w:rsid w:val="00646938"/>
    <w:rsid w:val="006506D8"/>
    <w:rsid w:val="00654020"/>
    <w:rsid w:val="00657FEA"/>
    <w:rsid w:val="00661A34"/>
    <w:rsid w:val="00663306"/>
    <w:rsid w:val="00666E58"/>
    <w:rsid w:val="006713EF"/>
    <w:rsid w:val="00672D10"/>
    <w:rsid w:val="00672FF4"/>
    <w:rsid w:val="00675A2D"/>
    <w:rsid w:val="0068205C"/>
    <w:rsid w:val="006832A2"/>
    <w:rsid w:val="0068369B"/>
    <w:rsid w:val="00686BC4"/>
    <w:rsid w:val="006A0C26"/>
    <w:rsid w:val="006B3A05"/>
    <w:rsid w:val="006B5892"/>
    <w:rsid w:val="006C5CB0"/>
    <w:rsid w:val="006C6DE4"/>
    <w:rsid w:val="006D5F96"/>
    <w:rsid w:val="006E6C55"/>
    <w:rsid w:val="006F0F71"/>
    <w:rsid w:val="006F17C4"/>
    <w:rsid w:val="00706313"/>
    <w:rsid w:val="00711D9D"/>
    <w:rsid w:val="007136F5"/>
    <w:rsid w:val="00716596"/>
    <w:rsid w:val="00717846"/>
    <w:rsid w:val="0074015D"/>
    <w:rsid w:val="00746BDC"/>
    <w:rsid w:val="00750DB7"/>
    <w:rsid w:val="0075307B"/>
    <w:rsid w:val="007558E3"/>
    <w:rsid w:val="007569D4"/>
    <w:rsid w:val="00760109"/>
    <w:rsid w:val="00762F20"/>
    <w:rsid w:val="00772450"/>
    <w:rsid w:val="0077380A"/>
    <w:rsid w:val="00773A97"/>
    <w:rsid w:val="00782CF6"/>
    <w:rsid w:val="00790B4A"/>
    <w:rsid w:val="00790CE6"/>
    <w:rsid w:val="007962BD"/>
    <w:rsid w:val="007A23F2"/>
    <w:rsid w:val="007A2FE8"/>
    <w:rsid w:val="007B4709"/>
    <w:rsid w:val="007B7E13"/>
    <w:rsid w:val="007C31E1"/>
    <w:rsid w:val="007C3384"/>
    <w:rsid w:val="007C4C0B"/>
    <w:rsid w:val="007D3FB6"/>
    <w:rsid w:val="007D6B99"/>
    <w:rsid w:val="007F2278"/>
    <w:rsid w:val="007F38FA"/>
    <w:rsid w:val="00801714"/>
    <w:rsid w:val="008017D1"/>
    <w:rsid w:val="008108AB"/>
    <w:rsid w:val="00810BDC"/>
    <w:rsid w:val="00811CF6"/>
    <w:rsid w:val="008145E9"/>
    <w:rsid w:val="00830EFA"/>
    <w:rsid w:val="00833ACE"/>
    <w:rsid w:val="00840114"/>
    <w:rsid w:val="00853A00"/>
    <w:rsid w:val="00857FF2"/>
    <w:rsid w:val="00863352"/>
    <w:rsid w:val="008672AC"/>
    <w:rsid w:val="008708FC"/>
    <w:rsid w:val="00871741"/>
    <w:rsid w:val="00877259"/>
    <w:rsid w:val="008812E9"/>
    <w:rsid w:val="008849BC"/>
    <w:rsid w:val="0089418D"/>
    <w:rsid w:val="008978F9"/>
    <w:rsid w:val="0089796F"/>
    <w:rsid w:val="008A2218"/>
    <w:rsid w:val="008B08AD"/>
    <w:rsid w:val="008B0B04"/>
    <w:rsid w:val="008B2724"/>
    <w:rsid w:val="008C1250"/>
    <w:rsid w:val="008C50D0"/>
    <w:rsid w:val="008D5E33"/>
    <w:rsid w:val="008D6194"/>
    <w:rsid w:val="008D6738"/>
    <w:rsid w:val="008E0FE8"/>
    <w:rsid w:val="008E1F43"/>
    <w:rsid w:val="008E24B5"/>
    <w:rsid w:val="008F2391"/>
    <w:rsid w:val="008F5088"/>
    <w:rsid w:val="009038CF"/>
    <w:rsid w:val="009230ED"/>
    <w:rsid w:val="00934A87"/>
    <w:rsid w:val="0094094F"/>
    <w:rsid w:val="00946CFF"/>
    <w:rsid w:val="00953FE0"/>
    <w:rsid w:val="00956A2C"/>
    <w:rsid w:val="0096036C"/>
    <w:rsid w:val="00967649"/>
    <w:rsid w:val="009728A0"/>
    <w:rsid w:val="00975C9A"/>
    <w:rsid w:val="009831A4"/>
    <w:rsid w:val="00992579"/>
    <w:rsid w:val="00994B5D"/>
    <w:rsid w:val="009A040B"/>
    <w:rsid w:val="009A1C2C"/>
    <w:rsid w:val="009A66BC"/>
    <w:rsid w:val="009C5465"/>
    <w:rsid w:val="009C72CE"/>
    <w:rsid w:val="009D2988"/>
    <w:rsid w:val="009F696F"/>
    <w:rsid w:val="00A10F3E"/>
    <w:rsid w:val="00A2149B"/>
    <w:rsid w:val="00A22145"/>
    <w:rsid w:val="00A23AE9"/>
    <w:rsid w:val="00A24628"/>
    <w:rsid w:val="00A31F65"/>
    <w:rsid w:val="00A349DE"/>
    <w:rsid w:val="00A350D7"/>
    <w:rsid w:val="00A42E01"/>
    <w:rsid w:val="00A45D3A"/>
    <w:rsid w:val="00A57062"/>
    <w:rsid w:val="00A664B2"/>
    <w:rsid w:val="00A724CB"/>
    <w:rsid w:val="00A75C1E"/>
    <w:rsid w:val="00A82BA6"/>
    <w:rsid w:val="00AA26D9"/>
    <w:rsid w:val="00AB75C8"/>
    <w:rsid w:val="00AC49B9"/>
    <w:rsid w:val="00AC6A72"/>
    <w:rsid w:val="00AD44A1"/>
    <w:rsid w:val="00AD5614"/>
    <w:rsid w:val="00AD6D20"/>
    <w:rsid w:val="00AE304D"/>
    <w:rsid w:val="00AE66BA"/>
    <w:rsid w:val="00AF5AAF"/>
    <w:rsid w:val="00AF7A24"/>
    <w:rsid w:val="00B11B21"/>
    <w:rsid w:val="00B20150"/>
    <w:rsid w:val="00B20533"/>
    <w:rsid w:val="00B22FF8"/>
    <w:rsid w:val="00B25523"/>
    <w:rsid w:val="00B34EBF"/>
    <w:rsid w:val="00B355C4"/>
    <w:rsid w:val="00B40CD9"/>
    <w:rsid w:val="00B40FD1"/>
    <w:rsid w:val="00B41C47"/>
    <w:rsid w:val="00B45C21"/>
    <w:rsid w:val="00B50764"/>
    <w:rsid w:val="00B526E7"/>
    <w:rsid w:val="00B563B4"/>
    <w:rsid w:val="00B62A0C"/>
    <w:rsid w:val="00B64062"/>
    <w:rsid w:val="00B664CC"/>
    <w:rsid w:val="00B75881"/>
    <w:rsid w:val="00B776FF"/>
    <w:rsid w:val="00B82A62"/>
    <w:rsid w:val="00B85CC1"/>
    <w:rsid w:val="00B915CC"/>
    <w:rsid w:val="00B9717D"/>
    <w:rsid w:val="00BA7236"/>
    <w:rsid w:val="00BB23F2"/>
    <w:rsid w:val="00BC1699"/>
    <w:rsid w:val="00BD08A8"/>
    <w:rsid w:val="00BD149B"/>
    <w:rsid w:val="00BD2230"/>
    <w:rsid w:val="00BD3F4C"/>
    <w:rsid w:val="00BE369B"/>
    <w:rsid w:val="00BF13F1"/>
    <w:rsid w:val="00BF3B1A"/>
    <w:rsid w:val="00C02914"/>
    <w:rsid w:val="00C05675"/>
    <w:rsid w:val="00C23DDB"/>
    <w:rsid w:val="00C3205C"/>
    <w:rsid w:val="00C4333E"/>
    <w:rsid w:val="00C45A5B"/>
    <w:rsid w:val="00C50716"/>
    <w:rsid w:val="00C54000"/>
    <w:rsid w:val="00C6056D"/>
    <w:rsid w:val="00C72A53"/>
    <w:rsid w:val="00C742B5"/>
    <w:rsid w:val="00C75629"/>
    <w:rsid w:val="00C75775"/>
    <w:rsid w:val="00C77C28"/>
    <w:rsid w:val="00C80C05"/>
    <w:rsid w:val="00C841B0"/>
    <w:rsid w:val="00C935E5"/>
    <w:rsid w:val="00CA198F"/>
    <w:rsid w:val="00CA2E65"/>
    <w:rsid w:val="00CA7E02"/>
    <w:rsid w:val="00CB2495"/>
    <w:rsid w:val="00CB6159"/>
    <w:rsid w:val="00CB7ACE"/>
    <w:rsid w:val="00CD6704"/>
    <w:rsid w:val="00CE5555"/>
    <w:rsid w:val="00CE5E66"/>
    <w:rsid w:val="00CE6C49"/>
    <w:rsid w:val="00CF0089"/>
    <w:rsid w:val="00CF62A8"/>
    <w:rsid w:val="00D10505"/>
    <w:rsid w:val="00D20C87"/>
    <w:rsid w:val="00D2132F"/>
    <w:rsid w:val="00D2301F"/>
    <w:rsid w:val="00D23E0B"/>
    <w:rsid w:val="00D279DA"/>
    <w:rsid w:val="00D27FC9"/>
    <w:rsid w:val="00D41D34"/>
    <w:rsid w:val="00D42602"/>
    <w:rsid w:val="00D43630"/>
    <w:rsid w:val="00D5118D"/>
    <w:rsid w:val="00D53B82"/>
    <w:rsid w:val="00D56CA5"/>
    <w:rsid w:val="00D6009E"/>
    <w:rsid w:val="00D6098D"/>
    <w:rsid w:val="00D62507"/>
    <w:rsid w:val="00D625E8"/>
    <w:rsid w:val="00D62C42"/>
    <w:rsid w:val="00D65545"/>
    <w:rsid w:val="00D70A50"/>
    <w:rsid w:val="00D840DC"/>
    <w:rsid w:val="00D84459"/>
    <w:rsid w:val="00D862C2"/>
    <w:rsid w:val="00D87AC0"/>
    <w:rsid w:val="00D976DC"/>
    <w:rsid w:val="00DA3563"/>
    <w:rsid w:val="00DA69A0"/>
    <w:rsid w:val="00DA7D64"/>
    <w:rsid w:val="00DC22A8"/>
    <w:rsid w:val="00DC53FF"/>
    <w:rsid w:val="00DD04C4"/>
    <w:rsid w:val="00DD181F"/>
    <w:rsid w:val="00DD3C1E"/>
    <w:rsid w:val="00DD7C3F"/>
    <w:rsid w:val="00DE5D85"/>
    <w:rsid w:val="00DE727D"/>
    <w:rsid w:val="00E27F73"/>
    <w:rsid w:val="00E31A47"/>
    <w:rsid w:val="00E338AE"/>
    <w:rsid w:val="00E44929"/>
    <w:rsid w:val="00E45185"/>
    <w:rsid w:val="00E5505F"/>
    <w:rsid w:val="00E62654"/>
    <w:rsid w:val="00E70DB0"/>
    <w:rsid w:val="00E71D05"/>
    <w:rsid w:val="00E740F1"/>
    <w:rsid w:val="00E7549E"/>
    <w:rsid w:val="00E8249B"/>
    <w:rsid w:val="00E877A9"/>
    <w:rsid w:val="00E92926"/>
    <w:rsid w:val="00E94AA6"/>
    <w:rsid w:val="00EA0A17"/>
    <w:rsid w:val="00EA5F6B"/>
    <w:rsid w:val="00EA64F6"/>
    <w:rsid w:val="00EA67DA"/>
    <w:rsid w:val="00EA6A19"/>
    <w:rsid w:val="00EB21C1"/>
    <w:rsid w:val="00ED0623"/>
    <w:rsid w:val="00ED0DE6"/>
    <w:rsid w:val="00ED3191"/>
    <w:rsid w:val="00EE0060"/>
    <w:rsid w:val="00EE77D9"/>
    <w:rsid w:val="00EE7B79"/>
    <w:rsid w:val="00EF4AAF"/>
    <w:rsid w:val="00EF63BB"/>
    <w:rsid w:val="00F01083"/>
    <w:rsid w:val="00F015D1"/>
    <w:rsid w:val="00F118EC"/>
    <w:rsid w:val="00F17629"/>
    <w:rsid w:val="00F24F32"/>
    <w:rsid w:val="00F27780"/>
    <w:rsid w:val="00F34738"/>
    <w:rsid w:val="00F34AF7"/>
    <w:rsid w:val="00F36908"/>
    <w:rsid w:val="00F42EFA"/>
    <w:rsid w:val="00F51A7D"/>
    <w:rsid w:val="00F5767F"/>
    <w:rsid w:val="00F61E27"/>
    <w:rsid w:val="00F73F27"/>
    <w:rsid w:val="00F811A2"/>
    <w:rsid w:val="00F81907"/>
    <w:rsid w:val="00F87709"/>
    <w:rsid w:val="00F97583"/>
    <w:rsid w:val="00FA4755"/>
    <w:rsid w:val="00FA50DA"/>
    <w:rsid w:val="00FA6EB6"/>
    <w:rsid w:val="00FB5AE0"/>
    <w:rsid w:val="00FD0320"/>
    <w:rsid w:val="00FD147B"/>
    <w:rsid w:val="00FE392C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4327F62C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356</cp:revision>
  <cp:lastPrinted>2024-06-29T08:29:00Z</cp:lastPrinted>
  <dcterms:created xsi:type="dcterms:W3CDTF">2024-06-20T12:52:00Z</dcterms:created>
  <dcterms:modified xsi:type="dcterms:W3CDTF">2024-12-13T13:53:00Z</dcterms:modified>
</cp:coreProperties>
</file>