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AC2F04"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636435" w:rsidP="008872D8">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10</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A3557A">
        <w:trPr>
          <w:trHeight w:val="2973"/>
          <w:jc w:val="center"/>
        </w:trPr>
        <w:tc>
          <w:tcPr>
            <w:tcW w:w="10611" w:type="dxa"/>
            <w:gridSpan w:val="4"/>
            <w:vAlign w:val="center"/>
          </w:tcPr>
          <w:p w:rsidR="00AC1E30" w:rsidRDefault="007C1F70" w:rsidP="00262056">
            <w:pPr>
              <w:bidi/>
              <w:rPr>
                <w:rFonts w:ascii="Simplified Arabic" w:hAnsi="Simplified Arabic" w:cs="Simplified Arabic"/>
                <w:b/>
                <w:bCs/>
                <w:sz w:val="28"/>
                <w:szCs w:val="28"/>
                <w:rtl/>
              </w:rPr>
            </w:pPr>
            <w:r>
              <w:rPr>
                <w:rFonts w:ascii="Simplified Arabic" w:hAnsi="Simplified Arabic" w:cs="Simplified Arabic"/>
                <w:b/>
                <w:bCs/>
                <w:sz w:val="28"/>
                <w:szCs w:val="28"/>
                <w:rtl/>
              </w:rPr>
              <w:t xml:space="preserve"> </w:t>
            </w:r>
            <w:r w:rsidR="00F14F9E">
              <w:rPr>
                <w:rFonts w:ascii="Simplified Arabic" w:hAnsi="Simplified Arabic" w:cs="Simplified Arabic" w:hint="cs"/>
                <w:b/>
                <w:bCs/>
                <w:sz w:val="28"/>
                <w:szCs w:val="28"/>
                <w:rtl/>
              </w:rPr>
              <w:t xml:space="preserve"> </w:t>
            </w:r>
            <w:r w:rsidR="00AC1E30" w:rsidRPr="00510756">
              <w:rPr>
                <w:rFonts w:ascii="Simplified Arabic" w:hAnsi="Simplified Arabic" w:cs="Simplified Arabic" w:hint="cs"/>
                <w:b/>
                <w:bCs/>
                <w:color w:val="FF0000"/>
                <w:sz w:val="28"/>
                <w:szCs w:val="28"/>
                <w:u w:val="dotted"/>
                <w:rtl/>
              </w:rPr>
              <w:t>المورد التعلمي 04</w:t>
            </w:r>
            <w:r w:rsidR="00AC1E30" w:rsidRPr="00510756">
              <w:rPr>
                <w:rFonts w:ascii="Simplified Arabic" w:hAnsi="Simplified Arabic" w:cs="Simplified Arabic" w:hint="cs"/>
                <w:b/>
                <w:bCs/>
                <w:color w:val="FF0000"/>
                <w:sz w:val="28"/>
                <w:szCs w:val="28"/>
                <w:rtl/>
              </w:rPr>
              <w:t>:</w:t>
            </w:r>
            <w:r w:rsidR="00AC1E30">
              <w:rPr>
                <w:rFonts w:ascii="Simplified Arabic" w:hAnsi="Simplified Arabic" w:cs="Simplified Arabic" w:hint="cs"/>
                <w:b/>
                <w:bCs/>
                <w:sz w:val="28"/>
                <w:szCs w:val="28"/>
                <w:rtl/>
              </w:rPr>
              <w:t xml:space="preserve"> الغوص والظواهر الجيولوجية المرتبطة به.</w:t>
            </w:r>
          </w:p>
          <w:p w:rsidR="00F14F9E" w:rsidRPr="00FD326C" w:rsidRDefault="00F14F9E" w:rsidP="007165B2">
            <w:pPr>
              <w:bidi/>
              <w:rPr>
                <w:rFonts w:ascii="Simplified Arabic" w:hAnsi="Simplified Arabic" w:cs="Simplified Arabic"/>
                <w:b/>
                <w:bCs/>
                <w:sz w:val="28"/>
                <w:szCs w:val="28"/>
                <w:rtl/>
                <w:lang w:bidi="ar-DZ"/>
              </w:rPr>
            </w:pPr>
            <w:r>
              <w:rPr>
                <w:rFonts w:ascii="Simplified Arabic" w:hAnsi="Simplified Arabic" w:cs="Simplified Arabic" w:hint="cs"/>
                <w:b/>
                <w:bCs/>
                <w:sz w:val="28"/>
                <w:szCs w:val="28"/>
                <w:rtl/>
              </w:rPr>
              <w:t xml:space="preserve"> </w:t>
            </w:r>
            <w:r w:rsidR="00510756">
              <w:rPr>
                <w:rFonts w:ascii="Simplified Arabic" w:hAnsi="Simplified Arabic" w:cs="Simplified Arabic" w:hint="cs"/>
                <w:b/>
                <w:bCs/>
                <w:sz w:val="28"/>
                <w:szCs w:val="28"/>
                <w:rtl/>
              </w:rPr>
              <w:t xml:space="preserve"> </w:t>
            </w:r>
            <w:r w:rsidRPr="006E6FE9">
              <w:rPr>
                <w:rFonts w:ascii="Simplified Arabic" w:hAnsi="Simplified Arabic" w:cs="Simplified Arabic" w:hint="cs"/>
                <w:b/>
                <w:bCs/>
                <w:color w:val="FF0000"/>
                <w:sz w:val="28"/>
                <w:szCs w:val="28"/>
                <w:u w:val="dotted"/>
                <w:rtl/>
              </w:rPr>
              <w:t>تعلم مورد 3-</w:t>
            </w:r>
            <w:r w:rsidR="00262056">
              <w:rPr>
                <w:rFonts w:ascii="Simplified Arabic" w:hAnsi="Simplified Arabic" w:cs="Simplified Arabic" w:hint="cs"/>
                <w:b/>
                <w:bCs/>
                <w:color w:val="FF0000"/>
                <w:sz w:val="28"/>
                <w:szCs w:val="28"/>
                <w:u w:val="dotted"/>
                <w:rtl/>
              </w:rPr>
              <w:t>3</w:t>
            </w:r>
            <w:r w:rsidRPr="006E6FE9">
              <w:rPr>
                <w:rFonts w:ascii="Simplified Arabic" w:hAnsi="Simplified Arabic" w:cs="Simplified Arabic" w:hint="cs"/>
                <w:b/>
                <w:bCs/>
                <w:color w:val="FF0000"/>
                <w:sz w:val="28"/>
                <w:szCs w:val="28"/>
                <w:rtl/>
              </w:rPr>
              <w:t>:</w:t>
            </w:r>
            <w:r>
              <w:rPr>
                <w:rFonts w:ascii="Simplified Arabic" w:hAnsi="Simplified Arabic" w:cs="Simplified Arabic" w:hint="cs"/>
                <w:b/>
                <w:bCs/>
                <w:sz w:val="28"/>
                <w:szCs w:val="28"/>
                <w:rtl/>
              </w:rPr>
              <w:t xml:space="preserve"> </w:t>
            </w:r>
            <w:r w:rsidR="007165B2">
              <w:rPr>
                <w:rFonts w:ascii="Simplified Arabic" w:hAnsi="Simplified Arabic" w:cs="Simplified Arabic" w:hint="cs"/>
                <w:b/>
                <w:bCs/>
                <w:sz w:val="28"/>
                <w:szCs w:val="28"/>
                <w:rtl/>
              </w:rPr>
              <w:t>آلية حركة تقارب الصفائح التكتونية</w:t>
            </w:r>
            <w:r>
              <w:rPr>
                <w:rFonts w:ascii="Simplified Arabic" w:hAnsi="Simplified Arabic" w:cs="Simplified Arabic" w:hint="cs"/>
                <w:b/>
                <w:bCs/>
                <w:sz w:val="28"/>
                <w:szCs w:val="28"/>
                <w:rtl/>
              </w:rPr>
              <w:t>.</w:t>
            </w:r>
          </w:p>
          <w:p w:rsidR="007933C9" w:rsidRPr="00FD326C" w:rsidRDefault="00560D2A" w:rsidP="00DC04A8">
            <w:pPr>
              <w:bidi/>
              <w:rPr>
                <w:rFonts w:ascii="Simplified Arabic" w:hAnsi="Simplified Arabic" w:cs="Simplified Arabic"/>
                <w:b/>
                <w:bCs/>
                <w:color w:val="FF0000"/>
                <w:sz w:val="28"/>
                <w:szCs w:val="28"/>
                <w:u w:val="dotted"/>
                <w:rtl/>
                <w:lang w:bidi="ar-DZ"/>
              </w:rPr>
            </w:pPr>
            <w:r w:rsidRPr="00FD326C">
              <w:rPr>
                <w:rFonts w:ascii="Simplified Arabic" w:hAnsi="Simplified Arabic" w:cs="Simplified Arabic"/>
                <w:b/>
                <w:bCs/>
                <w:color w:val="FF0000"/>
                <w:sz w:val="28"/>
                <w:szCs w:val="28"/>
                <w:rtl/>
                <w:lang w:bidi="ar-DZ"/>
              </w:rPr>
              <w:t xml:space="preserve">  </w:t>
            </w:r>
            <w:r w:rsidR="00DC04A8" w:rsidRPr="00FD326C">
              <w:rPr>
                <w:rFonts w:ascii="Simplified Arabic" w:hAnsi="Simplified Arabic" w:cs="Simplified Arabic"/>
                <w:b/>
                <w:bCs/>
                <w:color w:val="FF0000"/>
                <w:sz w:val="28"/>
                <w:szCs w:val="28"/>
                <w:u w:val="dotted"/>
                <w:rtl/>
              </w:rPr>
              <w:t>المورد ال</w:t>
            </w:r>
            <w:r w:rsidRPr="00FD326C">
              <w:rPr>
                <w:rFonts w:ascii="Simplified Arabic" w:hAnsi="Simplified Arabic" w:cs="Simplified Arabic"/>
                <w:b/>
                <w:bCs/>
                <w:color w:val="FF0000"/>
                <w:sz w:val="28"/>
                <w:szCs w:val="28"/>
                <w:u w:val="dotted"/>
                <w:rtl/>
              </w:rPr>
              <w:t>معرفي</w:t>
            </w:r>
            <w:r w:rsidRPr="00FD326C">
              <w:rPr>
                <w:rFonts w:ascii="Simplified Arabic" w:hAnsi="Simplified Arabic" w:cs="Simplified Arabic"/>
                <w:b/>
                <w:bCs/>
                <w:color w:val="FF0000"/>
                <w:sz w:val="28"/>
                <w:szCs w:val="28"/>
                <w:u w:val="dotted"/>
                <w:rtl/>
                <w:lang w:bidi="ar-DZ"/>
              </w:rPr>
              <w:t>:</w:t>
            </w:r>
          </w:p>
          <w:p w:rsidR="00560D2A" w:rsidRPr="00FD326C" w:rsidRDefault="000F782E" w:rsidP="0053168F">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53168F">
              <w:rPr>
                <w:rFonts w:ascii="Simplified Arabic" w:hAnsi="Simplified Arabic" w:cs="Simplified Arabic" w:hint="cs"/>
                <w:b/>
                <w:bCs/>
                <w:sz w:val="28"/>
                <w:szCs w:val="28"/>
                <w:rtl/>
              </w:rPr>
              <w:t>يقدم تعريفا لظاهرة الغوص ويربطها بحدوث الزلازل العنيفة.</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092573" w:rsidRDefault="008C1A56" w:rsidP="00066890">
            <w:pPr>
              <w:pStyle w:val="TableParagraph"/>
              <w:bidi/>
              <w:spacing w:line="276" w:lineRule="auto"/>
              <w:ind w:left="57" w:right="57"/>
              <w:jc w:val="center"/>
              <w:rPr>
                <w:rFonts w:ascii="Simplified Arabic" w:hAnsi="Simplified Arabic" w:cs="Simplified Arabic"/>
                <w:b/>
                <w:bCs/>
                <w:sz w:val="28"/>
                <w:szCs w:val="28"/>
                <w:rtl/>
                <w:lang w:val="fr-FR" w:bidi="ar-DZ"/>
              </w:rPr>
            </w:pPr>
            <w:r>
              <w:rPr>
                <w:rFonts w:ascii="Simplified Arabic" w:hAnsi="Simplified Arabic" w:cs="Simplified Arabic" w:hint="cs"/>
                <w:b/>
                <w:bCs/>
                <w:sz w:val="28"/>
                <w:szCs w:val="28"/>
                <w:rtl/>
              </w:rPr>
              <w:t>الغوص</w:t>
            </w:r>
            <w:r w:rsidR="00092573" w:rsidRPr="000F796E">
              <w:rPr>
                <w:rFonts w:ascii="Simplified Arabic" w:hAnsi="Simplified Arabic" w:cs="Simplified Arabic"/>
                <w:b/>
                <w:bCs/>
                <w:sz w:val="28"/>
                <w:szCs w:val="28"/>
                <w:rtl/>
                <w:lang w:bidi="ar-DZ"/>
              </w:rPr>
              <w:t xml:space="preserve">: </w:t>
            </w:r>
            <w:r w:rsidR="003A2BF5">
              <w:rPr>
                <w:rFonts w:ascii="Simplified Arabic" w:hAnsi="Simplified Arabic" w:cs="Simplified Arabic"/>
                <w:b/>
                <w:bCs/>
                <w:sz w:val="28"/>
                <w:szCs w:val="28"/>
                <w:lang w:val="fr-FR" w:bidi="ar-DZ"/>
              </w:rPr>
              <w:t>Subduction</w:t>
            </w:r>
            <w:r w:rsidR="002F44A1">
              <w:rPr>
                <w:rFonts w:ascii="Simplified Arabic" w:hAnsi="Simplified Arabic" w:cs="Simplified Arabic"/>
                <w:b/>
                <w:bCs/>
                <w:sz w:val="28"/>
                <w:szCs w:val="28"/>
                <w:lang w:val="fr-FR" w:bidi="ar-DZ"/>
              </w:rPr>
              <w:t xml:space="preserve">/ </w:t>
            </w:r>
            <w:r w:rsidR="003A2BF5">
              <w:rPr>
                <w:rFonts w:ascii="Simplified Arabic" w:hAnsi="Simplified Arabic" w:cs="Simplified Arabic"/>
                <w:b/>
                <w:bCs/>
                <w:sz w:val="28"/>
                <w:szCs w:val="28"/>
                <w:lang w:val="fr-FR" w:bidi="ar-DZ"/>
              </w:rPr>
              <w:t>Subduction</w:t>
            </w:r>
          </w:p>
          <w:p w:rsidR="00A727D1" w:rsidRPr="00A727D1" w:rsidRDefault="00A727D1" w:rsidP="00A727D1">
            <w:pPr>
              <w:pStyle w:val="TableParagraph"/>
              <w:bidi/>
              <w:spacing w:line="276" w:lineRule="auto"/>
              <w:ind w:left="57" w:right="57"/>
              <w:jc w:val="center"/>
              <w:rPr>
                <w:rFonts w:ascii="Simplified Arabic" w:hAnsi="Simplified Arabic" w:cs="Simplified Arabic"/>
                <w:b/>
                <w:bCs/>
                <w:sz w:val="26"/>
                <w:szCs w:val="26"/>
                <w:lang w:val="en-US" w:bidi="ar-DZ"/>
              </w:rPr>
            </w:pPr>
            <w:r w:rsidRPr="00A727D1">
              <w:rPr>
                <w:rFonts w:ascii="Simplified Arabic" w:hAnsi="Simplified Arabic" w:cs="Simplified Arabic" w:hint="cs"/>
                <w:b/>
                <w:bCs/>
                <w:sz w:val="26"/>
                <w:szCs w:val="26"/>
                <w:rtl/>
                <w:lang w:val="fr-FR" w:bidi="ar-DZ"/>
              </w:rPr>
              <w:t xml:space="preserve">خندق محيطي:  </w:t>
            </w:r>
            <w:r w:rsidRPr="00A727D1">
              <w:rPr>
                <w:rFonts w:ascii="Simplified Arabic" w:hAnsi="Simplified Arabic" w:cs="Simplified Arabic"/>
                <w:b/>
                <w:bCs/>
                <w:sz w:val="26"/>
                <w:szCs w:val="26"/>
                <w:lang w:val="fr-FR" w:bidi="ar-DZ"/>
              </w:rPr>
              <w:t xml:space="preserve">Fosse océanique / </w:t>
            </w:r>
            <w:proofErr w:type="spellStart"/>
            <w:r w:rsidRPr="00A727D1">
              <w:rPr>
                <w:rFonts w:ascii="Simplified Arabic" w:hAnsi="Simplified Arabic" w:cs="Simplified Arabic"/>
                <w:b/>
                <w:bCs/>
                <w:sz w:val="26"/>
                <w:szCs w:val="26"/>
                <w:lang w:val="fr-FR" w:bidi="ar-DZ"/>
              </w:rPr>
              <w:t>Ocean</w:t>
            </w:r>
            <w:proofErr w:type="spellEnd"/>
            <w:r w:rsidRPr="00A727D1">
              <w:rPr>
                <w:rFonts w:ascii="Simplified Arabic" w:hAnsi="Simplified Arabic" w:cs="Simplified Arabic"/>
                <w:b/>
                <w:bCs/>
                <w:sz w:val="26"/>
                <w:szCs w:val="26"/>
                <w:lang w:val="fr-FR" w:bidi="ar-DZ"/>
              </w:rPr>
              <w:t xml:space="preserve"> </w:t>
            </w:r>
            <w:proofErr w:type="spellStart"/>
            <w:r w:rsidRPr="00A727D1">
              <w:rPr>
                <w:rFonts w:ascii="Simplified Arabic" w:hAnsi="Simplified Arabic" w:cs="Simplified Arabic"/>
                <w:b/>
                <w:bCs/>
                <w:sz w:val="26"/>
                <w:szCs w:val="26"/>
                <w:lang w:val="fr-FR" w:bidi="ar-DZ"/>
              </w:rPr>
              <w:t>trough</w:t>
            </w:r>
            <w:proofErr w:type="spellEnd"/>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C25091">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C25091">
              <w:rPr>
                <w:rFonts w:ascii="Simplified Arabic" w:hAnsi="Simplified Arabic" w:cs="Simplified Arabic" w:hint="cs"/>
                <w:b/>
                <w:bCs/>
                <w:sz w:val="28"/>
                <w:szCs w:val="28"/>
                <w:rtl/>
              </w:rPr>
              <w:t>توصلنا من خلال دراستنا للمورد التعلمي السابق أن الظهرة المحيطية تؤدي لحدوث تباعد بين القارات كما تؤدي كذلك إلى تمدد قعر المحيطات بسبب النشاط البركاني الدائم على مستوى ريفت الظهرة لكن عكس ما هو متوقع فإن تمدد قعر المحيطات لا يسبب زيادة في حجم الكرة الأرضية</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9A5751" w:rsidP="006F01D1">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كيف نفسر ثبات حجم الكرة الأرضية رغم النشاط الدائم للظهرات</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570F4">
        <w:trPr>
          <w:trHeight w:val="416"/>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AA58D4">
        <w:trPr>
          <w:trHeight w:val="41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820A68" w:rsidRDefault="00430E1B" w:rsidP="009C3438">
            <w:pPr>
              <w:pStyle w:val="TableParagraph"/>
              <w:bidi/>
              <w:spacing w:before="36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6A384E">
              <w:rPr>
                <w:rFonts w:ascii="Simplified Arabic" w:hAnsi="Simplified Arabic" w:cs="Simplified Arabic" w:hint="cs"/>
                <w:b/>
                <w:bCs/>
                <w:sz w:val="28"/>
                <w:szCs w:val="28"/>
                <w:rtl/>
              </w:rPr>
              <w:t xml:space="preserve">عند </w:t>
            </w:r>
            <w:r w:rsidR="009C3438">
              <w:rPr>
                <w:rFonts w:ascii="Simplified Arabic" w:hAnsi="Simplified Arabic" w:cs="Simplified Arabic" w:hint="cs"/>
                <w:b/>
                <w:bCs/>
                <w:sz w:val="28"/>
                <w:szCs w:val="28"/>
                <w:rtl/>
              </w:rPr>
              <w:t>إ</w:t>
            </w:r>
            <w:r w:rsidR="006A384E">
              <w:rPr>
                <w:rFonts w:ascii="Simplified Arabic" w:hAnsi="Simplified Arabic" w:cs="Simplified Arabic" w:hint="cs"/>
                <w:b/>
                <w:bCs/>
                <w:sz w:val="28"/>
                <w:szCs w:val="28"/>
                <w:rtl/>
              </w:rPr>
              <w:t xml:space="preserve">لتقاء الصفيحة القارية مع المحيطية يحدث </w:t>
            </w:r>
            <w:r w:rsidR="009C3438">
              <w:rPr>
                <w:rFonts w:ascii="Simplified Arabic" w:hAnsi="Simplified Arabic" w:cs="Simplified Arabic" w:hint="cs"/>
                <w:b/>
                <w:bCs/>
                <w:sz w:val="28"/>
                <w:szCs w:val="28"/>
                <w:rtl/>
              </w:rPr>
              <w:t>إ</w:t>
            </w:r>
            <w:r w:rsidR="006A384E">
              <w:rPr>
                <w:rFonts w:ascii="Simplified Arabic" w:hAnsi="Simplified Arabic" w:cs="Simplified Arabic" w:hint="cs"/>
                <w:b/>
                <w:bCs/>
                <w:sz w:val="28"/>
                <w:szCs w:val="28"/>
                <w:rtl/>
              </w:rPr>
              <w:t>نزلاق للمحيطية الثقيلة تحت القارية الخفيفة.</w:t>
            </w:r>
          </w:p>
          <w:p w:rsidR="005B2E3F" w:rsidRDefault="005B2E3F" w:rsidP="005B2E3F">
            <w:pPr>
              <w:pStyle w:val="TableParagraph"/>
              <w:bidi/>
              <w:spacing w:before="360"/>
              <w:ind w:left="113" w:right="113"/>
              <w:jc w:val="lowKashida"/>
              <w:rPr>
                <w:rFonts w:ascii="Simplified Arabic" w:hAnsi="Simplified Arabic" w:cs="Simplified Arabic"/>
                <w:b/>
                <w:bCs/>
                <w:sz w:val="28"/>
                <w:szCs w:val="28"/>
                <w:rtl/>
              </w:rPr>
            </w:pPr>
            <w:r w:rsidRPr="007663B3">
              <w:rPr>
                <w:rFonts w:ascii="Simplified Arabic" w:hAnsi="Simplified Arabic" w:cs="Simplified Arabic" w:hint="cs"/>
                <w:b/>
                <w:bCs/>
                <w:color w:val="FF0000"/>
                <w:sz w:val="28"/>
                <w:szCs w:val="28"/>
                <w:rtl/>
              </w:rPr>
              <w:t>2-</w:t>
            </w:r>
            <w:r>
              <w:rPr>
                <w:rFonts w:ascii="Simplified Arabic" w:hAnsi="Simplified Arabic" w:cs="Simplified Arabic" w:hint="cs"/>
                <w:b/>
                <w:bCs/>
                <w:sz w:val="28"/>
                <w:szCs w:val="28"/>
                <w:rtl/>
              </w:rPr>
              <w:t xml:space="preserve"> تسمى هذه الظاهرة: </w:t>
            </w:r>
            <w:r w:rsidRPr="007663B3">
              <w:rPr>
                <w:rFonts w:ascii="Simplified Arabic" w:hAnsi="Simplified Arabic" w:cs="Simplified Arabic" w:hint="cs"/>
                <w:b/>
                <w:bCs/>
                <w:color w:val="FF0000"/>
                <w:sz w:val="28"/>
                <w:szCs w:val="28"/>
                <w:rtl/>
              </w:rPr>
              <w:t>ظاهرة الغوص</w:t>
            </w:r>
            <w:r>
              <w:rPr>
                <w:rFonts w:ascii="Simplified Arabic" w:hAnsi="Simplified Arabic" w:cs="Simplified Arabic" w:hint="cs"/>
                <w:b/>
                <w:bCs/>
                <w:sz w:val="28"/>
                <w:szCs w:val="28"/>
                <w:rtl/>
              </w:rPr>
              <w:t>.</w:t>
            </w:r>
          </w:p>
          <w:p w:rsidR="006A5A59" w:rsidRPr="00E9197C" w:rsidRDefault="006A5A59" w:rsidP="006A5A59">
            <w:pPr>
              <w:pStyle w:val="TableParagraph"/>
              <w:bidi/>
              <w:ind w:left="113" w:right="113"/>
              <w:jc w:val="distribute"/>
              <w:rPr>
                <w:rFonts w:ascii="Simplified Arabic" w:hAnsi="Simplified Arabic" w:cs="Simplified Arabic"/>
                <w:b/>
                <w:bCs/>
                <w:sz w:val="28"/>
                <w:szCs w:val="28"/>
                <w:rtl/>
              </w:rPr>
            </w:pPr>
          </w:p>
        </w:tc>
        <w:tc>
          <w:tcPr>
            <w:tcW w:w="4403" w:type="dxa"/>
            <w:gridSpan w:val="2"/>
          </w:tcPr>
          <w:p w:rsidR="000C61C1" w:rsidRDefault="00B148A9" w:rsidP="00312716">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00686B59">
              <w:rPr>
                <w:rFonts w:ascii="Simplified Arabic" w:hAnsi="Simplified Arabic" w:cs="Simplified Arabic" w:hint="cs"/>
                <w:b/>
                <w:bCs/>
                <w:color w:val="FF0000"/>
                <w:sz w:val="32"/>
                <w:szCs w:val="32"/>
                <w:u w:val="single"/>
                <w:rtl/>
              </w:rPr>
              <w:t xml:space="preserve"> 01</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312716">
              <w:rPr>
                <w:rFonts w:ascii="Simplified Arabic" w:hAnsi="Simplified Arabic" w:cs="Simplified Arabic" w:hint="cs"/>
                <w:b/>
                <w:bCs/>
                <w:color w:val="000000" w:themeColor="text1"/>
                <w:sz w:val="32"/>
                <w:szCs w:val="32"/>
                <w:rtl/>
              </w:rPr>
              <w:t>ظاهرة الغوص</w:t>
            </w:r>
            <w:r w:rsidR="003B6E85">
              <w:rPr>
                <w:rFonts w:ascii="Simplified Arabic" w:hAnsi="Simplified Arabic" w:cs="Simplified Arabic" w:hint="cs"/>
                <w:b/>
                <w:bCs/>
                <w:color w:val="000000" w:themeColor="text1"/>
                <w:sz w:val="32"/>
                <w:szCs w:val="32"/>
                <w:rtl/>
              </w:rPr>
              <w:t>.</w:t>
            </w:r>
          </w:p>
          <w:p w:rsidR="00915343" w:rsidRDefault="00B148A9" w:rsidP="0085051C">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sidR="0085051C">
              <w:rPr>
                <w:rFonts w:ascii="Simplified Arabic" w:hAnsi="Simplified Arabic" w:cs="Simplified Arabic" w:hint="cs"/>
                <w:b/>
                <w:bCs/>
                <w:color w:val="000000" w:themeColor="text1"/>
                <w:sz w:val="28"/>
                <w:szCs w:val="28"/>
                <w:rtl/>
              </w:rPr>
              <w:t>الوثائق المعروضة</w:t>
            </w:r>
            <w:r w:rsidR="007A79B6">
              <w:rPr>
                <w:rFonts w:ascii="Simplified Arabic" w:hAnsi="Simplified Arabic" w:cs="Simplified Arabic" w:hint="cs"/>
                <w:b/>
                <w:bCs/>
                <w:color w:val="000000" w:themeColor="text1"/>
                <w:sz w:val="28"/>
                <w:szCs w:val="28"/>
                <w:rtl/>
              </w:rPr>
              <w:t xml:space="preserve"> والوثائق ص </w:t>
            </w:r>
            <w:r w:rsidR="00900EE7">
              <w:rPr>
                <w:rFonts w:ascii="Simplified Arabic" w:hAnsi="Simplified Arabic" w:cs="Simplified Arabic" w:hint="cs"/>
                <w:b/>
                <w:bCs/>
                <w:color w:val="000000" w:themeColor="text1"/>
                <w:sz w:val="28"/>
                <w:szCs w:val="28"/>
                <w:rtl/>
              </w:rPr>
              <w:t>32 + 33</w:t>
            </w:r>
            <w:r w:rsidR="007A79B6">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915343" w:rsidRDefault="00F45497" w:rsidP="00A81465">
            <w:pPr>
              <w:pStyle w:val="TableParagraph"/>
              <w:bidi/>
              <w:spacing w:before="600"/>
              <w:ind w:left="113" w:right="113"/>
              <w:jc w:val="lowKashida"/>
              <w:rPr>
                <w:rFonts w:ascii="Simplified Arabic" w:hAnsi="Simplified Arabic" w:cs="Simplified Arabic"/>
                <w:b/>
                <w:bCs/>
                <w:color w:val="000000" w:themeColor="text1"/>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6A384E">
              <w:rPr>
                <w:rFonts w:ascii="Simplified Arabic" w:hAnsi="Simplified Arabic" w:cs="Simplified Arabic" w:hint="cs"/>
                <w:b/>
                <w:bCs/>
                <w:color w:val="000000" w:themeColor="text1"/>
                <w:sz w:val="28"/>
                <w:szCs w:val="28"/>
                <w:rtl/>
              </w:rPr>
              <w:t xml:space="preserve">ماذا يحدث عند </w:t>
            </w:r>
            <w:r w:rsidR="009C3438">
              <w:rPr>
                <w:rFonts w:ascii="Simplified Arabic" w:hAnsi="Simplified Arabic" w:cs="Simplified Arabic" w:hint="cs"/>
                <w:b/>
                <w:bCs/>
                <w:color w:val="000000" w:themeColor="text1"/>
                <w:sz w:val="28"/>
                <w:szCs w:val="28"/>
                <w:rtl/>
              </w:rPr>
              <w:t>إ</w:t>
            </w:r>
            <w:r w:rsidR="006A384E">
              <w:rPr>
                <w:rFonts w:ascii="Simplified Arabic" w:hAnsi="Simplified Arabic" w:cs="Simplified Arabic" w:hint="cs"/>
                <w:b/>
                <w:bCs/>
                <w:color w:val="000000" w:themeColor="text1"/>
                <w:sz w:val="28"/>
                <w:szCs w:val="28"/>
                <w:rtl/>
              </w:rPr>
              <w:t>لتقاء الصفيحة القارية مع الصفيحة المحيطية</w:t>
            </w:r>
            <w:r w:rsidR="00D549E9">
              <w:rPr>
                <w:rFonts w:ascii="Simplified Arabic" w:hAnsi="Simplified Arabic" w:cs="Simplified Arabic" w:hint="cs"/>
                <w:b/>
                <w:bCs/>
                <w:color w:val="000000" w:themeColor="text1"/>
                <w:sz w:val="28"/>
                <w:szCs w:val="28"/>
                <w:rtl/>
              </w:rPr>
              <w:t>؟</w:t>
            </w:r>
          </w:p>
          <w:p w:rsidR="005B2E3F" w:rsidRDefault="005B2E3F" w:rsidP="00A81465">
            <w:pPr>
              <w:pStyle w:val="TableParagraph"/>
              <w:bidi/>
              <w:spacing w:before="600"/>
              <w:ind w:left="113" w:right="113"/>
              <w:jc w:val="lowKashida"/>
              <w:rPr>
                <w:rFonts w:ascii="Simplified Arabic" w:hAnsi="Simplified Arabic" w:cs="Simplified Arabic"/>
                <w:b/>
                <w:bCs/>
                <w:color w:val="000000" w:themeColor="text1"/>
                <w:sz w:val="28"/>
                <w:szCs w:val="28"/>
                <w:rtl/>
              </w:rPr>
            </w:pPr>
            <w:r w:rsidRPr="007663B3">
              <w:rPr>
                <w:rFonts w:ascii="Simplified Arabic" w:hAnsi="Simplified Arabic" w:cs="Simplified Arabic" w:hint="cs"/>
                <w:b/>
                <w:bCs/>
                <w:color w:val="FF0000"/>
                <w:sz w:val="28"/>
                <w:szCs w:val="28"/>
                <w:rtl/>
              </w:rPr>
              <w:t>2-</w:t>
            </w:r>
            <w:r>
              <w:rPr>
                <w:rFonts w:ascii="Simplified Arabic" w:hAnsi="Simplified Arabic" w:cs="Simplified Arabic" w:hint="cs"/>
                <w:b/>
                <w:bCs/>
                <w:color w:val="000000" w:themeColor="text1"/>
                <w:sz w:val="28"/>
                <w:szCs w:val="28"/>
                <w:rtl/>
              </w:rPr>
              <w:t xml:space="preserve"> كيف تسمى هذه الظاهرة؟</w:t>
            </w:r>
          </w:p>
          <w:p w:rsidR="00EA0926" w:rsidRPr="00F4195C" w:rsidRDefault="00EA0926" w:rsidP="00340DA0">
            <w:pPr>
              <w:pStyle w:val="TableParagraph"/>
              <w:bidi/>
              <w:ind w:left="113" w:right="113"/>
              <w:jc w:val="distribute"/>
              <w:rPr>
                <w:rFonts w:ascii="Simplified Arabic" w:hAnsi="Simplified Arabic" w:cs="Simplified Arabic"/>
                <w:b/>
                <w:bCs/>
                <w:color w:val="FF0000"/>
                <w:sz w:val="28"/>
                <w:szCs w:val="28"/>
                <w:rtl/>
              </w:rPr>
            </w:pP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F8349B" w:rsidRDefault="00700D05" w:rsidP="00B8768F">
            <w:pPr>
              <w:pStyle w:val="TableParagraph"/>
              <w:bidi/>
              <w:spacing w:before="360" w:after="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 xml:space="preserve"> </w:t>
            </w:r>
            <w:r w:rsidR="00B8768F">
              <w:rPr>
                <w:rFonts w:ascii="Simplified Arabic" w:hAnsi="Simplified Arabic" w:cs="Simplified Arabic" w:hint="cs"/>
                <w:b/>
                <w:bCs/>
                <w:color w:val="000000" w:themeColor="text1"/>
                <w:sz w:val="28"/>
                <w:szCs w:val="28"/>
                <w:rtl/>
              </w:rPr>
              <w:t xml:space="preserve">تحدث هذه الظاهرة على مستوى </w:t>
            </w:r>
            <w:r w:rsidR="00B8768F" w:rsidRPr="00B8768F">
              <w:rPr>
                <w:rFonts w:ascii="Simplified Arabic" w:hAnsi="Simplified Arabic" w:cs="Simplified Arabic" w:hint="cs"/>
                <w:b/>
                <w:bCs/>
                <w:color w:val="FF0000"/>
                <w:sz w:val="28"/>
                <w:szCs w:val="28"/>
                <w:rtl/>
              </w:rPr>
              <w:t>الخنادق المحيطية</w:t>
            </w:r>
            <w:r w:rsidR="00B8768F">
              <w:rPr>
                <w:rFonts w:ascii="Simplified Arabic" w:hAnsi="Simplified Arabic" w:cs="Simplified Arabic" w:hint="cs"/>
                <w:b/>
                <w:bCs/>
                <w:color w:val="000000" w:themeColor="text1"/>
                <w:sz w:val="28"/>
                <w:szCs w:val="28"/>
                <w:rtl/>
              </w:rPr>
              <w:t>.</w:t>
            </w:r>
          </w:p>
          <w:p w:rsidR="00AC0D2A" w:rsidRDefault="00AC0D2A" w:rsidP="003C599C">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5F2E51" w:rsidRDefault="005F2E51" w:rsidP="005F2E51">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CE6615" w:rsidRDefault="00CE6615" w:rsidP="00CE6615">
            <w:pPr>
              <w:pStyle w:val="TableParagraph"/>
              <w:bidi/>
              <w:spacing w:before="120" w:after="360" w:line="276" w:lineRule="auto"/>
              <w:ind w:left="113" w:right="113"/>
              <w:jc w:val="lowKashida"/>
              <w:rPr>
                <w:rFonts w:ascii="Simplified Arabic" w:hAnsi="Simplified Arabic" w:cs="Simplified Arabic"/>
                <w:b/>
                <w:bCs/>
                <w:sz w:val="28"/>
                <w:szCs w:val="28"/>
                <w:rtl/>
                <w:lang w:val="en-US" w:bidi="ar-DZ"/>
              </w:rPr>
            </w:pPr>
          </w:p>
          <w:p w:rsidR="005F2E51" w:rsidRDefault="005F2E51" w:rsidP="00AC2F04">
            <w:pPr>
              <w:pStyle w:val="TableParagraph"/>
              <w:bidi/>
              <w:spacing w:before="1080" w:after="360" w:line="276" w:lineRule="auto"/>
              <w:ind w:left="113" w:right="113"/>
              <w:jc w:val="lowKashida"/>
              <w:rPr>
                <w:rFonts w:ascii="Simplified Arabic" w:hAnsi="Simplified Arabic" w:cs="Simplified Arabic"/>
                <w:b/>
                <w:bCs/>
                <w:sz w:val="28"/>
                <w:szCs w:val="28"/>
                <w:rtl/>
                <w:lang w:val="en-US" w:bidi="ar-DZ"/>
              </w:rPr>
            </w:pPr>
            <w:r w:rsidRPr="006646CC">
              <w:rPr>
                <w:rFonts w:ascii="Simplified Arabic" w:hAnsi="Simplified Arabic" w:cs="Simplified Arabic" w:hint="cs"/>
                <w:b/>
                <w:bCs/>
                <w:color w:val="FF0000"/>
                <w:sz w:val="28"/>
                <w:szCs w:val="28"/>
                <w:rtl/>
                <w:lang w:val="en-US" w:bidi="ar-DZ"/>
              </w:rPr>
              <w:t>1-</w:t>
            </w:r>
            <w:r>
              <w:rPr>
                <w:rFonts w:ascii="Simplified Arabic" w:hAnsi="Simplified Arabic" w:cs="Simplified Arabic" w:hint="cs"/>
                <w:b/>
                <w:bCs/>
                <w:sz w:val="28"/>
                <w:szCs w:val="28"/>
                <w:rtl/>
                <w:lang w:val="en-US" w:bidi="ar-DZ"/>
              </w:rPr>
              <w:t xml:space="preserve"> </w:t>
            </w:r>
            <w:r w:rsidR="006646CC">
              <w:rPr>
                <w:rFonts w:ascii="Simplified Arabic" w:hAnsi="Simplified Arabic" w:cs="Simplified Arabic" w:hint="cs"/>
                <w:b/>
                <w:bCs/>
                <w:sz w:val="28"/>
                <w:szCs w:val="28"/>
                <w:rtl/>
                <w:lang w:val="en-US" w:bidi="ar-DZ"/>
              </w:rPr>
              <w:t>يتميز الساحل الغربي لقارة أمريكا الجنوبية بنشاط زلزالي عنيف</w:t>
            </w:r>
            <w:r w:rsidR="001B532E">
              <w:rPr>
                <w:rFonts w:ascii="Simplified Arabic" w:hAnsi="Simplified Arabic" w:cs="Simplified Arabic" w:hint="cs"/>
                <w:b/>
                <w:bCs/>
                <w:sz w:val="28"/>
                <w:szCs w:val="28"/>
                <w:rtl/>
                <w:lang w:val="en-US" w:bidi="ar-DZ"/>
              </w:rPr>
              <w:t>.</w:t>
            </w:r>
          </w:p>
          <w:p w:rsidR="00141FF2" w:rsidRPr="00AA2163" w:rsidRDefault="00141FF2" w:rsidP="00AC2F04">
            <w:pPr>
              <w:pStyle w:val="TableParagraph"/>
              <w:bidi/>
              <w:spacing w:before="600" w:after="360" w:line="276" w:lineRule="auto"/>
              <w:ind w:left="113" w:right="113"/>
              <w:jc w:val="lowKashida"/>
              <w:rPr>
                <w:rFonts w:ascii="Simplified Arabic" w:hAnsi="Simplified Arabic" w:cs="Simplified Arabic"/>
                <w:b/>
                <w:bCs/>
                <w:sz w:val="28"/>
                <w:szCs w:val="28"/>
                <w:rtl/>
                <w:lang w:val="en-US" w:bidi="ar-DZ"/>
              </w:rPr>
            </w:pPr>
            <w:r w:rsidRPr="00D1346B">
              <w:rPr>
                <w:rFonts w:ascii="Simplified Arabic" w:hAnsi="Simplified Arabic" w:cs="Simplified Arabic" w:hint="cs"/>
                <w:b/>
                <w:bCs/>
                <w:color w:val="FF0000"/>
                <w:sz w:val="28"/>
                <w:szCs w:val="28"/>
                <w:rtl/>
                <w:lang w:val="en-US" w:bidi="ar-DZ"/>
              </w:rPr>
              <w:t>2-</w:t>
            </w:r>
            <w:r>
              <w:rPr>
                <w:rFonts w:ascii="Simplified Arabic" w:hAnsi="Simplified Arabic" w:cs="Simplified Arabic" w:hint="cs"/>
                <w:b/>
                <w:bCs/>
                <w:sz w:val="28"/>
                <w:szCs w:val="28"/>
                <w:rtl/>
                <w:lang w:val="en-US" w:bidi="ar-DZ"/>
              </w:rPr>
              <w:t xml:space="preserve"> </w:t>
            </w:r>
            <w:r w:rsidR="00D1346B">
              <w:rPr>
                <w:rFonts w:ascii="Simplified Arabic" w:hAnsi="Simplified Arabic" w:cs="Simplified Arabic" w:hint="cs"/>
                <w:b/>
                <w:bCs/>
                <w:sz w:val="28"/>
                <w:szCs w:val="28"/>
                <w:rtl/>
                <w:lang w:val="en-US" w:bidi="ar-DZ"/>
              </w:rPr>
              <w:t xml:space="preserve">عند حدوث ظاهرة الغوص تتولد قوى </w:t>
            </w:r>
            <w:r w:rsidR="007720DD">
              <w:rPr>
                <w:rFonts w:ascii="Simplified Arabic" w:hAnsi="Simplified Arabic" w:cs="Simplified Arabic" w:hint="cs"/>
                <w:b/>
                <w:bCs/>
                <w:sz w:val="28"/>
                <w:szCs w:val="28"/>
                <w:rtl/>
                <w:lang w:val="en-US" w:bidi="ar-DZ"/>
              </w:rPr>
              <w:t>إ</w:t>
            </w:r>
            <w:r w:rsidR="00D1346B">
              <w:rPr>
                <w:rFonts w:ascii="Simplified Arabic" w:hAnsi="Simplified Arabic" w:cs="Simplified Arabic" w:hint="cs"/>
                <w:b/>
                <w:bCs/>
                <w:sz w:val="28"/>
                <w:szCs w:val="28"/>
                <w:rtl/>
                <w:lang w:val="en-US" w:bidi="ar-DZ"/>
              </w:rPr>
              <w:t xml:space="preserve">نضغاط كبيرة جدا بين الصفيحة الغائصة (المحيطية) والقارية ينجر عنها حدوث الزلازل في أعماق مختلفة على </w:t>
            </w:r>
            <w:r w:rsidR="00AC2F04">
              <w:rPr>
                <w:rFonts w:ascii="Simplified Arabic" w:hAnsi="Simplified Arabic" w:cs="Simplified Arabic" w:hint="cs"/>
                <w:b/>
                <w:bCs/>
                <w:sz w:val="28"/>
                <w:szCs w:val="28"/>
                <w:rtl/>
                <w:lang w:val="en-US" w:bidi="ar-DZ"/>
              </w:rPr>
              <w:t>إ</w:t>
            </w:r>
            <w:bookmarkStart w:id="0" w:name="_GoBack"/>
            <w:bookmarkEnd w:id="0"/>
            <w:r w:rsidR="00D1346B">
              <w:rPr>
                <w:rFonts w:ascii="Simplified Arabic" w:hAnsi="Simplified Arabic" w:cs="Simplified Arabic" w:hint="cs"/>
                <w:b/>
                <w:bCs/>
                <w:sz w:val="28"/>
                <w:szCs w:val="28"/>
                <w:rtl/>
                <w:lang w:val="en-US" w:bidi="ar-DZ"/>
              </w:rPr>
              <w:t>متداد خط يعرف ب</w:t>
            </w:r>
            <w:r w:rsidR="00D1346B" w:rsidRPr="00F2675D">
              <w:rPr>
                <w:rFonts w:ascii="Simplified Arabic" w:hAnsi="Simplified Arabic" w:cs="Simplified Arabic" w:hint="cs"/>
                <w:b/>
                <w:bCs/>
                <w:color w:val="FF0000"/>
                <w:sz w:val="28"/>
                <w:szCs w:val="28"/>
                <w:rtl/>
                <w:lang w:val="en-US" w:bidi="ar-DZ"/>
              </w:rPr>
              <w:t>خط بنيوف</w:t>
            </w:r>
            <w:r w:rsidR="00D1346B">
              <w:rPr>
                <w:rFonts w:ascii="Simplified Arabic" w:hAnsi="Simplified Arabic" w:cs="Simplified Arabic" w:hint="cs"/>
                <w:b/>
                <w:bCs/>
                <w:sz w:val="28"/>
                <w:szCs w:val="28"/>
                <w:rtl/>
                <w:lang w:val="en-US" w:bidi="ar-DZ"/>
              </w:rPr>
              <w:t>.</w:t>
            </w:r>
          </w:p>
        </w:tc>
        <w:tc>
          <w:tcPr>
            <w:tcW w:w="3710" w:type="dxa"/>
            <w:tcBorders>
              <w:top w:val="single" w:sz="4" w:space="0" w:color="auto"/>
            </w:tcBorders>
          </w:tcPr>
          <w:p w:rsidR="00A570ED" w:rsidRDefault="002009E0" w:rsidP="00C33177">
            <w:pPr>
              <w:pStyle w:val="TableParagraph"/>
              <w:bidi/>
              <w:spacing w:before="60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DF41C4">
              <w:rPr>
                <w:rFonts w:ascii="Simplified Arabic" w:hAnsi="Simplified Arabic" w:cs="Simplified Arabic" w:hint="cs"/>
                <w:b/>
                <w:bCs/>
                <w:sz w:val="28"/>
                <w:szCs w:val="28"/>
                <w:rtl/>
              </w:rPr>
              <w:t xml:space="preserve">حدد </w:t>
            </w:r>
            <w:r w:rsidR="00B8768F">
              <w:rPr>
                <w:rFonts w:ascii="Simplified Arabic" w:hAnsi="Simplified Arabic" w:cs="Simplified Arabic" w:hint="cs"/>
                <w:b/>
                <w:bCs/>
                <w:sz w:val="28"/>
                <w:szCs w:val="28"/>
                <w:rtl/>
              </w:rPr>
              <w:t>مستوى حدوث هذه الظاهرة</w:t>
            </w:r>
            <w:r w:rsidR="00DF41C4">
              <w:rPr>
                <w:rFonts w:ascii="Simplified Arabic" w:hAnsi="Simplified Arabic" w:cs="Simplified Arabic" w:hint="cs"/>
                <w:b/>
                <w:bCs/>
                <w:sz w:val="28"/>
                <w:szCs w:val="28"/>
                <w:rtl/>
              </w:rPr>
              <w:t>.</w:t>
            </w:r>
            <w:r w:rsidR="00867B6D">
              <w:rPr>
                <w:rFonts w:ascii="Simplified Arabic" w:hAnsi="Simplified Arabic" w:cs="Simplified Arabic" w:hint="cs"/>
                <w:b/>
                <w:bCs/>
                <w:sz w:val="28"/>
                <w:szCs w:val="28"/>
                <w:rtl/>
              </w:rPr>
              <w:t xml:space="preserve"> </w:t>
            </w:r>
          </w:p>
          <w:p w:rsidR="00F04FF8" w:rsidRDefault="00F04FF8" w:rsidP="00F04FF8">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00711F" w:rsidRDefault="0000711F" w:rsidP="00F70555">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Pr>
                <w:rFonts w:ascii="Simplified Arabic" w:hAnsi="Simplified Arabic" w:cs="Simplified Arabic" w:hint="cs"/>
                <w:b/>
                <w:bCs/>
                <w:color w:val="FF0000"/>
                <w:sz w:val="32"/>
                <w:szCs w:val="32"/>
                <w:u w:val="single"/>
                <w:rtl/>
              </w:rPr>
              <w:t xml:space="preserve"> 0</w:t>
            </w:r>
            <w:r w:rsidR="005B70A6">
              <w:rPr>
                <w:rFonts w:ascii="Simplified Arabic" w:hAnsi="Simplified Arabic" w:cs="Simplified Arabic" w:hint="cs"/>
                <w:b/>
                <w:bCs/>
                <w:color w:val="FF0000"/>
                <w:sz w:val="32"/>
                <w:szCs w:val="32"/>
                <w:u w:val="single"/>
                <w:rtl/>
              </w:rPr>
              <w:t>2</w:t>
            </w:r>
            <w:r w:rsidRPr="00D633A9">
              <w:rPr>
                <w:rFonts w:ascii="Simplified Arabic" w:hAnsi="Simplified Arabic" w:cs="Simplified Arabic" w:hint="cs"/>
                <w:b/>
                <w:bCs/>
                <w:color w:val="FF0000"/>
                <w:sz w:val="32"/>
                <w:szCs w:val="32"/>
                <w:rtl/>
              </w:rPr>
              <w:t xml:space="preserve">: </w:t>
            </w:r>
            <w:r w:rsidR="00E54904">
              <w:rPr>
                <w:rFonts w:ascii="Simplified Arabic" w:hAnsi="Simplified Arabic" w:cs="Simplified Arabic" w:hint="cs"/>
                <w:b/>
                <w:bCs/>
                <w:color w:val="000000" w:themeColor="text1"/>
                <w:sz w:val="32"/>
                <w:szCs w:val="32"/>
                <w:rtl/>
              </w:rPr>
              <w:t xml:space="preserve">آلية حركة </w:t>
            </w:r>
            <w:r w:rsidR="00F70555">
              <w:rPr>
                <w:rFonts w:ascii="Simplified Arabic" w:hAnsi="Simplified Arabic" w:cs="Simplified Arabic" w:hint="cs"/>
                <w:b/>
                <w:bCs/>
                <w:color w:val="000000" w:themeColor="text1"/>
                <w:sz w:val="32"/>
                <w:szCs w:val="32"/>
                <w:rtl/>
              </w:rPr>
              <w:t>تقارب الصفائح المحيطية</w:t>
            </w:r>
            <w:r>
              <w:rPr>
                <w:rFonts w:ascii="Simplified Arabic" w:hAnsi="Simplified Arabic" w:cs="Simplified Arabic" w:hint="cs"/>
                <w:b/>
                <w:bCs/>
                <w:color w:val="000000" w:themeColor="text1"/>
                <w:sz w:val="32"/>
                <w:szCs w:val="32"/>
                <w:rtl/>
              </w:rPr>
              <w:t>.</w:t>
            </w:r>
          </w:p>
          <w:p w:rsidR="00852B65" w:rsidRDefault="0000711F" w:rsidP="0000711F">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 xml:space="preserve">بالاعتماد على </w:t>
            </w:r>
            <w:r>
              <w:rPr>
                <w:rFonts w:ascii="Simplified Arabic" w:hAnsi="Simplified Arabic" w:cs="Simplified Arabic" w:hint="cs"/>
                <w:b/>
                <w:bCs/>
                <w:color w:val="000000" w:themeColor="text1"/>
                <w:sz w:val="28"/>
                <w:szCs w:val="28"/>
                <w:rtl/>
              </w:rPr>
              <w:t xml:space="preserve">مطبوعة العمل الفوجي والوثائق ص </w:t>
            </w:r>
            <w:r w:rsidR="00CF4F08">
              <w:rPr>
                <w:rFonts w:ascii="Simplified Arabic" w:hAnsi="Simplified Arabic" w:cs="Simplified Arabic" w:hint="cs"/>
                <w:b/>
                <w:bCs/>
                <w:color w:val="000000" w:themeColor="text1"/>
                <w:sz w:val="28"/>
                <w:szCs w:val="28"/>
                <w:rtl/>
              </w:rPr>
              <w:t>32 + 33</w:t>
            </w:r>
            <w:r>
              <w:rPr>
                <w:rFonts w:ascii="Simplified Arabic" w:hAnsi="Simplified Arabic" w:cs="Simplified Arabic" w:hint="cs"/>
                <w:b/>
                <w:bCs/>
                <w:color w:val="000000" w:themeColor="text1"/>
                <w:sz w:val="28"/>
                <w:szCs w:val="28"/>
                <w:rtl/>
              </w:rPr>
              <w:t xml:space="preserve"> من الكتاب المدرسي:</w:t>
            </w:r>
          </w:p>
          <w:p w:rsidR="005F2E51" w:rsidRDefault="005F2E51" w:rsidP="00B178ED">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sidRPr="006646CC">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B178ED">
              <w:rPr>
                <w:rFonts w:ascii="Simplified Arabic" w:hAnsi="Simplified Arabic" w:cs="Simplified Arabic" w:hint="cs"/>
                <w:b/>
                <w:bCs/>
                <w:color w:val="000000" w:themeColor="text1"/>
                <w:sz w:val="28"/>
                <w:szCs w:val="28"/>
                <w:rtl/>
              </w:rPr>
              <w:t>حدَد النشاط الجيولوجي الذي يتميز به الساحل الغربي لقارة أمريكا الجنوبية</w:t>
            </w:r>
            <w:r>
              <w:rPr>
                <w:rFonts w:ascii="Simplified Arabic" w:hAnsi="Simplified Arabic" w:cs="Simplified Arabic" w:hint="cs"/>
                <w:b/>
                <w:bCs/>
                <w:color w:val="000000" w:themeColor="text1"/>
                <w:sz w:val="28"/>
                <w:szCs w:val="28"/>
                <w:rtl/>
              </w:rPr>
              <w:t>.</w:t>
            </w:r>
          </w:p>
          <w:p w:rsidR="007E3AB7" w:rsidRDefault="007E3AB7" w:rsidP="00246BD1">
            <w:pPr>
              <w:pStyle w:val="TableParagraph"/>
              <w:bidi/>
              <w:spacing w:before="360" w:line="276" w:lineRule="auto"/>
              <w:ind w:left="113" w:right="113"/>
              <w:jc w:val="lowKashida"/>
              <w:rPr>
                <w:rFonts w:ascii="Simplified Arabic" w:hAnsi="Simplified Arabic" w:cs="Simplified Arabic"/>
                <w:b/>
                <w:bCs/>
                <w:color w:val="000000" w:themeColor="text1"/>
                <w:sz w:val="28"/>
                <w:szCs w:val="28"/>
                <w:rtl/>
              </w:rPr>
            </w:pPr>
            <w:r w:rsidRPr="00D1346B">
              <w:rPr>
                <w:rFonts w:ascii="Simplified Arabic" w:hAnsi="Simplified Arabic" w:cs="Simplified Arabic" w:hint="cs"/>
                <w:b/>
                <w:bCs/>
                <w:color w:val="FF0000"/>
                <w:sz w:val="28"/>
                <w:szCs w:val="28"/>
                <w:rtl/>
              </w:rPr>
              <w:t>2</w:t>
            </w:r>
            <w:r w:rsidR="00246BD1" w:rsidRPr="00D1346B">
              <w:rPr>
                <w:rFonts w:ascii="Simplified Arabic" w:hAnsi="Simplified Arabic" w:cs="Simplified Arabic" w:hint="cs"/>
                <w:b/>
                <w:bCs/>
                <w:color w:val="FF0000"/>
                <w:sz w:val="28"/>
                <w:szCs w:val="28"/>
                <w:rtl/>
              </w:rPr>
              <w:t>-</w:t>
            </w:r>
            <w:r w:rsidR="00246BD1">
              <w:rPr>
                <w:rFonts w:ascii="Simplified Arabic" w:hAnsi="Simplified Arabic" w:cs="Simplified Arabic" w:hint="cs"/>
                <w:b/>
                <w:bCs/>
                <w:color w:val="000000" w:themeColor="text1"/>
                <w:sz w:val="28"/>
                <w:szCs w:val="28"/>
                <w:rtl/>
              </w:rPr>
              <w:t xml:space="preserve"> حدَد العلاقة الموجودة بين ظاهرة الغوص وحدوث الزلازل في الساحل الغربي لقارة أمريكا الجنوبية</w:t>
            </w:r>
            <w:r>
              <w:rPr>
                <w:rFonts w:ascii="Simplified Arabic" w:hAnsi="Simplified Arabic" w:cs="Simplified Arabic" w:hint="cs"/>
                <w:b/>
                <w:bCs/>
                <w:color w:val="000000" w:themeColor="text1"/>
                <w:sz w:val="28"/>
                <w:szCs w:val="28"/>
                <w:rtl/>
              </w:rPr>
              <w:t>.</w:t>
            </w:r>
          </w:p>
          <w:p w:rsidR="0000711F" w:rsidRPr="0047187F" w:rsidRDefault="0000711F" w:rsidP="00C739A8">
            <w:pPr>
              <w:pStyle w:val="TableParagraph"/>
              <w:bidi/>
              <w:spacing w:line="276" w:lineRule="auto"/>
              <w:ind w:left="113" w:right="113"/>
              <w:jc w:val="distribute"/>
              <w:rPr>
                <w:rFonts w:ascii="Simplified Arabic" w:hAnsi="Simplified Arabic" w:cs="Simplified Arabic"/>
                <w:b/>
                <w:bCs/>
                <w:sz w:val="28"/>
                <w:szCs w:val="28"/>
                <w:rtl/>
              </w:rPr>
            </w:pP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t>مرحلة البحث والتقصي</w:t>
            </w:r>
          </w:p>
        </w:tc>
      </w:tr>
      <w:tr w:rsidR="002E5F6F" w:rsidRPr="00E96327" w:rsidTr="00484CE8">
        <w:trPr>
          <w:trHeight w:val="3175"/>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3D6C74" w:rsidRPr="00E1379A" w:rsidRDefault="00F67DE6" w:rsidP="00484CE8">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sidRPr="00686BF1">
              <w:rPr>
                <w:rFonts w:ascii="Simplified Arabic" w:hAnsi="Simplified Arabic" w:cs="Simplified Arabic" w:hint="cs"/>
                <w:b/>
                <w:bCs/>
                <w:color w:val="FF0000"/>
                <w:sz w:val="28"/>
                <w:szCs w:val="28"/>
                <w:rtl/>
              </w:rPr>
              <w:t>ظاهرة الغوص</w:t>
            </w:r>
            <w:r>
              <w:rPr>
                <w:rFonts w:ascii="Simplified Arabic" w:hAnsi="Simplified Arabic" w:cs="Simplified Arabic" w:hint="cs"/>
                <w:b/>
                <w:bCs/>
                <w:sz w:val="28"/>
                <w:szCs w:val="28"/>
                <w:rtl/>
              </w:rPr>
              <w:t xml:space="preserve"> هي </w:t>
            </w:r>
            <w:r w:rsidR="00B67834">
              <w:rPr>
                <w:rFonts w:ascii="Simplified Arabic" w:hAnsi="Simplified Arabic" w:cs="Simplified Arabic" w:hint="cs"/>
                <w:b/>
                <w:bCs/>
                <w:sz w:val="28"/>
                <w:szCs w:val="28"/>
                <w:rtl/>
              </w:rPr>
              <w:t>إ</w:t>
            </w:r>
            <w:r>
              <w:rPr>
                <w:rFonts w:ascii="Simplified Arabic" w:hAnsi="Simplified Arabic" w:cs="Simplified Arabic" w:hint="cs"/>
                <w:b/>
                <w:bCs/>
                <w:sz w:val="28"/>
                <w:szCs w:val="28"/>
                <w:rtl/>
              </w:rPr>
              <w:t xml:space="preserve">نزلاق القشرة المحيطية تحت القشرة القارية على مستوى </w:t>
            </w:r>
            <w:r w:rsidR="00B90D0B" w:rsidRPr="00686BF1">
              <w:rPr>
                <w:rFonts w:ascii="Simplified Arabic" w:hAnsi="Simplified Arabic" w:cs="Simplified Arabic" w:hint="cs"/>
                <w:b/>
                <w:bCs/>
                <w:color w:val="FF0000"/>
                <w:sz w:val="28"/>
                <w:szCs w:val="28"/>
                <w:rtl/>
              </w:rPr>
              <w:t>الخندق المحيطي</w:t>
            </w:r>
            <w:r w:rsidR="00B90D0B">
              <w:rPr>
                <w:rFonts w:ascii="Simplified Arabic" w:hAnsi="Simplified Arabic" w:cs="Simplified Arabic" w:hint="cs"/>
                <w:b/>
                <w:bCs/>
                <w:sz w:val="28"/>
                <w:szCs w:val="28"/>
                <w:rtl/>
              </w:rPr>
              <w:t xml:space="preserve"> مما يسبب قوى </w:t>
            </w:r>
            <w:r w:rsidR="0013212E">
              <w:rPr>
                <w:rFonts w:ascii="Simplified Arabic" w:hAnsi="Simplified Arabic" w:cs="Simplified Arabic" w:hint="cs"/>
                <w:b/>
                <w:bCs/>
                <w:sz w:val="28"/>
                <w:szCs w:val="28"/>
                <w:rtl/>
              </w:rPr>
              <w:t>إ</w:t>
            </w:r>
            <w:r w:rsidR="00B90D0B">
              <w:rPr>
                <w:rFonts w:ascii="Simplified Arabic" w:hAnsi="Simplified Arabic" w:cs="Simplified Arabic" w:hint="cs"/>
                <w:b/>
                <w:bCs/>
                <w:sz w:val="28"/>
                <w:szCs w:val="28"/>
                <w:rtl/>
              </w:rPr>
              <w:t>نظغاط بين الصفيحيتين.</w:t>
            </w:r>
            <w:r w:rsidR="00C84ED3">
              <w:rPr>
                <w:rFonts w:ascii="Simplified Arabic" w:hAnsi="Simplified Arabic" w:cs="Simplified Arabic" w:hint="cs"/>
                <w:b/>
                <w:bCs/>
                <w:sz w:val="28"/>
                <w:szCs w:val="28"/>
                <w:rtl/>
              </w:rPr>
              <w:t xml:space="preserve">  </w:t>
            </w:r>
          </w:p>
          <w:p w:rsidR="002A584C" w:rsidRPr="00A16C40" w:rsidRDefault="00B90D0B" w:rsidP="00484CE8">
            <w:pPr>
              <w:pStyle w:val="TableParagraph"/>
              <w:numPr>
                <w:ilvl w:val="0"/>
                <w:numId w:val="17"/>
              </w:numPr>
              <w:bidi/>
              <w:spacing w:line="276" w:lineRule="auto"/>
              <w:ind w:left="47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rPr>
              <w:t>قوى ال</w:t>
            </w:r>
            <w:r w:rsidR="0013212E">
              <w:rPr>
                <w:rFonts w:ascii="Simplified Arabic" w:hAnsi="Simplified Arabic" w:cs="Simplified Arabic" w:hint="cs"/>
                <w:b/>
                <w:bCs/>
                <w:sz w:val="28"/>
                <w:szCs w:val="28"/>
                <w:rtl/>
              </w:rPr>
              <w:t>إ</w:t>
            </w:r>
            <w:r>
              <w:rPr>
                <w:rFonts w:ascii="Simplified Arabic" w:hAnsi="Simplified Arabic" w:cs="Simplified Arabic" w:hint="cs"/>
                <w:b/>
                <w:bCs/>
                <w:sz w:val="28"/>
                <w:szCs w:val="28"/>
                <w:rtl/>
              </w:rPr>
              <w:t>نضغاط المتجمعة في هذه المنطقة تتحرر بعنف تحت القشرة القارية المتصدعة من قبل فتتبع بانتشار هزات على طول الفوالق مؤدية إلى زلازل متكررة في هذه المناطق وإلى تشوهات جيولوجية هامة.</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5D2658">
        <w:trPr>
          <w:trHeight w:val="2105"/>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153DF" w:rsidRPr="00940AAD" w:rsidRDefault="004153DF" w:rsidP="004153DF">
            <w:pPr>
              <w:pStyle w:val="TableParagraph"/>
              <w:bidi/>
              <w:ind w:left="113" w:right="113"/>
              <w:jc w:val="lowKashida"/>
              <w:rPr>
                <w:rFonts w:ascii="Simplified Arabic" w:hAnsi="Simplified Arabic" w:cs="Simplified Arabic"/>
                <w:b/>
                <w:bCs/>
                <w:sz w:val="28"/>
                <w:szCs w:val="28"/>
                <w:rtl/>
              </w:rPr>
            </w:pPr>
            <w:r w:rsidRPr="00940AAD">
              <w:rPr>
                <w:rFonts w:ascii="Simplified Arabic" w:hAnsi="Simplified Arabic" w:cs="Simplified Arabic" w:hint="cs"/>
                <w:b/>
                <w:bCs/>
                <w:color w:val="FF0000"/>
                <w:sz w:val="32"/>
                <w:szCs w:val="32"/>
                <w:u w:val="single"/>
                <w:rtl/>
              </w:rPr>
              <w:t>التعليمة</w:t>
            </w:r>
            <w:r w:rsidRPr="00940AAD">
              <w:rPr>
                <w:rFonts w:ascii="Simplified Arabic" w:hAnsi="Simplified Arabic" w:cs="Simplified Arabic" w:hint="cs"/>
                <w:b/>
                <w:bCs/>
                <w:color w:val="FF0000"/>
                <w:sz w:val="32"/>
                <w:szCs w:val="32"/>
                <w:rtl/>
              </w:rPr>
              <w:t>:</w:t>
            </w:r>
            <w:r w:rsidRPr="00940AAD">
              <w:rPr>
                <w:rFonts w:ascii="Simplified Arabic" w:hAnsi="Simplified Arabic" w:cs="Simplified Arabic" w:hint="cs"/>
                <w:b/>
                <w:bCs/>
                <w:sz w:val="28"/>
                <w:szCs w:val="28"/>
                <w:rtl/>
              </w:rPr>
              <w:t xml:space="preserve"> </w:t>
            </w:r>
          </w:p>
          <w:p w:rsidR="00DA2B96" w:rsidRPr="00DA2B96" w:rsidRDefault="00614D37" w:rsidP="001112ED">
            <w:pPr>
              <w:pStyle w:val="TableParagraph"/>
              <w:numPr>
                <w:ilvl w:val="0"/>
                <w:numId w:val="14"/>
              </w:numPr>
              <w:bidi/>
              <w:ind w:right="113"/>
              <w:jc w:val="lowKashida"/>
              <w:rPr>
                <w:rFonts w:ascii="Traditional Arabic" w:hAnsi="Traditional Arabic" w:cs="Traditional Arabic"/>
                <w:b/>
                <w:bCs/>
                <w:sz w:val="28"/>
                <w:szCs w:val="28"/>
                <w:rtl/>
              </w:rPr>
            </w:pPr>
            <w:r>
              <w:rPr>
                <w:rFonts w:ascii="Simplified Arabic" w:hAnsi="Simplified Arabic" w:cs="Simplified Arabic" w:hint="cs"/>
                <w:b/>
                <w:bCs/>
                <w:sz w:val="28"/>
                <w:szCs w:val="28"/>
                <w:rtl/>
              </w:rPr>
              <w:t>فسَر النشاط الزلزالي على مستوى مناطق الغوص</w:t>
            </w:r>
            <w:r w:rsidR="004153DF" w:rsidRPr="001112ED">
              <w:rPr>
                <w:rFonts w:ascii="Simplified Arabic" w:hAnsi="Simplified Arabic" w:cs="Simplified Arabic" w:hint="cs"/>
                <w:b/>
                <w:bCs/>
                <w:sz w:val="28"/>
                <w:szCs w:val="28"/>
                <w:rtl/>
              </w:rPr>
              <w:t>.</w:t>
            </w: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D44AD9DE"/>
    <w:lvl w:ilvl="0" w:tplc="8E6896A2">
      <w:start w:val="1"/>
      <w:numFmt w:val="bullet"/>
      <w:lvlText w:val=""/>
      <w:lvlJc w:val="left"/>
      <w:pPr>
        <w:ind w:left="1800" w:hanging="360"/>
      </w:pPr>
      <w:rPr>
        <w:rFonts w:ascii="Wingdings" w:hAnsi="Wingdings"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18397795"/>
    <w:multiLevelType w:val="hybridMultilevel"/>
    <w:tmpl w:val="D6B4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9"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50AD3341"/>
    <w:multiLevelType w:val="hybridMultilevel"/>
    <w:tmpl w:val="E4706232"/>
    <w:lvl w:ilvl="0" w:tplc="72966B3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3"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5"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561ADC"/>
    <w:multiLevelType w:val="hybridMultilevel"/>
    <w:tmpl w:val="6FFA5A10"/>
    <w:lvl w:ilvl="0" w:tplc="B082135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3"/>
  </w:num>
  <w:num w:numId="6">
    <w:abstractNumId w:val="1"/>
  </w:num>
  <w:num w:numId="7">
    <w:abstractNumId w:val="2"/>
  </w:num>
  <w:num w:numId="8">
    <w:abstractNumId w:val="15"/>
  </w:num>
  <w:num w:numId="9">
    <w:abstractNumId w:val="0"/>
  </w:num>
  <w:num w:numId="10">
    <w:abstractNumId w:val="6"/>
  </w:num>
  <w:num w:numId="11">
    <w:abstractNumId w:val="11"/>
  </w:num>
  <w:num w:numId="12">
    <w:abstractNumId w:val="14"/>
  </w:num>
  <w:num w:numId="13">
    <w:abstractNumId w:val="4"/>
  </w:num>
  <w:num w:numId="14">
    <w:abstractNumId w:val="7"/>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711F"/>
    <w:rsid w:val="00011ADA"/>
    <w:rsid w:val="00012DB1"/>
    <w:rsid w:val="00014BFF"/>
    <w:rsid w:val="00015A5D"/>
    <w:rsid w:val="0002055D"/>
    <w:rsid w:val="000400FA"/>
    <w:rsid w:val="00042A8D"/>
    <w:rsid w:val="000518EC"/>
    <w:rsid w:val="00053876"/>
    <w:rsid w:val="000570F4"/>
    <w:rsid w:val="00065717"/>
    <w:rsid w:val="00066890"/>
    <w:rsid w:val="00075730"/>
    <w:rsid w:val="00076C05"/>
    <w:rsid w:val="00082D1A"/>
    <w:rsid w:val="00092573"/>
    <w:rsid w:val="00095354"/>
    <w:rsid w:val="000A7C14"/>
    <w:rsid w:val="000B008B"/>
    <w:rsid w:val="000B6D02"/>
    <w:rsid w:val="000B7375"/>
    <w:rsid w:val="000C31A2"/>
    <w:rsid w:val="000C61C1"/>
    <w:rsid w:val="000D33C0"/>
    <w:rsid w:val="000D3A92"/>
    <w:rsid w:val="000E60A3"/>
    <w:rsid w:val="000F3F06"/>
    <w:rsid w:val="000F782E"/>
    <w:rsid w:val="000F796E"/>
    <w:rsid w:val="001040A8"/>
    <w:rsid w:val="00106915"/>
    <w:rsid w:val="001112ED"/>
    <w:rsid w:val="00120368"/>
    <w:rsid w:val="00125DE7"/>
    <w:rsid w:val="00126407"/>
    <w:rsid w:val="0013212E"/>
    <w:rsid w:val="0013567C"/>
    <w:rsid w:val="00135B15"/>
    <w:rsid w:val="0014012B"/>
    <w:rsid w:val="00141FF2"/>
    <w:rsid w:val="00142657"/>
    <w:rsid w:val="001501F6"/>
    <w:rsid w:val="00154752"/>
    <w:rsid w:val="00156E9C"/>
    <w:rsid w:val="0016000B"/>
    <w:rsid w:val="00162724"/>
    <w:rsid w:val="00163C60"/>
    <w:rsid w:val="001726D5"/>
    <w:rsid w:val="00173F57"/>
    <w:rsid w:val="0018472D"/>
    <w:rsid w:val="0018653F"/>
    <w:rsid w:val="00186CA4"/>
    <w:rsid w:val="00191B39"/>
    <w:rsid w:val="00193C17"/>
    <w:rsid w:val="00194C53"/>
    <w:rsid w:val="00195C35"/>
    <w:rsid w:val="001961BC"/>
    <w:rsid w:val="001A1B5A"/>
    <w:rsid w:val="001A562B"/>
    <w:rsid w:val="001A5DCA"/>
    <w:rsid w:val="001A60CE"/>
    <w:rsid w:val="001A7675"/>
    <w:rsid w:val="001A7B65"/>
    <w:rsid w:val="001B532E"/>
    <w:rsid w:val="001B7764"/>
    <w:rsid w:val="001C7FE6"/>
    <w:rsid w:val="001D050D"/>
    <w:rsid w:val="001D5BCF"/>
    <w:rsid w:val="001D6006"/>
    <w:rsid w:val="001E4EE7"/>
    <w:rsid w:val="001E7E7E"/>
    <w:rsid w:val="001F36BD"/>
    <w:rsid w:val="001F41AB"/>
    <w:rsid w:val="001F4DFC"/>
    <w:rsid w:val="001F5502"/>
    <w:rsid w:val="0020062E"/>
    <w:rsid w:val="002009E0"/>
    <w:rsid w:val="00200E21"/>
    <w:rsid w:val="00201FAD"/>
    <w:rsid w:val="00205B03"/>
    <w:rsid w:val="002070F9"/>
    <w:rsid w:val="00210D71"/>
    <w:rsid w:val="00210E60"/>
    <w:rsid w:val="0022257A"/>
    <w:rsid w:val="0022513D"/>
    <w:rsid w:val="00225E3A"/>
    <w:rsid w:val="00234C52"/>
    <w:rsid w:val="00242326"/>
    <w:rsid w:val="00242934"/>
    <w:rsid w:val="00245BAD"/>
    <w:rsid w:val="002467A5"/>
    <w:rsid w:val="00246BD1"/>
    <w:rsid w:val="00247EA6"/>
    <w:rsid w:val="00254214"/>
    <w:rsid w:val="00254B39"/>
    <w:rsid w:val="002575E4"/>
    <w:rsid w:val="00262056"/>
    <w:rsid w:val="00262AB6"/>
    <w:rsid w:val="00263850"/>
    <w:rsid w:val="00265099"/>
    <w:rsid w:val="00270FC3"/>
    <w:rsid w:val="00271637"/>
    <w:rsid w:val="00273A1B"/>
    <w:rsid w:val="00282457"/>
    <w:rsid w:val="002853A7"/>
    <w:rsid w:val="00285FD4"/>
    <w:rsid w:val="00286927"/>
    <w:rsid w:val="002947B9"/>
    <w:rsid w:val="00295289"/>
    <w:rsid w:val="002956E8"/>
    <w:rsid w:val="00296979"/>
    <w:rsid w:val="002A33C9"/>
    <w:rsid w:val="002A584C"/>
    <w:rsid w:val="002A5CD3"/>
    <w:rsid w:val="002A71DE"/>
    <w:rsid w:val="002B26A9"/>
    <w:rsid w:val="002B4633"/>
    <w:rsid w:val="002D15E5"/>
    <w:rsid w:val="002D1780"/>
    <w:rsid w:val="002D6DF2"/>
    <w:rsid w:val="002D7A00"/>
    <w:rsid w:val="002E5F6F"/>
    <w:rsid w:val="002E75D9"/>
    <w:rsid w:val="002F44A1"/>
    <w:rsid w:val="00300528"/>
    <w:rsid w:val="0030750D"/>
    <w:rsid w:val="00312716"/>
    <w:rsid w:val="00320355"/>
    <w:rsid w:val="003227B0"/>
    <w:rsid w:val="00324C24"/>
    <w:rsid w:val="003319C9"/>
    <w:rsid w:val="00335571"/>
    <w:rsid w:val="00336640"/>
    <w:rsid w:val="00340DA0"/>
    <w:rsid w:val="00353A57"/>
    <w:rsid w:val="00353B76"/>
    <w:rsid w:val="003717D8"/>
    <w:rsid w:val="00372BCA"/>
    <w:rsid w:val="00381169"/>
    <w:rsid w:val="00382875"/>
    <w:rsid w:val="0039094E"/>
    <w:rsid w:val="0039789C"/>
    <w:rsid w:val="00397ECC"/>
    <w:rsid w:val="003A2BF5"/>
    <w:rsid w:val="003B1E1B"/>
    <w:rsid w:val="003B3918"/>
    <w:rsid w:val="003B57D5"/>
    <w:rsid w:val="003B6E85"/>
    <w:rsid w:val="003C2CF8"/>
    <w:rsid w:val="003C599C"/>
    <w:rsid w:val="003D0100"/>
    <w:rsid w:val="003D6C74"/>
    <w:rsid w:val="003D7018"/>
    <w:rsid w:val="003D7FB2"/>
    <w:rsid w:val="003E14A8"/>
    <w:rsid w:val="003E18A0"/>
    <w:rsid w:val="003E77EF"/>
    <w:rsid w:val="003F4F43"/>
    <w:rsid w:val="004127A1"/>
    <w:rsid w:val="00414C61"/>
    <w:rsid w:val="004153DF"/>
    <w:rsid w:val="004178BD"/>
    <w:rsid w:val="004200FA"/>
    <w:rsid w:val="004262B1"/>
    <w:rsid w:val="0043032B"/>
    <w:rsid w:val="00430E1B"/>
    <w:rsid w:val="004319DC"/>
    <w:rsid w:val="0045145C"/>
    <w:rsid w:val="004659E5"/>
    <w:rsid w:val="00466767"/>
    <w:rsid w:val="00466F89"/>
    <w:rsid w:val="0047187F"/>
    <w:rsid w:val="0047269D"/>
    <w:rsid w:val="004727C1"/>
    <w:rsid w:val="00476BEA"/>
    <w:rsid w:val="00484CE8"/>
    <w:rsid w:val="004930AC"/>
    <w:rsid w:val="004A5130"/>
    <w:rsid w:val="004B1436"/>
    <w:rsid w:val="004B1C55"/>
    <w:rsid w:val="004B278A"/>
    <w:rsid w:val="004B3872"/>
    <w:rsid w:val="004B4D78"/>
    <w:rsid w:val="004C0F4D"/>
    <w:rsid w:val="004D0073"/>
    <w:rsid w:val="004D3117"/>
    <w:rsid w:val="004D3128"/>
    <w:rsid w:val="004E3AE4"/>
    <w:rsid w:val="004E6DFD"/>
    <w:rsid w:val="004F2E1A"/>
    <w:rsid w:val="004F4FC3"/>
    <w:rsid w:val="004F553B"/>
    <w:rsid w:val="004F5BF8"/>
    <w:rsid w:val="0050077B"/>
    <w:rsid w:val="005017E7"/>
    <w:rsid w:val="00510756"/>
    <w:rsid w:val="005170FA"/>
    <w:rsid w:val="005210A8"/>
    <w:rsid w:val="005214EA"/>
    <w:rsid w:val="00522383"/>
    <w:rsid w:val="00522D5A"/>
    <w:rsid w:val="0052727C"/>
    <w:rsid w:val="00531218"/>
    <w:rsid w:val="0053168F"/>
    <w:rsid w:val="00532FAD"/>
    <w:rsid w:val="00533131"/>
    <w:rsid w:val="00536A89"/>
    <w:rsid w:val="005431F3"/>
    <w:rsid w:val="00546188"/>
    <w:rsid w:val="00550198"/>
    <w:rsid w:val="005510B2"/>
    <w:rsid w:val="005510DB"/>
    <w:rsid w:val="00551761"/>
    <w:rsid w:val="00560D2A"/>
    <w:rsid w:val="0056608E"/>
    <w:rsid w:val="00566C82"/>
    <w:rsid w:val="00574C20"/>
    <w:rsid w:val="005777FE"/>
    <w:rsid w:val="00586CB9"/>
    <w:rsid w:val="005877AD"/>
    <w:rsid w:val="00591E29"/>
    <w:rsid w:val="0059623C"/>
    <w:rsid w:val="00597695"/>
    <w:rsid w:val="005A049C"/>
    <w:rsid w:val="005A0CFE"/>
    <w:rsid w:val="005A59AA"/>
    <w:rsid w:val="005A6417"/>
    <w:rsid w:val="005A787A"/>
    <w:rsid w:val="005B2E3F"/>
    <w:rsid w:val="005B3391"/>
    <w:rsid w:val="005B3E2E"/>
    <w:rsid w:val="005B70A6"/>
    <w:rsid w:val="005C5F6D"/>
    <w:rsid w:val="005D2658"/>
    <w:rsid w:val="005D5169"/>
    <w:rsid w:val="005D7FA9"/>
    <w:rsid w:val="005E025C"/>
    <w:rsid w:val="005E22E9"/>
    <w:rsid w:val="005F2E51"/>
    <w:rsid w:val="005F421A"/>
    <w:rsid w:val="00614D37"/>
    <w:rsid w:val="0062609D"/>
    <w:rsid w:val="006317BB"/>
    <w:rsid w:val="006361BA"/>
    <w:rsid w:val="00636435"/>
    <w:rsid w:val="006367B2"/>
    <w:rsid w:val="006371BE"/>
    <w:rsid w:val="00640425"/>
    <w:rsid w:val="00646AA8"/>
    <w:rsid w:val="006471C0"/>
    <w:rsid w:val="00647DDB"/>
    <w:rsid w:val="00652262"/>
    <w:rsid w:val="006646CC"/>
    <w:rsid w:val="00671364"/>
    <w:rsid w:val="00671872"/>
    <w:rsid w:val="00671B1D"/>
    <w:rsid w:val="0067544E"/>
    <w:rsid w:val="00676671"/>
    <w:rsid w:val="00681E99"/>
    <w:rsid w:val="00686B59"/>
    <w:rsid w:val="00686BF1"/>
    <w:rsid w:val="006927F7"/>
    <w:rsid w:val="006948ED"/>
    <w:rsid w:val="00695C80"/>
    <w:rsid w:val="006A15B5"/>
    <w:rsid w:val="006A384E"/>
    <w:rsid w:val="006A5A59"/>
    <w:rsid w:val="006B427A"/>
    <w:rsid w:val="006C0A32"/>
    <w:rsid w:val="006C7927"/>
    <w:rsid w:val="006D511B"/>
    <w:rsid w:val="006E68F3"/>
    <w:rsid w:val="006E6FE9"/>
    <w:rsid w:val="006F01D1"/>
    <w:rsid w:val="006F5E82"/>
    <w:rsid w:val="00700D05"/>
    <w:rsid w:val="007165B2"/>
    <w:rsid w:val="00723256"/>
    <w:rsid w:val="00724AE2"/>
    <w:rsid w:val="00727F3B"/>
    <w:rsid w:val="00731D18"/>
    <w:rsid w:val="007502C6"/>
    <w:rsid w:val="0075186A"/>
    <w:rsid w:val="007545AA"/>
    <w:rsid w:val="007663B3"/>
    <w:rsid w:val="00766C8B"/>
    <w:rsid w:val="00771295"/>
    <w:rsid w:val="007720DD"/>
    <w:rsid w:val="0077417B"/>
    <w:rsid w:val="00780362"/>
    <w:rsid w:val="007837EE"/>
    <w:rsid w:val="00785285"/>
    <w:rsid w:val="00790709"/>
    <w:rsid w:val="007933C9"/>
    <w:rsid w:val="00794E21"/>
    <w:rsid w:val="00796B3F"/>
    <w:rsid w:val="007A3D0A"/>
    <w:rsid w:val="007A79B6"/>
    <w:rsid w:val="007B49CD"/>
    <w:rsid w:val="007B5215"/>
    <w:rsid w:val="007B59FD"/>
    <w:rsid w:val="007C1F70"/>
    <w:rsid w:val="007D00C4"/>
    <w:rsid w:val="007D3E9D"/>
    <w:rsid w:val="007D51A9"/>
    <w:rsid w:val="007D7ED3"/>
    <w:rsid w:val="007E2449"/>
    <w:rsid w:val="007E3482"/>
    <w:rsid w:val="007E3AB7"/>
    <w:rsid w:val="007E6D41"/>
    <w:rsid w:val="007F2F88"/>
    <w:rsid w:val="00801A37"/>
    <w:rsid w:val="008047F0"/>
    <w:rsid w:val="0080610F"/>
    <w:rsid w:val="00812252"/>
    <w:rsid w:val="008137FB"/>
    <w:rsid w:val="00820A68"/>
    <w:rsid w:val="00836BB2"/>
    <w:rsid w:val="00843794"/>
    <w:rsid w:val="0085051C"/>
    <w:rsid w:val="00852B65"/>
    <w:rsid w:val="0085419A"/>
    <w:rsid w:val="008556D9"/>
    <w:rsid w:val="0085590D"/>
    <w:rsid w:val="00856AD8"/>
    <w:rsid w:val="00861A28"/>
    <w:rsid w:val="008641B6"/>
    <w:rsid w:val="00867B6D"/>
    <w:rsid w:val="008717A2"/>
    <w:rsid w:val="00880331"/>
    <w:rsid w:val="00885CD8"/>
    <w:rsid w:val="008872D8"/>
    <w:rsid w:val="00895FDE"/>
    <w:rsid w:val="00896CFD"/>
    <w:rsid w:val="008976B9"/>
    <w:rsid w:val="008B092D"/>
    <w:rsid w:val="008C1A56"/>
    <w:rsid w:val="008C2A50"/>
    <w:rsid w:val="008D3D60"/>
    <w:rsid w:val="008D4413"/>
    <w:rsid w:val="008E09D5"/>
    <w:rsid w:val="008E1C57"/>
    <w:rsid w:val="008E44EA"/>
    <w:rsid w:val="008F4C4F"/>
    <w:rsid w:val="00900EE7"/>
    <w:rsid w:val="00900F3D"/>
    <w:rsid w:val="009010AC"/>
    <w:rsid w:val="009011A7"/>
    <w:rsid w:val="00901B62"/>
    <w:rsid w:val="00902389"/>
    <w:rsid w:val="0090535E"/>
    <w:rsid w:val="00905928"/>
    <w:rsid w:val="00915343"/>
    <w:rsid w:val="00920023"/>
    <w:rsid w:val="009251C2"/>
    <w:rsid w:val="00933D6E"/>
    <w:rsid w:val="00940AAD"/>
    <w:rsid w:val="009475DC"/>
    <w:rsid w:val="0095152F"/>
    <w:rsid w:val="00957F66"/>
    <w:rsid w:val="0096219E"/>
    <w:rsid w:val="00963F90"/>
    <w:rsid w:val="0096429A"/>
    <w:rsid w:val="00986A11"/>
    <w:rsid w:val="0099093B"/>
    <w:rsid w:val="00992E0C"/>
    <w:rsid w:val="0099676D"/>
    <w:rsid w:val="009969A1"/>
    <w:rsid w:val="009A5751"/>
    <w:rsid w:val="009B11DD"/>
    <w:rsid w:val="009B1A90"/>
    <w:rsid w:val="009B7C15"/>
    <w:rsid w:val="009C03F8"/>
    <w:rsid w:val="009C3438"/>
    <w:rsid w:val="009D1621"/>
    <w:rsid w:val="009D4F8E"/>
    <w:rsid w:val="009D5FB3"/>
    <w:rsid w:val="009D622D"/>
    <w:rsid w:val="009E04AB"/>
    <w:rsid w:val="009E309E"/>
    <w:rsid w:val="009F2D62"/>
    <w:rsid w:val="009F3331"/>
    <w:rsid w:val="009F45A1"/>
    <w:rsid w:val="00A02964"/>
    <w:rsid w:val="00A03124"/>
    <w:rsid w:val="00A05EEA"/>
    <w:rsid w:val="00A07E5B"/>
    <w:rsid w:val="00A15367"/>
    <w:rsid w:val="00A16C40"/>
    <w:rsid w:val="00A24816"/>
    <w:rsid w:val="00A2698E"/>
    <w:rsid w:val="00A273B6"/>
    <w:rsid w:val="00A3116B"/>
    <w:rsid w:val="00A3557A"/>
    <w:rsid w:val="00A43B94"/>
    <w:rsid w:val="00A45026"/>
    <w:rsid w:val="00A459B3"/>
    <w:rsid w:val="00A46703"/>
    <w:rsid w:val="00A511F2"/>
    <w:rsid w:val="00A51AAE"/>
    <w:rsid w:val="00A570ED"/>
    <w:rsid w:val="00A57AB6"/>
    <w:rsid w:val="00A6495C"/>
    <w:rsid w:val="00A6553A"/>
    <w:rsid w:val="00A66166"/>
    <w:rsid w:val="00A67135"/>
    <w:rsid w:val="00A67CC6"/>
    <w:rsid w:val="00A71173"/>
    <w:rsid w:val="00A727D1"/>
    <w:rsid w:val="00A731F8"/>
    <w:rsid w:val="00A73CE0"/>
    <w:rsid w:val="00A771DD"/>
    <w:rsid w:val="00A81465"/>
    <w:rsid w:val="00A97D91"/>
    <w:rsid w:val="00AA2163"/>
    <w:rsid w:val="00AA43E8"/>
    <w:rsid w:val="00AB2E1D"/>
    <w:rsid w:val="00AC0D2A"/>
    <w:rsid w:val="00AC1E30"/>
    <w:rsid w:val="00AC2F04"/>
    <w:rsid w:val="00AC50D0"/>
    <w:rsid w:val="00AC6120"/>
    <w:rsid w:val="00AD1B6F"/>
    <w:rsid w:val="00AD28B0"/>
    <w:rsid w:val="00AE126E"/>
    <w:rsid w:val="00AE1836"/>
    <w:rsid w:val="00AE236B"/>
    <w:rsid w:val="00AF0128"/>
    <w:rsid w:val="00AF22D8"/>
    <w:rsid w:val="00AF2BFE"/>
    <w:rsid w:val="00B00E00"/>
    <w:rsid w:val="00B07AD7"/>
    <w:rsid w:val="00B1164C"/>
    <w:rsid w:val="00B138A5"/>
    <w:rsid w:val="00B148A9"/>
    <w:rsid w:val="00B178ED"/>
    <w:rsid w:val="00B2069E"/>
    <w:rsid w:val="00B25CFF"/>
    <w:rsid w:val="00B310F5"/>
    <w:rsid w:val="00B35D2F"/>
    <w:rsid w:val="00B40056"/>
    <w:rsid w:val="00B42B9A"/>
    <w:rsid w:val="00B43077"/>
    <w:rsid w:val="00B47311"/>
    <w:rsid w:val="00B50DD6"/>
    <w:rsid w:val="00B510CE"/>
    <w:rsid w:val="00B60C8A"/>
    <w:rsid w:val="00B63D51"/>
    <w:rsid w:val="00B661B3"/>
    <w:rsid w:val="00B67834"/>
    <w:rsid w:val="00B714DB"/>
    <w:rsid w:val="00B720D9"/>
    <w:rsid w:val="00B72162"/>
    <w:rsid w:val="00B72FAE"/>
    <w:rsid w:val="00B8042A"/>
    <w:rsid w:val="00B82FE6"/>
    <w:rsid w:val="00B86CDF"/>
    <w:rsid w:val="00B86E0C"/>
    <w:rsid w:val="00B8768F"/>
    <w:rsid w:val="00B90CD5"/>
    <w:rsid w:val="00B90D0B"/>
    <w:rsid w:val="00B97C54"/>
    <w:rsid w:val="00BA03F4"/>
    <w:rsid w:val="00BA3802"/>
    <w:rsid w:val="00BA4841"/>
    <w:rsid w:val="00BA48A0"/>
    <w:rsid w:val="00BA63C4"/>
    <w:rsid w:val="00BA66E5"/>
    <w:rsid w:val="00BA6E48"/>
    <w:rsid w:val="00BB01F0"/>
    <w:rsid w:val="00BB3DFA"/>
    <w:rsid w:val="00BB442E"/>
    <w:rsid w:val="00BD073E"/>
    <w:rsid w:val="00BD1F61"/>
    <w:rsid w:val="00C03E52"/>
    <w:rsid w:val="00C041E2"/>
    <w:rsid w:val="00C05EE2"/>
    <w:rsid w:val="00C15F10"/>
    <w:rsid w:val="00C23313"/>
    <w:rsid w:val="00C25091"/>
    <w:rsid w:val="00C30D80"/>
    <w:rsid w:val="00C32D6C"/>
    <w:rsid w:val="00C32FD5"/>
    <w:rsid w:val="00C3312B"/>
    <w:rsid w:val="00C33177"/>
    <w:rsid w:val="00C35883"/>
    <w:rsid w:val="00C4034A"/>
    <w:rsid w:val="00C40D21"/>
    <w:rsid w:val="00C44243"/>
    <w:rsid w:val="00C4482A"/>
    <w:rsid w:val="00C46737"/>
    <w:rsid w:val="00C501B7"/>
    <w:rsid w:val="00C658F3"/>
    <w:rsid w:val="00C71871"/>
    <w:rsid w:val="00C71F1B"/>
    <w:rsid w:val="00C739A8"/>
    <w:rsid w:val="00C75D51"/>
    <w:rsid w:val="00C84ED3"/>
    <w:rsid w:val="00C854F4"/>
    <w:rsid w:val="00C917A2"/>
    <w:rsid w:val="00C926BC"/>
    <w:rsid w:val="00C961B4"/>
    <w:rsid w:val="00C961BD"/>
    <w:rsid w:val="00C96A08"/>
    <w:rsid w:val="00CA6412"/>
    <w:rsid w:val="00CA652C"/>
    <w:rsid w:val="00CA6BE9"/>
    <w:rsid w:val="00CA7B6A"/>
    <w:rsid w:val="00CB7819"/>
    <w:rsid w:val="00CC7E50"/>
    <w:rsid w:val="00CD33C7"/>
    <w:rsid w:val="00CD5D9A"/>
    <w:rsid w:val="00CE17A1"/>
    <w:rsid w:val="00CE6615"/>
    <w:rsid w:val="00CE7D1E"/>
    <w:rsid w:val="00CF0F02"/>
    <w:rsid w:val="00CF276A"/>
    <w:rsid w:val="00CF2F18"/>
    <w:rsid w:val="00CF4F08"/>
    <w:rsid w:val="00CF569A"/>
    <w:rsid w:val="00CF58B4"/>
    <w:rsid w:val="00D00971"/>
    <w:rsid w:val="00D0673F"/>
    <w:rsid w:val="00D1346B"/>
    <w:rsid w:val="00D17335"/>
    <w:rsid w:val="00D20C12"/>
    <w:rsid w:val="00D21340"/>
    <w:rsid w:val="00D27A09"/>
    <w:rsid w:val="00D30052"/>
    <w:rsid w:val="00D314D7"/>
    <w:rsid w:val="00D3160F"/>
    <w:rsid w:val="00D46F7B"/>
    <w:rsid w:val="00D47279"/>
    <w:rsid w:val="00D549E9"/>
    <w:rsid w:val="00D60379"/>
    <w:rsid w:val="00D633A9"/>
    <w:rsid w:val="00D63C9E"/>
    <w:rsid w:val="00D6619F"/>
    <w:rsid w:val="00D719C8"/>
    <w:rsid w:val="00D737B6"/>
    <w:rsid w:val="00D80F2E"/>
    <w:rsid w:val="00D9355D"/>
    <w:rsid w:val="00D95625"/>
    <w:rsid w:val="00DA2B96"/>
    <w:rsid w:val="00DA4538"/>
    <w:rsid w:val="00DA74FB"/>
    <w:rsid w:val="00DB20D2"/>
    <w:rsid w:val="00DC04A8"/>
    <w:rsid w:val="00DC61B0"/>
    <w:rsid w:val="00DC7376"/>
    <w:rsid w:val="00DD62E5"/>
    <w:rsid w:val="00DD62FA"/>
    <w:rsid w:val="00DE0D1D"/>
    <w:rsid w:val="00DE3DB7"/>
    <w:rsid w:val="00DE630A"/>
    <w:rsid w:val="00DE6CF9"/>
    <w:rsid w:val="00DF41C4"/>
    <w:rsid w:val="00E02AF3"/>
    <w:rsid w:val="00E036B6"/>
    <w:rsid w:val="00E11B98"/>
    <w:rsid w:val="00E1379A"/>
    <w:rsid w:val="00E151B2"/>
    <w:rsid w:val="00E169CA"/>
    <w:rsid w:val="00E26446"/>
    <w:rsid w:val="00E2651C"/>
    <w:rsid w:val="00E33AC8"/>
    <w:rsid w:val="00E37A32"/>
    <w:rsid w:val="00E54904"/>
    <w:rsid w:val="00E561BC"/>
    <w:rsid w:val="00E62C6C"/>
    <w:rsid w:val="00E72EEA"/>
    <w:rsid w:val="00E74E80"/>
    <w:rsid w:val="00E85327"/>
    <w:rsid w:val="00E9197C"/>
    <w:rsid w:val="00E94E91"/>
    <w:rsid w:val="00E96327"/>
    <w:rsid w:val="00EA0926"/>
    <w:rsid w:val="00EA1ED9"/>
    <w:rsid w:val="00EA57EF"/>
    <w:rsid w:val="00EB064C"/>
    <w:rsid w:val="00EB2A19"/>
    <w:rsid w:val="00EB74AC"/>
    <w:rsid w:val="00EB7EDB"/>
    <w:rsid w:val="00EC3AD1"/>
    <w:rsid w:val="00EC4C8A"/>
    <w:rsid w:val="00EC755F"/>
    <w:rsid w:val="00ED4C18"/>
    <w:rsid w:val="00EE15F4"/>
    <w:rsid w:val="00EE2620"/>
    <w:rsid w:val="00EE4CAF"/>
    <w:rsid w:val="00EF1A69"/>
    <w:rsid w:val="00EF28AD"/>
    <w:rsid w:val="00EF3598"/>
    <w:rsid w:val="00EF4B66"/>
    <w:rsid w:val="00F00ACF"/>
    <w:rsid w:val="00F0145B"/>
    <w:rsid w:val="00F030CD"/>
    <w:rsid w:val="00F04D41"/>
    <w:rsid w:val="00F04FF8"/>
    <w:rsid w:val="00F114D5"/>
    <w:rsid w:val="00F14270"/>
    <w:rsid w:val="00F14F9E"/>
    <w:rsid w:val="00F235DC"/>
    <w:rsid w:val="00F24457"/>
    <w:rsid w:val="00F2675D"/>
    <w:rsid w:val="00F269BF"/>
    <w:rsid w:val="00F26CE7"/>
    <w:rsid w:val="00F343E1"/>
    <w:rsid w:val="00F4195C"/>
    <w:rsid w:val="00F45497"/>
    <w:rsid w:val="00F47DA0"/>
    <w:rsid w:val="00F621DE"/>
    <w:rsid w:val="00F623F5"/>
    <w:rsid w:val="00F6478B"/>
    <w:rsid w:val="00F65A72"/>
    <w:rsid w:val="00F67DE6"/>
    <w:rsid w:val="00F70555"/>
    <w:rsid w:val="00F765BE"/>
    <w:rsid w:val="00F8349B"/>
    <w:rsid w:val="00F85FE8"/>
    <w:rsid w:val="00F912B3"/>
    <w:rsid w:val="00F9171E"/>
    <w:rsid w:val="00F91CE9"/>
    <w:rsid w:val="00F93824"/>
    <w:rsid w:val="00FA78C5"/>
    <w:rsid w:val="00FB1891"/>
    <w:rsid w:val="00FB2B3B"/>
    <w:rsid w:val="00FC57D3"/>
    <w:rsid w:val="00FD326C"/>
    <w:rsid w:val="00FD6D00"/>
    <w:rsid w:val="00FE65DE"/>
    <w:rsid w:val="00FF5F6E"/>
    <w:rsid w:val="00FF6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5A5A0BD7"/>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D7E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E106-EF1A-4760-9BB1-D216A626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623</cp:revision>
  <cp:lastPrinted>2022-07-28T14:07:00Z</cp:lastPrinted>
  <dcterms:created xsi:type="dcterms:W3CDTF">2021-07-21T14:59:00Z</dcterms:created>
  <dcterms:modified xsi:type="dcterms:W3CDTF">2024-08-15T15:43:00Z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