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C44914"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636435" w:rsidP="00AE6B3F">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w:t>
                  </w:r>
                  <w:r w:rsidR="00AE6B3F">
                    <w:rPr>
                      <w:rFonts w:ascii="Simplified Arabic" w:hAnsi="Simplified Arabic" w:cs="Simplified Arabic" w:hint="cs"/>
                      <w:b/>
                      <w:bCs/>
                      <w:color w:val="FFFFFF" w:themeColor="background1"/>
                      <w:sz w:val="52"/>
                      <w:szCs w:val="52"/>
                      <w:rtl/>
                      <w:lang w:bidi="ar-DZ"/>
                    </w:rPr>
                    <w:t>4</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394A04">
        <w:trPr>
          <w:trHeight w:val="2987"/>
          <w:jc w:val="center"/>
        </w:trPr>
        <w:tc>
          <w:tcPr>
            <w:tcW w:w="10611" w:type="dxa"/>
            <w:gridSpan w:val="4"/>
            <w:vAlign w:val="center"/>
          </w:tcPr>
          <w:p w:rsidR="00AE6B3F" w:rsidRDefault="00F14F9E" w:rsidP="00821919">
            <w:pPr>
              <w:bidi/>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00C44914">
              <w:rPr>
                <w:rFonts w:ascii="Simplified Arabic" w:hAnsi="Simplified Arabic" w:cs="Simplified Arabic" w:hint="cs"/>
                <w:b/>
                <w:bCs/>
                <w:sz w:val="28"/>
                <w:szCs w:val="28"/>
                <w:rtl/>
              </w:rPr>
              <w:t xml:space="preserve"> </w:t>
            </w:r>
            <w:r w:rsidR="00AE6B3F" w:rsidRPr="00821919">
              <w:rPr>
                <w:rFonts w:ascii="Simplified Arabic" w:hAnsi="Simplified Arabic" w:cs="Simplified Arabic" w:hint="cs"/>
                <w:b/>
                <w:bCs/>
                <w:color w:val="FF0000"/>
                <w:sz w:val="28"/>
                <w:szCs w:val="28"/>
                <w:u w:val="dotted"/>
                <w:rtl/>
              </w:rPr>
              <w:t>مركبة الكفاءة 03:</w:t>
            </w:r>
            <w:r w:rsidR="00AE6B3F">
              <w:rPr>
                <w:rFonts w:ascii="Simplified Arabic" w:hAnsi="Simplified Arabic" w:cs="Simplified Arabic" w:hint="cs"/>
                <w:b/>
                <w:bCs/>
                <w:sz w:val="28"/>
                <w:szCs w:val="28"/>
                <w:rtl/>
              </w:rPr>
              <w:t xml:space="preserve"> المساهمة في حملات التوعية والتضامن في حالة الكوارث الطبيعية.</w:t>
            </w:r>
          </w:p>
          <w:p w:rsidR="00F44A7C" w:rsidRDefault="00F44A7C" w:rsidP="00AE6B3F">
            <w:pPr>
              <w:bidi/>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r w:rsidR="00C44914">
              <w:rPr>
                <w:rFonts w:ascii="Simplified Arabic" w:hAnsi="Simplified Arabic" w:cs="Simplified Arabic" w:hint="cs"/>
                <w:b/>
                <w:bCs/>
                <w:sz w:val="28"/>
                <w:szCs w:val="28"/>
                <w:rtl/>
              </w:rPr>
              <w:t xml:space="preserve"> </w:t>
            </w:r>
            <w:r w:rsidRPr="00F44A7C">
              <w:rPr>
                <w:rFonts w:ascii="Simplified Arabic" w:hAnsi="Simplified Arabic" w:cs="Simplified Arabic" w:hint="cs"/>
                <w:b/>
                <w:bCs/>
                <w:color w:val="FF0000"/>
                <w:sz w:val="28"/>
                <w:szCs w:val="28"/>
                <w:u w:val="dotted"/>
                <w:rtl/>
              </w:rPr>
              <w:t>المورد التعلمي 0</w:t>
            </w:r>
            <w:r w:rsidR="00AE6B3F">
              <w:rPr>
                <w:rFonts w:ascii="Simplified Arabic" w:hAnsi="Simplified Arabic" w:cs="Simplified Arabic" w:hint="cs"/>
                <w:b/>
                <w:bCs/>
                <w:color w:val="FF0000"/>
                <w:sz w:val="28"/>
                <w:szCs w:val="28"/>
                <w:u w:val="dotted"/>
                <w:rtl/>
              </w:rPr>
              <w:t>7</w:t>
            </w:r>
            <w:r w:rsidRPr="00F44A7C">
              <w:rPr>
                <w:rFonts w:ascii="Simplified Arabic" w:hAnsi="Simplified Arabic" w:cs="Simplified Arabic" w:hint="cs"/>
                <w:b/>
                <w:bCs/>
                <w:color w:val="FF0000"/>
                <w:sz w:val="28"/>
                <w:szCs w:val="28"/>
                <w:rtl/>
              </w:rPr>
              <w:t>:</w:t>
            </w:r>
            <w:r>
              <w:rPr>
                <w:rFonts w:ascii="Simplified Arabic" w:hAnsi="Simplified Arabic" w:cs="Simplified Arabic" w:hint="cs"/>
                <w:b/>
                <w:bCs/>
                <w:sz w:val="28"/>
                <w:szCs w:val="28"/>
                <w:rtl/>
              </w:rPr>
              <w:t xml:space="preserve"> </w:t>
            </w:r>
            <w:r w:rsidR="00AE6B3F">
              <w:rPr>
                <w:rFonts w:ascii="Simplified Arabic" w:hAnsi="Simplified Arabic" w:cs="Simplified Arabic" w:hint="cs"/>
                <w:b/>
                <w:bCs/>
                <w:sz w:val="28"/>
                <w:szCs w:val="28"/>
                <w:rtl/>
              </w:rPr>
              <w:t>الإجراءات الوقائية والتنبئية المتعلقة بالظواهر الجيولوجية</w:t>
            </w:r>
            <w:r>
              <w:rPr>
                <w:rFonts w:ascii="Simplified Arabic" w:hAnsi="Simplified Arabic" w:cs="Simplified Arabic" w:hint="cs"/>
                <w:b/>
                <w:bCs/>
                <w:sz w:val="28"/>
                <w:szCs w:val="28"/>
                <w:rtl/>
              </w:rPr>
              <w:t>.</w:t>
            </w:r>
            <w:r w:rsidR="00510756">
              <w:rPr>
                <w:rFonts w:ascii="Simplified Arabic" w:hAnsi="Simplified Arabic" w:cs="Simplified Arabic" w:hint="cs"/>
                <w:b/>
                <w:bCs/>
                <w:sz w:val="28"/>
                <w:szCs w:val="28"/>
                <w:rtl/>
              </w:rPr>
              <w:t xml:space="preserve"> </w:t>
            </w:r>
          </w:p>
          <w:p w:rsidR="007933C9" w:rsidRPr="00FD326C" w:rsidRDefault="00F44A7C" w:rsidP="00300FD7">
            <w:pPr>
              <w:bidi/>
              <w:rPr>
                <w:rFonts w:ascii="Simplified Arabic" w:hAnsi="Simplified Arabic" w:cs="Simplified Arabic"/>
                <w:b/>
                <w:bCs/>
                <w:color w:val="FF0000"/>
                <w:sz w:val="28"/>
                <w:szCs w:val="28"/>
                <w:u w:val="dotted"/>
                <w:rtl/>
                <w:lang w:bidi="ar-DZ"/>
              </w:rPr>
            </w:pPr>
            <w:r w:rsidRPr="00F44A7C">
              <w:rPr>
                <w:rFonts w:ascii="Simplified Arabic" w:hAnsi="Simplified Arabic" w:cs="Simplified Arabic" w:hint="cs"/>
                <w:b/>
                <w:bCs/>
                <w:color w:val="FF0000"/>
                <w:sz w:val="28"/>
                <w:szCs w:val="28"/>
                <w:rtl/>
              </w:rPr>
              <w:t xml:space="preserve">  </w:t>
            </w:r>
            <w:r w:rsidR="00DC04A8" w:rsidRPr="00FD326C">
              <w:rPr>
                <w:rFonts w:ascii="Simplified Arabic" w:hAnsi="Simplified Arabic" w:cs="Simplified Arabic"/>
                <w:b/>
                <w:bCs/>
                <w:color w:val="FF0000"/>
                <w:sz w:val="28"/>
                <w:szCs w:val="28"/>
                <w:u w:val="dotted"/>
                <w:rtl/>
              </w:rPr>
              <w:t>المورد ال</w:t>
            </w:r>
            <w:r w:rsidR="00560D2A" w:rsidRPr="00FD326C">
              <w:rPr>
                <w:rFonts w:ascii="Simplified Arabic" w:hAnsi="Simplified Arabic" w:cs="Simplified Arabic"/>
                <w:b/>
                <w:bCs/>
                <w:color w:val="FF0000"/>
                <w:sz w:val="28"/>
                <w:szCs w:val="28"/>
                <w:u w:val="dotted"/>
                <w:rtl/>
              </w:rPr>
              <w:t>معرفي</w:t>
            </w:r>
            <w:r w:rsidR="00560D2A" w:rsidRPr="00FD326C">
              <w:rPr>
                <w:rFonts w:ascii="Simplified Arabic" w:hAnsi="Simplified Arabic" w:cs="Simplified Arabic"/>
                <w:b/>
                <w:bCs/>
                <w:color w:val="FF0000"/>
                <w:sz w:val="28"/>
                <w:szCs w:val="28"/>
                <w:u w:val="dotted"/>
                <w:rtl/>
                <w:lang w:bidi="ar-DZ"/>
              </w:rPr>
              <w:t>:</w:t>
            </w:r>
          </w:p>
          <w:p w:rsidR="00560D2A" w:rsidRPr="00FD326C" w:rsidRDefault="000F782E" w:rsidP="00AE6B3F">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AE6B3F">
              <w:rPr>
                <w:rFonts w:ascii="Simplified Arabic" w:hAnsi="Simplified Arabic" w:cs="Simplified Arabic" w:hint="cs"/>
                <w:b/>
                <w:bCs/>
                <w:sz w:val="28"/>
                <w:szCs w:val="28"/>
                <w:rtl/>
              </w:rPr>
              <w:t>يميز الإجراءات الوقائية بخصوص الكوارث الناجمة عن النشاط التكتوني</w:t>
            </w:r>
            <w:r w:rsidR="0053168F">
              <w:rPr>
                <w:rFonts w:ascii="Simplified Arabic" w:hAnsi="Simplified Arabic" w:cs="Simplified Arabic" w:hint="cs"/>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092573" w:rsidRPr="000F796E" w:rsidRDefault="00C71871" w:rsidP="00FE65DE">
            <w:pPr>
              <w:pStyle w:val="TableParagraph"/>
              <w:bidi/>
              <w:spacing w:line="276" w:lineRule="auto"/>
              <w:ind w:left="57" w:right="57"/>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w:t>
            </w:r>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9615C7">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E427D4">
              <w:rPr>
                <w:rFonts w:ascii="Simplified Arabic" w:hAnsi="Simplified Arabic" w:cs="Simplified Arabic" w:hint="cs"/>
                <w:b/>
                <w:bCs/>
                <w:sz w:val="28"/>
                <w:szCs w:val="28"/>
                <w:rtl/>
              </w:rPr>
              <w:t>ينتج عن حركة الصفائح، سواء كانت هذه الحركة حركة تباعدية على مستوى الظهرة أو حركة تقاربية على مستوى الخندق، مجموعة من الظواهر الجيولوجية المرتبطة بهذه الحركات على غرار الزلازل والبراكين، التي تشكل خطرا على حياة الإنسان لذا وجب القيام بمجموعة من الإجراءات سواء لمحاولة التنبؤ بهذه الظواهر أو أخذ ال</w:t>
            </w:r>
            <w:r w:rsidR="009615C7">
              <w:rPr>
                <w:rFonts w:ascii="Simplified Arabic" w:hAnsi="Simplified Arabic" w:cs="Simplified Arabic" w:hint="cs"/>
                <w:b/>
                <w:bCs/>
                <w:sz w:val="28"/>
                <w:szCs w:val="28"/>
                <w:rtl/>
              </w:rPr>
              <w:t>إ</w:t>
            </w:r>
            <w:r w:rsidR="00E427D4">
              <w:rPr>
                <w:rFonts w:ascii="Simplified Arabic" w:hAnsi="Simplified Arabic" w:cs="Simplified Arabic" w:hint="cs"/>
                <w:b/>
                <w:bCs/>
                <w:sz w:val="28"/>
                <w:szCs w:val="28"/>
                <w:rtl/>
              </w:rPr>
              <w:t>حتياطات اللازمة لتجنب أخطارها</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7B1C5E" w:rsidP="00003266">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ما هي </w:t>
            </w:r>
            <w:r w:rsidR="00003266">
              <w:rPr>
                <w:rFonts w:ascii="Simplified Arabic" w:hAnsi="Simplified Arabic" w:cs="Simplified Arabic" w:hint="cs"/>
                <w:b/>
                <w:bCs/>
                <w:sz w:val="28"/>
                <w:szCs w:val="28"/>
                <w:rtl/>
              </w:rPr>
              <w:t xml:space="preserve">الإجراءات التنبئية والوقائية الخاصة بالبراكين والزلازل </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011BA6">
        <w:trPr>
          <w:trHeight w:val="457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6A5A59" w:rsidRPr="00E9197C" w:rsidRDefault="00430E1B" w:rsidP="005C7F94">
            <w:pPr>
              <w:pStyle w:val="TableParagraph"/>
              <w:bidi/>
              <w:spacing w:before="84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DC58B3">
              <w:rPr>
                <w:rFonts w:ascii="Simplified Arabic" w:hAnsi="Simplified Arabic" w:cs="Simplified Arabic" w:hint="cs"/>
                <w:b/>
                <w:bCs/>
                <w:sz w:val="28"/>
                <w:szCs w:val="28"/>
                <w:rtl/>
              </w:rPr>
              <w:t>الأخطار الناتجة عن ثوران بركان: تراكم كميات هائلة من الرماد، الحمم المحرقة، المقذوفات البركانية، الإنزلاقات الأرضية..</w:t>
            </w:r>
            <w:r w:rsidR="006A384E">
              <w:rPr>
                <w:rFonts w:ascii="Simplified Arabic" w:hAnsi="Simplified Arabic" w:cs="Simplified Arabic" w:hint="cs"/>
                <w:b/>
                <w:bCs/>
                <w:sz w:val="28"/>
                <w:szCs w:val="28"/>
                <w:rtl/>
              </w:rPr>
              <w:t>.</w:t>
            </w:r>
          </w:p>
        </w:tc>
        <w:tc>
          <w:tcPr>
            <w:tcW w:w="4403" w:type="dxa"/>
            <w:gridSpan w:val="2"/>
          </w:tcPr>
          <w:p w:rsidR="000C61C1" w:rsidRDefault="00B148A9" w:rsidP="00CE3CDF">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00686B59">
              <w:rPr>
                <w:rFonts w:ascii="Simplified Arabic" w:hAnsi="Simplified Arabic" w:cs="Simplified Arabic" w:hint="cs"/>
                <w:b/>
                <w:bCs/>
                <w:color w:val="FF0000"/>
                <w:sz w:val="32"/>
                <w:szCs w:val="32"/>
                <w:u w:val="single"/>
                <w:rtl/>
              </w:rPr>
              <w:t xml:space="preserve"> 01</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CE3CDF">
              <w:rPr>
                <w:rFonts w:ascii="Simplified Arabic" w:hAnsi="Simplified Arabic" w:cs="Simplified Arabic" w:hint="cs"/>
                <w:b/>
                <w:bCs/>
                <w:color w:val="000000" w:themeColor="text1"/>
                <w:sz w:val="32"/>
                <w:szCs w:val="32"/>
                <w:rtl/>
              </w:rPr>
              <w:t>الإجراءات الخاصة بالبراكين</w:t>
            </w:r>
            <w:r w:rsidR="003B6E85">
              <w:rPr>
                <w:rFonts w:ascii="Simplified Arabic" w:hAnsi="Simplified Arabic" w:cs="Simplified Arabic" w:hint="cs"/>
                <w:b/>
                <w:bCs/>
                <w:color w:val="000000" w:themeColor="text1"/>
                <w:sz w:val="32"/>
                <w:szCs w:val="32"/>
                <w:rtl/>
              </w:rPr>
              <w:t>.</w:t>
            </w:r>
          </w:p>
          <w:p w:rsidR="00915343" w:rsidRDefault="00B148A9" w:rsidP="00C57DBB">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C57DBB">
              <w:rPr>
                <w:rFonts w:ascii="Simplified Arabic" w:hAnsi="Simplified Arabic" w:cs="Simplified Arabic" w:hint="cs"/>
                <w:b/>
                <w:bCs/>
                <w:color w:val="000000" w:themeColor="text1"/>
                <w:sz w:val="28"/>
                <w:szCs w:val="28"/>
                <w:rtl/>
              </w:rPr>
              <w:t>الوثائق المعروضة</w:t>
            </w:r>
            <w:r w:rsidR="007A79B6">
              <w:rPr>
                <w:rFonts w:ascii="Simplified Arabic" w:hAnsi="Simplified Arabic" w:cs="Simplified Arabic" w:hint="cs"/>
                <w:b/>
                <w:bCs/>
                <w:color w:val="000000" w:themeColor="text1"/>
                <w:sz w:val="28"/>
                <w:szCs w:val="28"/>
                <w:rtl/>
              </w:rPr>
              <w:t xml:space="preserve"> والوثائق ص </w:t>
            </w:r>
            <w:r w:rsidR="00C75F37">
              <w:rPr>
                <w:rFonts w:ascii="Simplified Arabic" w:hAnsi="Simplified Arabic" w:cs="Simplified Arabic" w:hint="cs"/>
                <w:b/>
                <w:bCs/>
                <w:color w:val="000000" w:themeColor="text1"/>
                <w:sz w:val="28"/>
                <w:szCs w:val="28"/>
                <w:rtl/>
              </w:rPr>
              <w:t>4</w:t>
            </w:r>
            <w:r w:rsidR="00E74902">
              <w:rPr>
                <w:rFonts w:ascii="Simplified Arabic" w:hAnsi="Simplified Arabic" w:cs="Simplified Arabic" w:hint="cs"/>
                <w:b/>
                <w:bCs/>
                <w:color w:val="000000" w:themeColor="text1"/>
                <w:sz w:val="28"/>
                <w:szCs w:val="28"/>
                <w:rtl/>
              </w:rPr>
              <w:t>8</w:t>
            </w:r>
            <w:r w:rsidR="00C75F37">
              <w:rPr>
                <w:rFonts w:ascii="Simplified Arabic" w:hAnsi="Simplified Arabic" w:cs="Simplified Arabic" w:hint="cs"/>
                <w:b/>
                <w:bCs/>
                <w:color w:val="000000" w:themeColor="text1"/>
                <w:sz w:val="28"/>
                <w:szCs w:val="28"/>
                <w:rtl/>
              </w:rPr>
              <w:t xml:space="preserve"> و4</w:t>
            </w:r>
            <w:r w:rsidR="00E74902">
              <w:rPr>
                <w:rFonts w:ascii="Simplified Arabic" w:hAnsi="Simplified Arabic" w:cs="Simplified Arabic" w:hint="cs"/>
                <w:b/>
                <w:bCs/>
                <w:color w:val="000000" w:themeColor="text1"/>
                <w:sz w:val="28"/>
                <w:szCs w:val="28"/>
                <w:rtl/>
              </w:rPr>
              <w:t>9</w:t>
            </w:r>
            <w:r w:rsidR="007A79B6">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EA0926" w:rsidRPr="00F4195C" w:rsidRDefault="00F45497" w:rsidP="00010C50">
            <w:pPr>
              <w:pStyle w:val="TableParagraph"/>
              <w:bidi/>
              <w:spacing w:before="600"/>
              <w:ind w:left="113" w:right="113"/>
              <w:jc w:val="lowKashida"/>
              <w:rPr>
                <w:rFonts w:ascii="Simplified Arabic" w:hAnsi="Simplified Arabic" w:cs="Simplified Arabic"/>
                <w:b/>
                <w:bCs/>
                <w:color w:val="FF0000"/>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CE3CDF">
              <w:rPr>
                <w:rFonts w:ascii="Simplified Arabic" w:hAnsi="Simplified Arabic" w:cs="Simplified Arabic" w:hint="cs"/>
                <w:b/>
                <w:bCs/>
                <w:color w:val="000000" w:themeColor="text1"/>
                <w:sz w:val="28"/>
                <w:szCs w:val="28"/>
                <w:rtl/>
              </w:rPr>
              <w:t>ما هي الأخطار والعواقب الناتجة عن ثوران بركان</w:t>
            </w:r>
            <w:r w:rsidR="00664D3D">
              <w:rPr>
                <w:rFonts w:ascii="Simplified Arabic" w:hAnsi="Simplified Arabic" w:cs="Simplified Arabic" w:hint="cs"/>
                <w:b/>
                <w:bCs/>
                <w:color w:val="000000" w:themeColor="text1"/>
                <w:sz w:val="28"/>
                <w:szCs w:val="28"/>
                <w:rtl/>
              </w:rPr>
              <w:t>.</w:t>
            </w: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6C1687" w:rsidRDefault="007F4D7E" w:rsidP="0048620C">
            <w:pPr>
              <w:pStyle w:val="TableParagraph"/>
              <w:bidi/>
              <w:spacing w:before="240" w:after="12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2</w:t>
            </w:r>
            <w:r w:rsidR="00700D05">
              <w:rPr>
                <w:rFonts w:ascii="Simplified Arabic" w:hAnsi="Simplified Arabic" w:cs="Simplified Arabic" w:hint="cs"/>
                <w:b/>
                <w:bCs/>
                <w:color w:val="FF0000"/>
                <w:sz w:val="28"/>
                <w:szCs w:val="28"/>
                <w:rtl/>
              </w:rPr>
              <w:t>-</w:t>
            </w:r>
            <w:r w:rsidR="006361BA" w:rsidRPr="0047187F">
              <w:rPr>
                <w:rFonts w:ascii="Simplified Arabic" w:hAnsi="Simplified Arabic" w:cs="Simplified Arabic"/>
                <w:b/>
                <w:bCs/>
                <w:color w:val="FF0000"/>
                <w:sz w:val="28"/>
                <w:szCs w:val="28"/>
                <w:rtl/>
              </w:rPr>
              <w:t xml:space="preserve"> </w:t>
            </w:r>
            <w:r w:rsidR="0048620C">
              <w:rPr>
                <w:rFonts w:ascii="Simplified Arabic" w:hAnsi="Simplified Arabic" w:cs="Simplified Arabic" w:hint="cs"/>
                <w:b/>
                <w:bCs/>
                <w:color w:val="000000" w:themeColor="text1"/>
                <w:sz w:val="28"/>
                <w:szCs w:val="28"/>
                <w:rtl/>
              </w:rPr>
              <w:t>تحديد الأجهزة مع دورها</w:t>
            </w:r>
            <w:r w:rsidR="006C1687">
              <w:rPr>
                <w:rFonts w:ascii="Simplified Arabic" w:hAnsi="Simplified Arabic" w:cs="Simplified Arabic" w:hint="cs"/>
                <w:b/>
                <w:bCs/>
                <w:color w:val="000000" w:themeColor="text1"/>
                <w:sz w:val="28"/>
                <w:szCs w:val="28"/>
                <w:rtl/>
              </w:rPr>
              <w:t>:</w:t>
            </w:r>
          </w:p>
          <w:p w:rsidR="00065C16" w:rsidRDefault="0048620C" w:rsidP="00897EC0">
            <w:pPr>
              <w:pStyle w:val="TableParagraph"/>
              <w:numPr>
                <w:ilvl w:val="0"/>
                <w:numId w:val="19"/>
              </w:numPr>
              <w:bidi/>
              <w:spacing w:before="240" w:after="120" w:line="276" w:lineRule="auto"/>
              <w:ind w:right="113"/>
              <w:jc w:val="lowKashida"/>
              <w:rPr>
                <w:rFonts w:ascii="Simplified Arabic" w:hAnsi="Simplified Arabic" w:cs="Simplified Arabic"/>
                <w:b/>
                <w:bCs/>
                <w:color w:val="000000" w:themeColor="text1"/>
                <w:sz w:val="28"/>
                <w:szCs w:val="28"/>
                <w:rtl/>
              </w:rPr>
            </w:pPr>
            <w:r w:rsidRPr="00686876">
              <w:rPr>
                <w:rFonts w:ascii="Simplified Arabic" w:hAnsi="Simplified Arabic" w:cs="Simplified Arabic" w:hint="cs"/>
                <w:b/>
                <w:bCs/>
                <w:color w:val="FF0000"/>
                <w:sz w:val="28"/>
                <w:szCs w:val="28"/>
                <w:rtl/>
              </w:rPr>
              <w:t>مسجل الزلازل:</w:t>
            </w:r>
            <w:r>
              <w:rPr>
                <w:rFonts w:ascii="Simplified Arabic" w:hAnsi="Simplified Arabic" w:cs="Simplified Arabic" w:hint="cs"/>
                <w:b/>
                <w:bCs/>
                <w:color w:val="000000" w:themeColor="text1"/>
                <w:sz w:val="28"/>
                <w:szCs w:val="28"/>
                <w:rtl/>
              </w:rPr>
              <w:t xml:space="preserve"> تسجيل النشاط الزلزالي للبركان</w:t>
            </w:r>
            <w:r w:rsidR="006C1687">
              <w:rPr>
                <w:rFonts w:ascii="Simplified Arabic" w:hAnsi="Simplified Arabic" w:cs="Simplified Arabic" w:hint="cs"/>
                <w:b/>
                <w:bCs/>
                <w:color w:val="000000" w:themeColor="text1"/>
                <w:sz w:val="28"/>
                <w:szCs w:val="28"/>
                <w:rtl/>
              </w:rPr>
              <w:t>.</w:t>
            </w:r>
          </w:p>
          <w:p w:rsidR="006C1687" w:rsidRDefault="0048620C" w:rsidP="00897EC0">
            <w:pPr>
              <w:pStyle w:val="TableParagraph"/>
              <w:numPr>
                <w:ilvl w:val="0"/>
                <w:numId w:val="19"/>
              </w:numPr>
              <w:bidi/>
              <w:spacing w:before="240" w:after="120" w:line="276" w:lineRule="auto"/>
              <w:ind w:right="113"/>
              <w:jc w:val="lowKashida"/>
              <w:rPr>
                <w:rFonts w:ascii="Simplified Arabic" w:hAnsi="Simplified Arabic" w:cs="Simplified Arabic"/>
                <w:b/>
                <w:bCs/>
                <w:color w:val="000000" w:themeColor="text1"/>
                <w:sz w:val="28"/>
                <w:szCs w:val="28"/>
                <w:rtl/>
              </w:rPr>
            </w:pPr>
            <w:r w:rsidRPr="00686876">
              <w:rPr>
                <w:rFonts w:ascii="Simplified Arabic" w:hAnsi="Simplified Arabic" w:cs="Simplified Arabic" w:hint="cs"/>
                <w:b/>
                <w:bCs/>
                <w:color w:val="FF0000"/>
                <w:sz w:val="28"/>
                <w:szCs w:val="28"/>
                <w:rtl/>
              </w:rPr>
              <w:t>محلل الغازات:</w:t>
            </w:r>
            <w:r>
              <w:rPr>
                <w:rFonts w:ascii="Simplified Arabic" w:hAnsi="Simplified Arabic" w:cs="Simplified Arabic" w:hint="cs"/>
                <w:b/>
                <w:bCs/>
                <w:color w:val="000000" w:themeColor="text1"/>
                <w:sz w:val="28"/>
                <w:szCs w:val="28"/>
                <w:rtl/>
              </w:rPr>
              <w:t xml:space="preserve"> يقوم بتحليل الغازات المنبعثة من البركان</w:t>
            </w:r>
            <w:r w:rsidR="006C1687">
              <w:rPr>
                <w:rFonts w:ascii="Simplified Arabic" w:hAnsi="Simplified Arabic" w:cs="Simplified Arabic" w:hint="cs"/>
                <w:b/>
                <w:bCs/>
                <w:color w:val="000000" w:themeColor="text1"/>
                <w:sz w:val="28"/>
                <w:szCs w:val="28"/>
                <w:rtl/>
              </w:rPr>
              <w:t>.</w:t>
            </w:r>
          </w:p>
          <w:p w:rsidR="0048620C" w:rsidRDefault="0048620C" w:rsidP="0048620C">
            <w:pPr>
              <w:pStyle w:val="TableParagraph"/>
              <w:numPr>
                <w:ilvl w:val="0"/>
                <w:numId w:val="19"/>
              </w:numPr>
              <w:bidi/>
              <w:spacing w:before="240" w:after="120" w:line="276" w:lineRule="auto"/>
              <w:ind w:right="113"/>
              <w:jc w:val="lowKashida"/>
              <w:rPr>
                <w:rFonts w:ascii="Simplified Arabic" w:hAnsi="Simplified Arabic" w:cs="Simplified Arabic"/>
                <w:b/>
                <w:bCs/>
                <w:color w:val="000000" w:themeColor="text1"/>
                <w:sz w:val="28"/>
                <w:szCs w:val="28"/>
                <w:rtl/>
              </w:rPr>
            </w:pPr>
            <w:r w:rsidRPr="00686876">
              <w:rPr>
                <w:rFonts w:ascii="Simplified Arabic" w:hAnsi="Simplified Arabic" w:cs="Simplified Arabic" w:hint="cs"/>
                <w:b/>
                <w:bCs/>
                <w:color w:val="FF0000"/>
                <w:sz w:val="28"/>
                <w:szCs w:val="28"/>
                <w:rtl/>
              </w:rPr>
              <w:t>المحرار:</w:t>
            </w:r>
            <w:r>
              <w:rPr>
                <w:rFonts w:ascii="Simplified Arabic" w:hAnsi="Simplified Arabic" w:cs="Simplified Arabic" w:hint="cs"/>
                <w:b/>
                <w:bCs/>
                <w:color w:val="000000" w:themeColor="text1"/>
                <w:sz w:val="28"/>
                <w:szCs w:val="28"/>
                <w:rtl/>
              </w:rPr>
              <w:t xml:space="preserve"> قياس درجة حرارة الحمم البركانية.</w:t>
            </w:r>
          </w:p>
          <w:p w:rsidR="0048620C" w:rsidRDefault="0048620C" w:rsidP="0048620C">
            <w:pPr>
              <w:pStyle w:val="TableParagraph"/>
              <w:numPr>
                <w:ilvl w:val="0"/>
                <w:numId w:val="19"/>
              </w:numPr>
              <w:bidi/>
              <w:spacing w:before="240" w:after="120" w:line="276" w:lineRule="auto"/>
              <w:ind w:right="113"/>
              <w:jc w:val="lowKashida"/>
              <w:rPr>
                <w:rFonts w:ascii="Simplified Arabic" w:hAnsi="Simplified Arabic" w:cs="Simplified Arabic"/>
                <w:b/>
                <w:bCs/>
                <w:color w:val="000000" w:themeColor="text1"/>
                <w:sz w:val="28"/>
                <w:szCs w:val="28"/>
                <w:rtl/>
              </w:rPr>
            </w:pPr>
            <w:r w:rsidRPr="00686876">
              <w:rPr>
                <w:rFonts w:ascii="Simplified Arabic" w:hAnsi="Simplified Arabic" w:cs="Simplified Arabic" w:hint="cs"/>
                <w:b/>
                <w:bCs/>
                <w:color w:val="FF0000"/>
                <w:sz w:val="28"/>
                <w:szCs w:val="28"/>
                <w:rtl/>
              </w:rPr>
              <w:t>الأقمار الإصطناعية:</w:t>
            </w:r>
            <w:r>
              <w:rPr>
                <w:rFonts w:ascii="Simplified Arabic" w:hAnsi="Simplified Arabic" w:cs="Simplified Arabic" w:hint="cs"/>
                <w:b/>
                <w:bCs/>
                <w:color w:val="000000" w:themeColor="text1"/>
                <w:sz w:val="28"/>
                <w:szCs w:val="28"/>
                <w:rtl/>
              </w:rPr>
              <w:t xml:space="preserve"> قياس تغيرات حجم البركان.</w:t>
            </w:r>
          </w:p>
          <w:p w:rsidR="00AB60BF" w:rsidRDefault="00CB235A" w:rsidP="00AB60BF">
            <w:pPr>
              <w:pStyle w:val="TableParagraph"/>
              <w:bidi/>
              <w:spacing w:before="480" w:line="276" w:lineRule="auto"/>
              <w:ind w:left="113" w:right="113"/>
              <w:jc w:val="lowKashida"/>
              <w:rPr>
                <w:rFonts w:ascii="Simplified Arabic" w:hAnsi="Simplified Arabic" w:cs="Simplified Arabic"/>
                <w:b/>
                <w:bCs/>
                <w:sz w:val="28"/>
                <w:szCs w:val="28"/>
                <w:rtl/>
                <w:lang w:val="en-US" w:bidi="ar-DZ"/>
              </w:rPr>
            </w:pPr>
            <w:r w:rsidRPr="00022C7F">
              <w:rPr>
                <w:rFonts w:ascii="Simplified Arabic" w:hAnsi="Simplified Arabic" w:cs="Simplified Arabic" w:hint="cs"/>
                <w:b/>
                <w:bCs/>
                <w:color w:val="FF0000"/>
                <w:sz w:val="28"/>
                <w:szCs w:val="28"/>
                <w:rtl/>
                <w:lang w:val="en-US" w:bidi="ar-DZ"/>
              </w:rPr>
              <w:t>3-</w:t>
            </w:r>
            <w:r>
              <w:rPr>
                <w:rFonts w:ascii="Simplified Arabic" w:hAnsi="Simplified Arabic" w:cs="Simplified Arabic" w:hint="cs"/>
                <w:b/>
                <w:bCs/>
                <w:sz w:val="28"/>
                <w:szCs w:val="28"/>
                <w:rtl/>
                <w:lang w:val="en-US" w:bidi="ar-DZ"/>
              </w:rPr>
              <w:t xml:space="preserve"> </w:t>
            </w:r>
            <w:r w:rsidRPr="00D704E4">
              <w:rPr>
                <w:rFonts w:ascii="Simplified Arabic" w:hAnsi="Simplified Arabic" w:cs="Simplified Arabic" w:hint="cs"/>
                <w:b/>
                <w:bCs/>
                <w:color w:val="FF0000"/>
                <w:sz w:val="28"/>
                <w:szCs w:val="28"/>
                <w:rtl/>
                <w:lang w:val="en-US" w:bidi="ar-DZ"/>
              </w:rPr>
              <w:t>الإجراءات المقترحة:</w:t>
            </w:r>
            <w:r>
              <w:rPr>
                <w:rFonts w:ascii="Simplified Arabic" w:hAnsi="Simplified Arabic" w:cs="Simplified Arabic" w:hint="cs"/>
                <w:b/>
                <w:bCs/>
                <w:sz w:val="28"/>
                <w:szCs w:val="28"/>
                <w:rtl/>
                <w:lang w:val="en-US" w:bidi="ar-DZ"/>
              </w:rPr>
              <w:t xml:space="preserve"> - إخلاء السكان من المنطقة. </w:t>
            </w:r>
            <w:r>
              <w:rPr>
                <w:rFonts w:ascii="Simplified Arabic" w:hAnsi="Simplified Arabic" w:cs="Simplified Arabic"/>
                <w:b/>
                <w:bCs/>
                <w:sz w:val="28"/>
                <w:szCs w:val="28"/>
                <w:rtl/>
                <w:lang w:val="en-US" w:bidi="ar-DZ"/>
              </w:rPr>
              <w:t>–</w:t>
            </w:r>
            <w:r>
              <w:rPr>
                <w:rFonts w:ascii="Simplified Arabic" w:hAnsi="Simplified Arabic" w:cs="Simplified Arabic" w:hint="cs"/>
                <w:b/>
                <w:bCs/>
                <w:sz w:val="28"/>
                <w:szCs w:val="28"/>
                <w:rtl/>
                <w:lang w:val="en-US" w:bidi="ar-DZ"/>
              </w:rPr>
              <w:t xml:space="preserve"> وضع مخطط لتسيير الأزمة. </w:t>
            </w:r>
            <w:r>
              <w:rPr>
                <w:rFonts w:ascii="Simplified Arabic" w:hAnsi="Simplified Arabic" w:cs="Simplified Arabic"/>
                <w:b/>
                <w:bCs/>
                <w:sz w:val="28"/>
                <w:szCs w:val="28"/>
                <w:rtl/>
                <w:lang w:val="en-US" w:bidi="ar-DZ"/>
              </w:rPr>
              <w:t>–</w:t>
            </w:r>
            <w:r>
              <w:rPr>
                <w:rFonts w:ascii="Simplified Arabic" w:hAnsi="Simplified Arabic" w:cs="Simplified Arabic" w:hint="cs"/>
                <w:b/>
                <w:bCs/>
                <w:sz w:val="28"/>
                <w:szCs w:val="28"/>
                <w:rtl/>
                <w:lang w:val="en-US" w:bidi="ar-DZ"/>
              </w:rPr>
              <w:t xml:space="preserve"> تحنب البناء في المناطق القريبة من البركان.- حفر ممرات ووضع حواجز مضادة لجريان الحمم البركانية. </w:t>
            </w:r>
          </w:p>
          <w:p w:rsidR="00AC0D2A" w:rsidRDefault="00CB235A" w:rsidP="00AB60BF">
            <w:pPr>
              <w:pStyle w:val="TableParagraph"/>
              <w:bidi/>
              <w:spacing w:after="12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b/>
                <w:bCs/>
                <w:sz w:val="28"/>
                <w:szCs w:val="28"/>
                <w:rtl/>
                <w:lang w:val="en-US" w:bidi="ar-DZ"/>
              </w:rPr>
              <w:t>–</w:t>
            </w:r>
            <w:r>
              <w:rPr>
                <w:rFonts w:ascii="Simplified Arabic" w:hAnsi="Simplified Arabic" w:cs="Simplified Arabic" w:hint="cs"/>
                <w:b/>
                <w:bCs/>
                <w:sz w:val="28"/>
                <w:szCs w:val="28"/>
                <w:rtl/>
                <w:lang w:val="en-US" w:bidi="ar-DZ"/>
              </w:rPr>
              <w:t xml:space="preserve"> تجهيز مخابئ لل</w:t>
            </w:r>
            <w:r w:rsidR="00AB60BF">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حتماء من المقذوفات البركانية.</w:t>
            </w:r>
          </w:p>
          <w:p w:rsidR="00AD675F" w:rsidRDefault="00AD675F" w:rsidP="00AD675F">
            <w:pPr>
              <w:pStyle w:val="TableParagraph"/>
              <w:bidi/>
              <w:spacing w:before="480" w:after="360" w:line="276" w:lineRule="auto"/>
              <w:ind w:left="113" w:right="113"/>
              <w:jc w:val="lowKashida"/>
              <w:rPr>
                <w:rFonts w:ascii="Simplified Arabic" w:hAnsi="Simplified Arabic" w:cs="Simplified Arabic"/>
                <w:b/>
                <w:bCs/>
                <w:sz w:val="28"/>
                <w:szCs w:val="28"/>
                <w:rtl/>
                <w:lang w:val="en-US" w:bidi="ar-DZ"/>
              </w:rPr>
            </w:pPr>
          </w:p>
          <w:p w:rsidR="00AD675F" w:rsidRDefault="00AD675F" w:rsidP="00AD675F">
            <w:pPr>
              <w:pStyle w:val="TableParagraph"/>
              <w:bidi/>
              <w:spacing w:before="480" w:after="360" w:line="276" w:lineRule="auto"/>
              <w:ind w:left="113" w:right="113"/>
              <w:jc w:val="lowKashida"/>
              <w:rPr>
                <w:rFonts w:ascii="Simplified Arabic" w:hAnsi="Simplified Arabic" w:cs="Simplified Arabic"/>
                <w:b/>
                <w:bCs/>
                <w:sz w:val="28"/>
                <w:szCs w:val="28"/>
                <w:rtl/>
                <w:lang w:val="en-US" w:bidi="ar-DZ"/>
              </w:rPr>
            </w:pPr>
          </w:p>
          <w:p w:rsidR="00A7787F" w:rsidRDefault="00A7787F" w:rsidP="00A7787F">
            <w:pPr>
              <w:pStyle w:val="TableParagraph"/>
              <w:bidi/>
              <w:spacing w:before="480" w:after="360" w:line="276" w:lineRule="auto"/>
              <w:ind w:left="113" w:right="113"/>
              <w:jc w:val="lowKashida"/>
              <w:rPr>
                <w:rFonts w:ascii="Simplified Arabic" w:hAnsi="Simplified Arabic" w:cs="Simplified Arabic"/>
                <w:b/>
                <w:bCs/>
                <w:sz w:val="28"/>
                <w:szCs w:val="28"/>
                <w:rtl/>
                <w:lang w:val="en-US" w:bidi="ar-DZ"/>
              </w:rPr>
            </w:pPr>
          </w:p>
          <w:p w:rsidR="005F2E51" w:rsidRDefault="00274F63" w:rsidP="00495403">
            <w:pPr>
              <w:pStyle w:val="TableParagraph"/>
              <w:bidi/>
              <w:spacing w:before="1260" w:after="360" w:line="276" w:lineRule="auto"/>
              <w:ind w:left="113" w:right="113"/>
              <w:jc w:val="lowKashida"/>
              <w:rPr>
                <w:rFonts w:ascii="Simplified Arabic" w:hAnsi="Simplified Arabic" w:cs="Simplified Arabic"/>
                <w:b/>
                <w:bCs/>
                <w:sz w:val="28"/>
                <w:szCs w:val="28"/>
                <w:rtl/>
                <w:lang w:val="en-US" w:bidi="ar-DZ"/>
              </w:rPr>
            </w:pPr>
            <w:r w:rsidRPr="00D26857">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w:t>
            </w:r>
            <w:r w:rsidR="008B0C66">
              <w:rPr>
                <w:rFonts w:ascii="Simplified Arabic" w:hAnsi="Simplified Arabic" w:cs="Simplified Arabic" w:hint="cs"/>
                <w:b/>
                <w:bCs/>
                <w:sz w:val="28"/>
                <w:szCs w:val="28"/>
                <w:rtl/>
                <w:lang w:val="en-US" w:bidi="ar-DZ"/>
              </w:rPr>
              <w:t>حدوث الزلزال قد يؤدي إلى حدوث خسائر مادية كتهدم البنايات وقطع الطرق وخسائر بشرية كالقتلى والجرحى...</w:t>
            </w:r>
          </w:p>
          <w:p w:rsidR="00A747B6" w:rsidRDefault="00141FF2" w:rsidP="000A493C">
            <w:pPr>
              <w:pStyle w:val="TableParagraph"/>
              <w:bidi/>
              <w:spacing w:before="360" w:line="276" w:lineRule="auto"/>
              <w:ind w:left="113" w:right="113"/>
              <w:jc w:val="lowKashida"/>
              <w:rPr>
                <w:rFonts w:ascii="Simplified Arabic" w:hAnsi="Simplified Arabic" w:cs="Simplified Arabic"/>
                <w:b/>
                <w:bCs/>
                <w:sz w:val="28"/>
                <w:szCs w:val="28"/>
                <w:rtl/>
                <w:lang w:val="en-US" w:bidi="ar-DZ"/>
              </w:rPr>
            </w:pPr>
            <w:r w:rsidRPr="00D1346B">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sz w:val="28"/>
                <w:szCs w:val="28"/>
                <w:rtl/>
                <w:lang w:val="en-US" w:bidi="ar-DZ"/>
              </w:rPr>
              <w:t xml:space="preserve"> </w:t>
            </w:r>
            <w:r w:rsidR="00E44201">
              <w:rPr>
                <w:rFonts w:ascii="Simplified Arabic" w:hAnsi="Simplified Arabic" w:cs="Simplified Arabic" w:hint="cs"/>
                <w:b/>
                <w:bCs/>
                <w:sz w:val="28"/>
                <w:szCs w:val="28"/>
                <w:rtl/>
                <w:lang w:val="en-US" w:bidi="ar-DZ"/>
              </w:rPr>
              <w:t>لا يمكن التنبؤ بموعد حدوث الزلزال بل يتم فقط تحديد مناطق الخطر (المناطق الأكثر عرضة للزلازل).</w:t>
            </w:r>
          </w:p>
          <w:p w:rsidR="00444909" w:rsidRDefault="00444909" w:rsidP="0095444B">
            <w:pPr>
              <w:pStyle w:val="TableParagraph"/>
              <w:bidi/>
              <w:spacing w:before="48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lang w:val="en-US" w:bidi="ar-DZ"/>
              </w:rPr>
              <w:lastRenderedPageBreak/>
              <w:t>3-</w:t>
            </w:r>
            <w:r>
              <w:rPr>
                <w:rFonts w:ascii="Simplified Arabic" w:hAnsi="Simplified Arabic" w:cs="Simplified Arabic" w:hint="cs"/>
                <w:b/>
                <w:bCs/>
                <w:sz w:val="28"/>
                <w:szCs w:val="28"/>
                <w:rtl/>
                <w:lang w:val="en-US" w:bidi="ar-DZ"/>
              </w:rPr>
              <w:t xml:space="preserve"> </w:t>
            </w:r>
            <w:r w:rsidR="00AA2554">
              <w:rPr>
                <w:rFonts w:ascii="Simplified Arabic" w:hAnsi="Simplified Arabic" w:cs="Simplified Arabic" w:hint="cs"/>
                <w:b/>
                <w:bCs/>
                <w:sz w:val="28"/>
                <w:szCs w:val="28"/>
                <w:rtl/>
                <w:lang w:val="en-US" w:bidi="ar-DZ"/>
              </w:rPr>
              <w:t>للوقاية من خطر الزلازل يجب:</w:t>
            </w:r>
          </w:p>
          <w:p w:rsidR="00AA2554" w:rsidRDefault="00AA2554" w:rsidP="00AA2554">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w:t>
            </w:r>
            <w:r w:rsidRPr="006C7098">
              <w:rPr>
                <w:rFonts w:ascii="Simplified Arabic" w:hAnsi="Simplified Arabic" w:cs="Simplified Arabic" w:hint="cs"/>
                <w:b/>
                <w:bCs/>
                <w:color w:val="FF0000"/>
                <w:sz w:val="28"/>
                <w:szCs w:val="28"/>
                <w:rtl/>
                <w:lang w:val="en-US" w:bidi="ar-DZ"/>
              </w:rPr>
              <w:t>قبل حدوث الزلزال:</w:t>
            </w:r>
            <w:r>
              <w:rPr>
                <w:rFonts w:ascii="Simplified Arabic" w:hAnsi="Simplified Arabic" w:cs="Simplified Arabic" w:hint="cs"/>
                <w:b/>
                <w:bCs/>
                <w:sz w:val="28"/>
                <w:szCs w:val="28"/>
                <w:rtl/>
                <w:lang w:val="en-US" w:bidi="ar-DZ"/>
              </w:rPr>
              <w:t xml:space="preserve"> - تصميم المباني المضادة للزلازل. </w:t>
            </w:r>
            <w:r>
              <w:rPr>
                <w:rFonts w:ascii="Simplified Arabic" w:hAnsi="Simplified Arabic" w:cs="Simplified Arabic"/>
                <w:b/>
                <w:bCs/>
                <w:sz w:val="28"/>
                <w:szCs w:val="28"/>
                <w:rtl/>
                <w:lang w:val="en-US" w:bidi="ar-DZ"/>
              </w:rPr>
              <w:t>–</w:t>
            </w:r>
            <w:r>
              <w:rPr>
                <w:rFonts w:ascii="Simplified Arabic" w:hAnsi="Simplified Arabic" w:cs="Simplified Arabic" w:hint="cs"/>
                <w:b/>
                <w:bCs/>
                <w:sz w:val="28"/>
                <w:szCs w:val="28"/>
                <w:rtl/>
                <w:lang w:val="en-US" w:bidi="ar-DZ"/>
              </w:rPr>
              <w:t xml:space="preserve"> التدرب على القيام بالإسعافات الأولية.</w:t>
            </w:r>
            <w:r w:rsidR="00E35E37">
              <w:rPr>
                <w:rFonts w:ascii="Simplified Arabic" w:hAnsi="Simplified Arabic" w:cs="Simplified Arabic" w:hint="cs"/>
                <w:b/>
                <w:bCs/>
                <w:sz w:val="28"/>
                <w:szCs w:val="28"/>
                <w:rtl/>
                <w:lang w:val="en-US" w:bidi="ar-DZ"/>
              </w:rPr>
              <w:t>..</w:t>
            </w:r>
          </w:p>
          <w:p w:rsidR="00AA2554" w:rsidRDefault="00AA2554" w:rsidP="008F2794">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sidRPr="006C7098">
              <w:rPr>
                <w:rFonts w:ascii="Simplified Arabic" w:hAnsi="Simplified Arabic" w:cs="Simplified Arabic" w:hint="cs"/>
                <w:b/>
                <w:bCs/>
                <w:color w:val="FF0000"/>
                <w:sz w:val="28"/>
                <w:szCs w:val="28"/>
                <w:rtl/>
                <w:lang w:val="en-US" w:bidi="ar-DZ"/>
              </w:rPr>
              <w:t xml:space="preserve">2- عند حدوث الزلزال: </w:t>
            </w:r>
            <w:r>
              <w:rPr>
                <w:rFonts w:ascii="Simplified Arabic" w:hAnsi="Simplified Arabic" w:cs="Simplified Arabic" w:hint="cs"/>
                <w:b/>
                <w:bCs/>
                <w:sz w:val="28"/>
                <w:szCs w:val="28"/>
                <w:rtl/>
                <w:lang w:val="en-US" w:bidi="ar-DZ"/>
              </w:rPr>
              <w:t xml:space="preserve">- </w:t>
            </w:r>
            <w:r w:rsidR="001E33B2">
              <w:rPr>
                <w:rFonts w:ascii="Simplified Arabic" w:hAnsi="Simplified Arabic" w:cs="Simplified Arabic" w:hint="cs"/>
                <w:b/>
                <w:bCs/>
                <w:sz w:val="28"/>
                <w:szCs w:val="28"/>
                <w:rtl/>
                <w:lang w:val="en-US" w:bidi="ar-DZ"/>
              </w:rPr>
              <w:t xml:space="preserve">الإختباء تحت الأشياء الصلبة. </w:t>
            </w:r>
            <w:r w:rsidR="001E33B2">
              <w:rPr>
                <w:rFonts w:ascii="Simplified Arabic" w:hAnsi="Simplified Arabic" w:cs="Simplified Arabic"/>
                <w:b/>
                <w:bCs/>
                <w:sz w:val="28"/>
                <w:szCs w:val="28"/>
                <w:rtl/>
                <w:lang w:val="en-US" w:bidi="ar-DZ"/>
              </w:rPr>
              <w:t>–</w:t>
            </w:r>
            <w:r w:rsidR="001E33B2">
              <w:rPr>
                <w:rFonts w:ascii="Simplified Arabic" w:hAnsi="Simplified Arabic" w:cs="Simplified Arabic" w:hint="cs"/>
                <w:b/>
                <w:bCs/>
                <w:sz w:val="28"/>
                <w:szCs w:val="28"/>
                <w:rtl/>
                <w:lang w:val="en-US" w:bidi="ar-DZ"/>
              </w:rPr>
              <w:t xml:space="preserve"> ال</w:t>
            </w:r>
            <w:r w:rsidR="008F2794">
              <w:rPr>
                <w:rFonts w:ascii="Simplified Arabic" w:hAnsi="Simplified Arabic" w:cs="Simplified Arabic" w:hint="cs"/>
                <w:b/>
                <w:bCs/>
                <w:sz w:val="28"/>
                <w:szCs w:val="28"/>
                <w:rtl/>
                <w:lang w:val="en-US" w:bidi="ar-DZ"/>
              </w:rPr>
              <w:t>إ</w:t>
            </w:r>
            <w:r w:rsidR="001E33B2">
              <w:rPr>
                <w:rFonts w:ascii="Simplified Arabic" w:hAnsi="Simplified Arabic" w:cs="Simplified Arabic" w:hint="cs"/>
                <w:b/>
                <w:bCs/>
                <w:sz w:val="28"/>
                <w:szCs w:val="28"/>
                <w:rtl/>
                <w:lang w:val="en-US" w:bidi="ar-DZ"/>
              </w:rPr>
              <w:t>بتعاد عن البنايات ...</w:t>
            </w:r>
          </w:p>
          <w:p w:rsidR="001E33B2" w:rsidRPr="00AA2163" w:rsidRDefault="001E33B2" w:rsidP="008F2794">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r w:rsidRPr="006C7098">
              <w:rPr>
                <w:rFonts w:ascii="Simplified Arabic" w:hAnsi="Simplified Arabic" w:cs="Simplified Arabic" w:hint="cs"/>
                <w:b/>
                <w:bCs/>
                <w:color w:val="FF0000"/>
                <w:sz w:val="28"/>
                <w:szCs w:val="28"/>
                <w:rtl/>
                <w:lang w:val="en-US" w:bidi="ar-DZ"/>
              </w:rPr>
              <w:t>3- بعد حدوث الزلزال:</w:t>
            </w:r>
            <w:r>
              <w:rPr>
                <w:rFonts w:ascii="Simplified Arabic" w:hAnsi="Simplified Arabic" w:cs="Simplified Arabic" w:hint="cs"/>
                <w:b/>
                <w:bCs/>
                <w:sz w:val="28"/>
                <w:szCs w:val="28"/>
                <w:rtl/>
                <w:lang w:val="en-US" w:bidi="ar-DZ"/>
              </w:rPr>
              <w:t xml:space="preserve"> - </w:t>
            </w:r>
            <w:r w:rsidR="00C50116">
              <w:rPr>
                <w:rFonts w:ascii="Simplified Arabic" w:hAnsi="Simplified Arabic" w:cs="Simplified Arabic" w:hint="cs"/>
                <w:b/>
                <w:bCs/>
                <w:sz w:val="28"/>
                <w:szCs w:val="28"/>
                <w:rtl/>
                <w:lang w:val="en-US" w:bidi="ar-DZ"/>
              </w:rPr>
              <w:t>ال</w:t>
            </w:r>
            <w:r w:rsidR="008F2794">
              <w:rPr>
                <w:rFonts w:ascii="Simplified Arabic" w:hAnsi="Simplified Arabic" w:cs="Simplified Arabic" w:hint="cs"/>
                <w:b/>
                <w:bCs/>
                <w:sz w:val="28"/>
                <w:szCs w:val="28"/>
                <w:rtl/>
                <w:lang w:val="en-US" w:bidi="ar-DZ"/>
              </w:rPr>
              <w:t>إ</w:t>
            </w:r>
            <w:r w:rsidR="00C50116">
              <w:rPr>
                <w:rFonts w:ascii="Simplified Arabic" w:hAnsi="Simplified Arabic" w:cs="Simplified Arabic" w:hint="cs"/>
                <w:b/>
                <w:bCs/>
                <w:sz w:val="28"/>
                <w:szCs w:val="28"/>
                <w:rtl/>
                <w:lang w:val="en-US" w:bidi="ar-DZ"/>
              </w:rPr>
              <w:t xml:space="preserve">بتعاد عن البنايات المتضررة. </w:t>
            </w:r>
            <w:r w:rsidR="00C50116">
              <w:rPr>
                <w:rFonts w:ascii="Simplified Arabic" w:hAnsi="Simplified Arabic" w:cs="Simplified Arabic"/>
                <w:b/>
                <w:bCs/>
                <w:sz w:val="28"/>
                <w:szCs w:val="28"/>
                <w:rtl/>
                <w:lang w:val="en-US" w:bidi="ar-DZ"/>
              </w:rPr>
              <w:t>–</w:t>
            </w:r>
            <w:r w:rsidR="00C50116">
              <w:rPr>
                <w:rFonts w:ascii="Simplified Arabic" w:hAnsi="Simplified Arabic" w:cs="Simplified Arabic" w:hint="cs"/>
                <w:b/>
                <w:bCs/>
                <w:sz w:val="28"/>
                <w:szCs w:val="28"/>
                <w:rtl/>
                <w:lang w:val="en-US" w:bidi="ar-DZ"/>
              </w:rPr>
              <w:t xml:space="preserve"> قطع شبكة الكهرباء والغاز ...</w:t>
            </w:r>
          </w:p>
        </w:tc>
        <w:tc>
          <w:tcPr>
            <w:tcW w:w="3710" w:type="dxa"/>
            <w:tcBorders>
              <w:top w:val="single" w:sz="4" w:space="0" w:color="auto"/>
            </w:tcBorders>
          </w:tcPr>
          <w:p w:rsidR="007F4D7E" w:rsidRDefault="007F4D7E" w:rsidP="00722304">
            <w:pPr>
              <w:pStyle w:val="TableParagraph"/>
              <w:bidi/>
              <w:spacing w:before="108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lastRenderedPageBreak/>
              <w:t>2</w:t>
            </w:r>
            <w:r w:rsidR="006361BA" w:rsidRPr="0047187F">
              <w:rPr>
                <w:rFonts w:ascii="Simplified Arabic" w:hAnsi="Simplified Arabic" w:cs="Simplified Arabic"/>
                <w:b/>
                <w:bCs/>
                <w:color w:val="FF0000"/>
                <w:sz w:val="28"/>
                <w:szCs w:val="28"/>
                <w:rtl/>
              </w:rPr>
              <w:t>-</w:t>
            </w:r>
            <w:r>
              <w:rPr>
                <w:rFonts w:ascii="Simplified Arabic" w:hAnsi="Simplified Arabic" w:cs="Simplified Arabic" w:hint="cs"/>
                <w:b/>
                <w:bCs/>
                <w:color w:val="000000" w:themeColor="text1"/>
                <w:sz w:val="28"/>
                <w:szCs w:val="28"/>
                <w:rtl/>
              </w:rPr>
              <w:t xml:space="preserve"> </w:t>
            </w:r>
            <w:r w:rsidR="00722304">
              <w:rPr>
                <w:rFonts w:ascii="Simplified Arabic" w:hAnsi="Simplified Arabic" w:cs="Simplified Arabic" w:hint="cs"/>
                <w:b/>
                <w:bCs/>
                <w:color w:val="000000" w:themeColor="text1"/>
                <w:sz w:val="28"/>
                <w:szCs w:val="28"/>
                <w:rtl/>
              </w:rPr>
              <w:t>ما هي الأجهزة المستعملة في مراقبة نشاط البركان وما هو دورها</w:t>
            </w:r>
            <w:r w:rsidR="006C1687">
              <w:rPr>
                <w:rFonts w:ascii="Simplified Arabic" w:hAnsi="Simplified Arabic" w:cs="Simplified Arabic" w:hint="cs"/>
                <w:b/>
                <w:bCs/>
                <w:color w:val="000000" w:themeColor="text1"/>
                <w:sz w:val="28"/>
                <w:szCs w:val="28"/>
                <w:rtl/>
              </w:rPr>
              <w:t>؟</w:t>
            </w:r>
          </w:p>
          <w:p w:rsidR="0048620C" w:rsidRDefault="0048620C" w:rsidP="00C44914">
            <w:pPr>
              <w:pStyle w:val="TableParagraph"/>
              <w:bidi/>
              <w:spacing w:before="37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3-</w:t>
            </w:r>
            <w:r>
              <w:rPr>
                <w:rFonts w:ascii="Simplified Arabic" w:hAnsi="Simplified Arabic" w:cs="Simplified Arabic" w:hint="cs"/>
                <w:b/>
                <w:bCs/>
                <w:color w:val="000000" w:themeColor="text1"/>
                <w:sz w:val="28"/>
                <w:szCs w:val="28"/>
                <w:rtl/>
              </w:rPr>
              <w:t xml:space="preserve"> </w:t>
            </w:r>
            <w:r w:rsidR="00C44914">
              <w:rPr>
                <w:rFonts w:ascii="Simplified Arabic" w:hAnsi="Simplified Arabic" w:cs="Simplified Arabic" w:hint="cs"/>
                <w:b/>
                <w:bCs/>
                <w:color w:val="000000" w:themeColor="text1"/>
                <w:sz w:val="28"/>
                <w:szCs w:val="28"/>
                <w:rtl/>
              </w:rPr>
              <w:t>ا</w:t>
            </w:r>
            <w:bookmarkStart w:id="0" w:name="_GoBack"/>
            <w:bookmarkEnd w:id="0"/>
            <w:r>
              <w:rPr>
                <w:rFonts w:ascii="Simplified Arabic" w:hAnsi="Simplified Arabic" w:cs="Simplified Arabic" w:hint="cs"/>
                <w:b/>
                <w:bCs/>
                <w:color w:val="000000" w:themeColor="text1"/>
                <w:sz w:val="28"/>
                <w:szCs w:val="28"/>
                <w:rtl/>
              </w:rPr>
              <w:t>قترح مجموعة من الإجراءات الوقائية لتجنب أخطار البراكين.</w:t>
            </w:r>
          </w:p>
          <w:p w:rsidR="00A570ED" w:rsidRDefault="00A570ED" w:rsidP="00B8768F">
            <w:pPr>
              <w:pStyle w:val="TableParagraph"/>
              <w:bidi/>
              <w:spacing w:before="360" w:line="276" w:lineRule="auto"/>
              <w:ind w:left="113" w:right="113"/>
              <w:jc w:val="lowKashida"/>
              <w:rPr>
                <w:rFonts w:ascii="Simplified Arabic" w:hAnsi="Simplified Arabic" w:cs="Simplified Arabic"/>
                <w:b/>
                <w:bCs/>
                <w:sz w:val="28"/>
                <w:szCs w:val="28"/>
                <w:rtl/>
              </w:rPr>
            </w:pPr>
          </w:p>
          <w:p w:rsidR="001A5484" w:rsidRDefault="001A5484" w:rsidP="001A5484">
            <w:pPr>
              <w:pStyle w:val="TableParagraph"/>
              <w:bidi/>
              <w:spacing w:before="360" w:line="276" w:lineRule="auto"/>
              <w:ind w:left="113" w:right="113"/>
              <w:jc w:val="lowKashida"/>
              <w:rPr>
                <w:rFonts w:ascii="Simplified Arabic" w:hAnsi="Simplified Arabic" w:cs="Simplified Arabic"/>
                <w:b/>
                <w:bCs/>
                <w:sz w:val="28"/>
                <w:szCs w:val="28"/>
                <w:rtl/>
              </w:rPr>
            </w:pPr>
          </w:p>
          <w:p w:rsidR="0000711F" w:rsidRDefault="0000711F" w:rsidP="00495403">
            <w:pPr>
              <w:pStyle w:val="TableParagraph"/>
              <w:bidi/>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0</w:t>
            </w:r>
            <w:r w:rsidR="005B70A6">
              <w:rPr>
                <w:rFonts w:ascii="Simplified Arabic" w:hAnsi="Simplified Arabic" w:cs="Simplified Arabic" w:hint="cs"/>
                <w:b/>
                <w:bCs/>
                <w:color w:val="FF0000"/>
                <w:sz w:val="32"/>
                <w:szCs w:val="32"/>
                <w:u w:val="single"/>
                <w:rtl/>
              </w:rPr>
              <w:t>2</w:t>
            </w:r>
            <w:r w:rsidRPr="00D633A9">
              <w:rPr>
                <w:rFonts w:ascii="Simplified Arabic" w:hAnsi="Simplified Arabic" w:cs="Simplified Arabic" w:hint="cs"/>
                <w:b/>
                <w:bCs/>
                <w:color w:val="FF0000"/>
                <w:sz w:val="32"/>
                <w:szCs w:val="32"/>
                <w:rtl/>
              </w:rPr>
              <w:t xml:space="preserve">: </w:t>
            </w:r>
            <w:r w:rsidR="00AA439F">
              <w:rPr>
                <w:rFonts w:ascii="Simplified Arabic" w:hAnsi="Simplified Arabic" w:cs="Simplified Arabic" w:hint="cs"/>
                <w:b/>
                <w:bCs/>
                <w:color w:val="000000" w:themeColor="text1"/>
                <w:sz w:val="32"/>
                <w:szCs w:val="32"/>
                <w:rtl/>
              </w:rPr>
              <w:t>الإجراءات الخاصة بالزلازل</w:t>
            </w:r>
            <w:r>
              <w:rPr>
                <w:rFonts w:ascii="Simplified Arabic" w:hAnsi="Simplified Arabic" w:cs="Simplified Arabic" w:hint="cs"/>
                <w:b/>
                <w:bCs/>
                <w:color w:val="000000" w:themeColor="text1"/>
                <w:sz w:val="32"/>
                <w:szCs w:val="32"/>
                <w:rtl/>
              </w:rPr>
              <w:t>.</w:t>
            </w:r>
          </w:p>
          <w:p w:rsidR="00852B65" w:rsidRDefault="0000711F" w:rsidP="00EC463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EC463F">
              <w:rPr>
                <w:rFonts w:ascii="Simplified Arabic" w:hAnsi="Simplified Arabic" w:cs="Simplified Arabic" w:hint="cs"/>
                <w:b/>
                <w:bCs/>
                <w:color w:val="000000" w:themeColor="text1"/>
                <w:sz w:val="28"/>
                <w:szCs w:val="28"/>
                <w:rtl/>
              </w:rPr>
              <w:t>الوثائق المعروضة</w:t>
            </w:r>
            <w:r>
              <w:rPr>
                <w:rFonts w:ascii="Simplified Arabic" w:hAnsi="Simplified Arabic" w:cs="Simplified Arabic" w:hint="cs"/>
                <w:b/>
                <w:bCs/>
                <w:color w:val="000000" w:themeColor="text1"/>
                <w:sz w:val="28"/>
                <w:szCs w:val="28"/>
                <w:rtl/>
              </w:rPr>
              <w:t xml:space="preserve"> والوثائق ص </w:t>
            </w:r>
            <w:r w:rsidR="00EC463F">
              <w:rPr>
                <w:rFonts w:ascii="Simplified Arabic" w:hAnsi="Simplified Arabic" w:cs="Simplified Arabic" w:hint="cs"/>
                <w:b/>
                <w:bCs/>
                <w:color w:val="000000" w:themeColor="text1"/>
                <w:sz w:val="28"/>
                <w:szCs w:val="28"/>
                <w:rtl/>
              </w:rPr>
              <w:t>50 و51</w:t>
            </w:r>
            <w:r>
              <w:rPr>
                <w:rFonts w:ascii="Simplified Arabic" w:hAnsi="Simplified Arabic" w:cs="Simplified Arabic" w:hint="cs"/>
                <w:b/>
                <w:bCs/>
                <w:color w:val="000000" w:themeColor="text1"/>
                <w:sz w:val="28"/>
                <w:szCs w:val="28"/>
                <w:rtl/>
              </w:rPr>
              <w:t xml:space="preserve"> من الكتاب المدرسي:</w:t>
            </w:r>
          </w:p>
          <w:p w:rsidR="005F2E51" w:rsidRDefault="005F2E51" w:rsidP="008B0C66">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sidRPr="006646CC">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8B0C66">
              <w:rPr>
                <w:rFonts w:ascii="Simplified Arabic" w:hAnsi="Simplified Arabic" w:cs="Simplified Arabic" w:hint="cs"/>
                <w:b/>
                <w:bCs/>
                <w:color w:val="000000" w:themeColor="text1"/>
                <w:sz w:val="28"/>
                <w:szCs w:val="28"/>
                <w:rtl/>
              </w:rPr>
              <w:t>حدد الأخطار والعواقب التي يمكن أن يتعرض لها الإنسان عند حدوث الزلزال</w:t>
            </w:r>
            <w:r>
              <w:rPr>
                <w:rFonts w:ascii="Simplified Arabic" w:hAnsi="Simplified Arabic" w:cs="Simplified Arabic" w:hint="cs"/>
                <w:b/>
                <w:bCs/>
                <w:color w:val="000000" w:themeColor="text1"/>
                <w:sz w:val="28"/>
                <w:szCs w:val="28"/>
                <w:rtl/>
              </w:rPr>
              <w:t>.</w:t>
            </w:r>
          </w:p>
          <w:p w:rsidR="00D420F6" w:rsidRDefault="007E3AB7" w:rsidP="000A493C">
            <w:pPr>
              <w:pStyle w:val="TableParagraph"/>
              <w:bidi/>
              <w:spacing w:before="600" w:line="276" w:lineRule="auto"/>
              <w:ind w:left="113" w:right="113"/>
              <w:jc w:val="lowKashida"/>
              <w:rPr>
                <w:rFonts w:ascii="Simplified Arabic" w:hAnsi="Simplified Arabic" w:cs="Simplified Arabic"/>
                <w:b/>
                <w:bCs/>
                <w:color w:val="000000" w:themeColor="text1"/>
                <w:sz w:val="28"/>
                <w:szCs w:val="28"/>
                <w:rtl/>
              </w:rPr>
            </w:pPr>
            <w:r w:rsidRPr="00D1346B">
              <w:rPr>
                <w:rFonts w:ascii="Simplified Arabic" w:hAnsi="Simplified Arabic" w:cs="Simplified Arabic" w:hint="cs"/>
                <w:b/>
                <w:bCs/>
                <w:color w:val="FF0000"/>
                <w:sz w:val="28"/>
                <w:szCs w:val="28"/>
                <w:rtl/>
              </w:rPr>
              <w:t>2</w:t>
            </w:r>
            <w:r w:rsidR="00246BD1" w:rsidRPr="00D1346B">
              <w:rPr>
                <w:rFonts w:ascii="Simplified Arabic" w:hAnsi="Simplified Arabic" w:cs="Simplified Arabic" w:hint="cs"/>
                <w:b/>
                <w:bCs/>
                <w:color w:val="FF0000"/>
                <w:sz w:val="28"/>
                <w:szCs w:val="28"/>
                <w:rtl/>
              </w:rPr>
              <w:t>-</w:t>
            </w:r>
            <w:r w:rsidR="00246BD1">
              <w:rPr>
                <w:rFonts w:ascii="Simplified Arabic" w:hAnsi="Simplified Arabic" w:cs="Simplified Arabic" w:hint="cs"/>
                <w:b/>
                <w:bCs/>
                <w:color w:val="000000" w:themeColor="text1"/>
                <w:sz w:val="28"/>
                <w:szCs w:val="28"/>
                <w:rtl/>
              </w:rPr>
              <w:t xml:space="preserve"> </w:t>
            </w:r>
            <w:r w:rsidR="00205497">
              <w:rPr>
                <w:rFonts w:ascii="Simplified Arabic" w:hAnsi="Simplified Arabic" w:cs="Simplified Arabic" w:hint="cs"/>
                <w:b/>
                <w:bCs/>
                <w:color w:val="000000" w:themeColor="text1"/>
                <w:sz w:val="28"/>
                <w:szCs w:val="28"/>
                <w:rtl/>
              </w:rPr>
              <w:t>هل يمكننا التنبؤ بحدوث الزلزال؟</w:t>
            </w:r>
          </w:p>
          <w:p w:rsidR="00D93E3D" w:rsidRDefault="00D93E3D" w:rsidP="00D93E3D">
            <w:pPr>
              <w:pStyle w:val="TableParagraph"/>
              <w:bidi/>
              <w:spacing w:before="480" w:line="276" w:lineRule="auto"/>
              <w:ind w:left="113" w:right="113"/>
              <w:jc w:val="lowKashida"/>
              <w:rPr>
                <w:rFonts w:ascii="Simplified Arabic" w:hAnsi="Simplified Arabic" w:cs="Simplified Arabic"/>
                <w:b/>
                <w:bCs/>
                <w:color w:val="000000" w:themeColor="text1"/>
                <w:sz w:val="28"/>
                <w:szCs w:val="28"/>
                <w:rtl/>
              </w:rPr>
            </w:pPr>
          </w:p>
          <w:p w:rsidR="00444909" w:rsidRPr="0047187F" w:rsidRDefault="00444909" w:rsidP="0095444B">
            <w:pPr>
              <w:pStyle w:val="TableParagraph"/>
              <w:bidi/>
              <w:spacing w:before="240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lastRenderedPageBreak/>
              <w:t>3-</w:t>
            </w:r>
            <w:r>
              <w:rPr>
                <w:rFonts w:ascii="Simplified Arabic" w:hAnsi="Simplified Arabic" w:cs="Simplified Arabic" w:hint="cs"/>
                <w:b/>
                <w:bCs/>
                <w:sz w:val="28"/>
                <w:szCs w:val="28"/>
                <w:rtl/>
              </w:rPr>
              <w:t xml:space="preserve"> </w:t>
            </w:r>
            <w:r w:rsidR="00C93BE7">
              <w:rPr>
                <w:rFonts w:ascii="Simplified Arabic" w:hAnsi="Simplified Arabic" w:cs="Simplified Arabic" w:hint="cs"/>
                <w:b/>
                <w:bCs/>
                <w:sz w:val="28"/>
                <w:szCs w:val="28"/>
                <w:rtl/>
              </w:rPr>
              <w:t>أذكر بعض السلوكات للوقاية من خطر الزلازل.</w:t>
            </w: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lastRenderedPageBreak/>
              <w:t>مرحلة البحث والتقصي</w:t>
            </w:r>
          </w:p>
        </w:tc>
      </w:tr>
      <w:tr w:rsidR="002E5F6F" w:rsidRPr="00E96327" w:rsidTr="00C95037">
        <w:trPr>
          <w:trHeight w:val="4644"/>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57585C" w:rsidRPr="0057585C" w:rsidRDefault="0057585C" w:rsidP="00394A04">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إن ثوران بركان يمكن التنبؤ به عن طريق:</w:t>
            </w:r>
          </w:p>
          <w:p w:rsidR="009267D0" w:rsidRDefault="0057585C" w:rsidP="009B4A17">
            <w:pPr>
              <w:pStyle w:val="TableParagraph"/>
              <w:numPr>
                <w:ilvl w:val="0"/>
                <w:numId w:val="20"/>
              </w:numPr>
              <w:bidi/>
              <w:spacing w:line="276" w:lineRule="auto"/>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bidi="ar-DZ"/>
              </w:rPr>
              <w:t>قياس تغيرات درجة حرارة الحمم البركانية.</w:t>
            </w:r>
          </w:p>
          <w:p w:rsidR="0057585C" w:rsidRDefault="0057585C" w:rsidP="009B4A17">
            <w:pPr>
              <w:pStyle w:val="TableParagraph"/>
              <w:numPr>
                <w:ilvl w:val="0"/>
                <w:numId w:val="20"/>
              </w:numPr>
              <w:bidi/>
              <w:spacing w:line="276" w:lineRule="auto"/>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bidi="ar-DZ"/>
              </w:rPr>
              <w:t>تحليل الغازات المنبعة من البركان.</w:t>
            </w:r>
          </w:p>
          <w:p w:rsidR="0057585C" w:rsidRDefault="000365F3" w:rsidP="009B4A17">
            <w:pPr>
              <w:pStyle w:val="TableParagraph"/>
              <w:numPr>
                <w:ilvl w:val="0"/>
                <w:numId w:val="20"/>
              </w:numPr>
              <w:bidi/>
              <w:spacing w:line="276" w:lineRule="auto"/>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bidi="ar-DZ"/>
              </w:rPr>
              <w:t>تسجيل النشاط الزلزالي للبركان.</w:t>
            </w:r>
          </w:p>
          <w:p w:rsidR="000365F3" w:rsidRDefault="000365F3" w:rsidP="009B4A17">
            <w:pPr>
              <w:pStyle w:val="TableParagraph"/>
              <w:numPr>
                <w:ilvl w:val="0"/>
                <w:numId w:val="20"/>
              </w:numPr>
              <w:bidi/>
              <w:spacing w:line="276" w:lineRule="auto"/>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bidi="ar-DZ"/>
              </w:rPr>
              <w:t>قياس تغيرات قطر البركان.</w:t>
            </w:r>
          </w:p>
          <w:p w:rsidR="00B53787" w:rsidRDefault="005A2D6E" w:rsidP="006E6872">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lang w:val="en-US" w:bidi="ar-DZ"/>
              </w:rPr>
              <w:t xml:space="preserve">هذه الطرق تفيد في </w:t>
            </w:r>
            <w:r w:rsidR="006E6872">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تخاذ الإجراءات الوقائية الضرورية عند ثوران بركان كإخلاء السكان من المنطقة، حفر ممرات ووضع حواجز مضادة لجريان الحمم البركانية...</w:t>
            </w:r>
          </w:p>
          <w:p w:rsidR="00AA445A" w:rsidRPr="00A16C40" w:rsidRDefault="00EC23D1" w:rsidP="006E6872">
            <w:pPr>
              <w:pStyle w:val="TableParagraph"/>
              <w:numPr>
                <w:ilvl w:val="0"/>
                <w:numId w:val="17"/>
              </w:numPr>
              <w:bidi/>
              <w:spacing w:line="276" w:lineRule="auto"/>
              <w:ind w:left="47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lang w:val="en-US" w:bidi="ar-DZ"/>
              </w:rPr>
              <w:t>لا توجد في الوقت الحاضر إمكانية للتنبؤ بموعد حدوث الزلازل، إلا أن تحديد مناطق الخطر يسمح فقط ب</w:t>
            </w:r>
            <w:r w:rsidR="006E6872">
              <w:rPr>
                <w:rFonts w:ascii="Simplified Arabic" w:hAnsi="Simplified Arabic" w:cs="Simplified Arabic" w:hint="cs"/>
                <w:b/>
                <w:bCs/>
                <w:sz w:val="28"/>
                <w:szCs w:val="28"/>
                <w:rtl/>
                <w:lang w:val="en-US" w:bidi="ar-DZ"/>
              </w:rPr>
              <w:t>إ</w:t>
            </w:r>
            <w:r>
              <w:rPr>
                <w:rFonts w:ascii="Simplified Arabic" w:hAnsi="Simplified Arabic" w:cs="Simplified Arabic" w:hint="cs"/>
                <w:b/>
                <w:bCs/>
                <w:sz w:val="28"/>
                <w:szCs w:val="28"/>
                <w:rtl/>
                <w:lang w:val="en-US" w:bidi="ar-DZ"/>
              </w:rPr>
              <w:t>قتراح سلوكات وقائية قبل، أثناء وبعد حدوث الزلزال.</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C36A57">
        <w:trPr>
          <w:trHeight w:val="79"/>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Default="008E4E11" w:rsidP="00702DCD">
            <w:pPr>
              <w:pStyle w:val="TableParagraph"/>
              <w:numPr>
                <w:ilvl w:val="0"/>
                <w:numId w:val="21"/>
              </w:numPr>
              <w:bidi/>
              <w:spacing w:before="120"/>
              <w:ind w:left="473" w:right="113"/>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صنَف الإجراءات التالية في الخانة المناسبة للجدول: </w:t>
            </w:r>
          </w:p>
          <w:p w:rsidR="0047109E" w:rsidRDefault="0047109E" w:rsidP="00E705E0">
            <w:pPr>
              <w:pStyle w:val="TableParagraph"/>
              <w:bidi/>
              <w:ind w:left="113" w:right="113"/>
              <w:jc w:val="lowKashida"/>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 - ال</w:t>
            </w:r>
            <w:r w:rsidR="00E705E0">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 xml:space="preserve">بتعاد عن الأبواب والنوافذ. </w:t>
            </w:r>
            <w:r>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التدرب على القيام بالإسعافات الأولية. </w:t>
            </w:r>
            <w:r w:rsidR="00F026DE">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w:t>
            </w:r>
            <w:r w:rsidR="00F026DE">
              <w:rPr>
                <w:rFonts w:ascii="Simplified Arabic" w:hAnsi="Simplified Arabic" w:cs="Simplified Arabic" w:hint="cs"/>
                <w:b/>
                <w:bCs/>
                <w:sz w:val="28"/>
                <w:szCs w:val="28"/>
                <w:rtl/>
              </w:rPr>
              <w:t>ال</w:t>
            </w:r>
            <w:r w:rsidR="00E705E0">
              <w:rPr>
                <w:rFonts w:ascii="Simplified Arabic" w:hAnsi="Simplified Arabic" w:cs="Simplified Arabic" w:hint="cs"/>
                <w:b/>
                <w:bCs/>
                <w:sz w:val="28"/>
                <w:szCs w:val="28"/>
                <w:rtl/>
              </w:rPr>
              <w:t>إ</w:t>
            </w:r>
            <w:r w:rsidR="00F026DE">
              <w:rPr>
                <w:rFonts w:ascii="Simplified Arabic" w:hAnsi="Simplified Arabic" w:cs="Simplified Arabic" w:hint="cs"/>
                <w:b/>
                <w:bCs/>
                <w:sz w:val="28"/>
                <w:szCs w:val="28"/>
                <w:rtl/>
              </w:rPr>
              <w:t xml:space="preserve">بتعاد عن البنايات المتضررة. </w:t>
            </w:r>
            <w:r w:rsidR="00F026DE">
              <w:rPr>
                <w:rFonts w:ascii="Simplified Arabic" w:hAnsi="Simplified Arabic" w:cs="Simplified Arabic"/>
                <w:b/>
                <w:bCs/>
                <w:sz w:val="28"/>
                <w:szCs w:val="28"/>
                <w:rtl/>
              </w:rPr>
              <w:t>–</w:t>
            </w:r>
            <w:r w:rsidR="00F026DE">
              <w:rPr>
                <w:rFonts w:ascii="Simplified Arabic" w:hAnsi="Simplified Arabic" w:cs="Simplified Arabic" w:hint="cs"/>
                <w:b/>
                <w:bCs/>
                <w:sz w:val="28"/>
                <w:szCs w:val="28"/>
                <w:rtl/>
              </w:rPr>
              <w:t xml:space="preserve">عدم وضع الأشياء الثقيلة على الرفوف العالية. </w:t>
            </w:r>
            <w:r w:rsidR="00BD530D">
              <w:rPr>
                <w:rFonts w:ascii="Simplified Arabic" w:hAnsi="Simplified Arabic" w:cs="Simplified Arabic"/>
                <w:b/>
                <w:bCs/>
                <w:sz w:val="28"/>
                <w:szCs w:val="28"/>
                <w:rtl/>
              </w:rPr>
              <w:t>–</w:t>
            </w:r>
            <w:r w:rsidR="00F026DE">
              <w:rPr>
                <w:rFonts w:ascii="Simplified Arabic" w:hAnsi="Simplified Arabic" w:cs="Simplified Arabic" w:hint="cs"/>
                <w:b/>
                <w:bCs/>
                <w:sz w:val="28"/>
                <w:szCs w:val="28"/>
                <w:rtl/>
              </w:rPr>
              <w:t xml:space="preserve"> </w:t>
            </w:r>
            <w:r w:rsidR="00BD530D">
              <w:rPr>
                <w:rFonts w:ascii="Simplified Arabic" w:hAnsi="Simplified Arabic" w:cs="Simplified Arabic" w:hint="cs"/>
                <w:b/>
                <w:bCs/>
                <w:sz w:val="28"/>
                <w:szCs w:val="28"/>
                <w:rtl/>
              </w:rPr>
              <w:t xml:space="preserve">تثبيت الخزائن والمكتبات. </w:t>
            </w:r>
            <w:r w:rsidR="00BD530D">
              <w:rPr>
                <w:rFonts w:ascii="Simplified Arabic" w:hAnsi="Simplified Arabic" w:cs="Simplified Arabic"/>
                <w:b/>
                <w:bCs/>
                <w:sz w:val="28"/>
                <w:szCs w:val="28"/>
                <w:rtl/>
              </w:rPr>
              <w:t>–</w:t>
            </w:r>
            <w:r w:rsidR="00BD530D">
              <w:rPr>
                <w:rFonts w:ascii="Simplified Arabic" w:hAnsi="Simplified Arabic" w:cs="Simplified Arabic" w:hint="cs"/>
                <w:b/>
                <w:bCs/>
                <w:sz w:val="28"/>
                <w:szCs w:val="28"/>
                <w:rtl/>
              </w:rPr>
              <w:t xml:space="preserve"> ال</w:t>
            </w:r>
            <w:r w:rsidR="00E705E0">
              <w:rPr>
                <w:rFonts w:ascii="Simplified Arabic" w:hAnsi="Simplified Arabic" w:cs="Simplified Arabic" w:hint="cs"/>
                <w:b/>
                <w:bCs/>
                <w:sz w:val="28"/>
                <w:szCs w:val="28"/>
                <w:rtl/>
              </w:rPr>
              <w:t>إ</w:t>
            </w:r>
            <w:r w:rsidR="00BD530D">
              <w:rPr>
                <w:rFonts w:ascii="Simplified Arabic" w:hAnsi="Simplified Arabic" w:cs="Simplified Arabic" w:hint="cs"/>
                <w:b/>
                <w:bCs/>
                <w:sz w:val="28"/>
                <w:szCs w:val="28"/>
                <w:rtl/>
              </w:rPr>
              <w:t xml:space="preserve">ستماع إلى المذياع للحصول على التعليمات. </w:t>
            </w:r>
            <w:r w:rsidR="00BD530D">
              <w:rPr>
                <w:rFonts w:ascii="Simplified Arabic" w:hAnsi="Simplified Arabic" w:cs="Simplified Arabic"/>
                <w:b/>
                <w:bCs/>
                <w:sz w:val="28"/>
                <w:szCs w:val="28"/>
                <w:rtl/>
              </w:rPr>
              <w:t>–</w:t>
            </w:r>
            <w:r w:rsidR="00BD530D">
              <w:rPr>
                <w:rFonts w:ascii="Simplified Arabic" w:hAnsi="Simplified Arabic" w:cs="Simplified Arabic" w:hint="cs"/>
                <w:b/>
                <w:bCs/>
                <w:sz w:val="28"/>
                <w:szCs w:val="28"/>
                <w:rtl/>
              </w:rPr>
              <w:t xml:space="preserve"> توفير مصباح يدوي ومذياع. </w:t>
            </w:r>
            <w:r w:rsidR="00483469">
              <w:rPr>
                <w:rFonts w:ascii="Simplified Arabic" w:hAnsi="Simplified Arabic" w:cs="Simplified Arabic"/>
                <w:b/>
                <w:bCs/>
                <w:sz w:val="28"/>
                <w:szCs w:val="28"/>
                <w:rtl/>
              </w:rPr>
              <w:t>–</w:t>
            </w:r>
            <w:r w:rsidR="00BD530D">
              <w:rPr>
                <w:rFonts w:ascii="Simplified Arabic" w:hAnsi="Simplified Arabic" w:cs="Simplified Arabic" w:hint="cs"/>
                <w:b/>
                <w:bCs/>
                <w:sz w:val="28"/>
                <w:szCs w:val="28"/>
                <w:rtl/>
              </w:rPr>
              <w:t xml:space="preserve"> </w:t>
            </w:r>
            <w:r w:rsidR="00483469">
              <w:rPr>
                <w:rFonts w:ascii="Simplified Arabic" w:hAnsi="Simplified Arabic" w:cs="Simplified Arabic" w:hint="cs"/>
                <w:b/>
                <w:bCs/>
                <w:sz w:val="28"/>
                <w:szCs w:val="28"/>
                <w:rtl/>
              </w:rPr>
              <w:t xml:space="preserve">تصميم المباني المضادة للزلازل. </w:t>
            </w:r>
            <w:r w:rsidR="00483469">
              <w:rPr>
                <w:rFonts w:ascii="Simplified Arabic" w:hAnsi="Simplified Arabic" w:cs="Simplified Arabic"/>
                <w:b/>
                <w:bCs/>
                <w:sz w:val="28"/>
                <w:szCs w:val="28"/>
                <w:rtl/>
              </w:rPr>
              <w:t>–</w:t>
            </w:r>
            <w:r w:rsidR="00483469">
              <w:rPr>
                <w:rFonts w:ascii="Simplified Arabic" w:hAnsi="Simplified Arabic" w:cs="Simplified Arabic" w:hint="cs"/>
                <w:b/>
                <w:bCs/>
                <w:sz w:val="28"/>
                <w:szCs w:val="28"/>
                <w:rtl/>
              </w:rPr>
              <w:t xml:space="preserve"> لا تدخن ولا تستعمل الولاعة. </w:t>
            </w:r>
            <w:r w:rsidR="001C0054">
              <w:rPr>
                <w:rFonts w:ascii="Simplified Arabic" w:hAnsi="Simplified Arabic" w:cs="Simplified Arabic"/>
                <w:b/>
                <w:bCs/>
                <w:sz w:val="28"/>
                <w:szCs w:val="28"/>
                <w:rtl/>
              </w:rPr>
              <w:t>–</w:t>
            </w:r>
            <w:r w:rsidR="00483469">
              <w:rPr>
                <w:rFonts w:ascii="Simplified Arabic" w:hAnsi="Simplified Arabic" w:cs="Simplified Arabic" w:hint="cs"/>
                <w:b/>
                <w:bCs/>
                <w:sz w:val="28"/>
                <w:szCs w:val="28"/>
                <w:rtl/>
              </w:rPr>
              <w:t xml:space="preserve"> </w:t>
            </w:r>
            <w:r w:rsidR="001C0054">
              <w:rPr>
                <w:rFonts w:ascii="Simplified Arabic" w:hAnsi="Simplified Arabic" w:cs="Simplified Arabic" w:hint="cs"/>
                <w:b/>
                <w:bCs/>
                <w:sz w:val="28"/>
                <w:szCs w:val="28"/>
                <w:rtl/>
              </w:rPr>
              <w:t xml:space="preserve">تفقد شبكة الكهرباء والغاز. </w:t>
            </w:r>
            <w:r w:rsidR="001C0054">
              <w:rPr>
                <w:rFonts w:ascii="Simplified Arabic" w:hAnsi="Simplified Arabic" w:cs="Simplified Arabic"/>
                <w:b/>
                <w:bCs/>
                <w:sz w:val="28"/>
                <w:szCs w:val="28"/>
                <w:rtl/>
              </w:rPr>
              <w:t>–</w:t>
            </w:r>
            <w:r w:rsidR="001C0054">
              <w:rPr>
                <w:rFonts w:ascii="Simplified Arabic" w:hAnsi="Simplified Arabic" w:cs="Simplified Arabic" w:hint="cs"/>
                <w:b/>
                <w:bCs/>
                <w:sz w:val="28"/>
                <w:szCs w:val="28"/>
                <w:rtl/>
              </w:rPr>
              <w:t xml:space="preserve"> توقيف السيارة والبقاء داخلها. </w:t>
            </w:r>
            <w:r w:rsidR="001C0054">
              <w:rPr>
                <w:rFonts w:ascii="Simplified Arabic" w:hAnsi="Simplified Arabic" w:cs="Simplified Arabic"/>
                <w:b/>
                <w:bCs/>
                <w:sz w:val="28"/>
                <w:szCs w:val="28"/>
                <w:rtl/>
              </w:rPr>
              <w:t>–</w:t>
            </w:r>
            <w:r w:rsidR="001C0054">
              <w:rPr>
                <w:rFonts w:ascii="Simplified Arabic" w:hAnsi="Simplified Arabic" w:cs="Simplified Arabic" w:hint="cs"/>
                <w:b/>
                <w:bCs/>
                <w:sz w:val="28"/>
                <w:szCs w:val="28"/>
                <w:rtl/>
              </w:rPr>
              <w:t xml:space="preserve"> عدم الوقوف تحت الأعمدة الكهربائية. </w:t>
            </w:r>
            <w:r w:rsidR="001C0054">
              <w:rPr>
                <w:rFonts w:ascii="Simplified Arabic" w:hAnsi="Simplified Arabic" w:cs="Simplified Arabic"/>
                <w:b/>
                <w:bCs/>
                <w:sz w:val="28"/>
                <w:szCs w:val="28"/>
                <w:rtl/>
              </w:rPr>
              <w:t>–</w:t>
            </w:r>
            <w:r w:rsidR="001C0054">
              <w:rPr>
                <w:rFonts w:ascii="Simplified Arabic" w:hAnsi="Simplified Arabic" w:cs="Simplified Arabic" w:hint="cs"/>
                <w:b/>
                <w:bCs/>
                <w:sz w:val="28"/>
                <w:szCs w:val="28"/>
                <w:rtl/>
              </w:rPr>
              <w:t xml:space="preserve"> توعية المواطنين بالسلوكات الواجب اتخاذها.</w:t>
            </w:r>
          </w:p>
          <w:tbl>
            <w:tblPr>
              <w:tblStyle w:val="GridTable6Colorful-Accent6"/>
              <w:tblpPr w:leftFromText="180" w:rightFromText="180" w:vertAnchor="text" w:horzAnchor="margin" w:tblpY="178"/>
              <w:tblOverlap w:val="never"/>
              <w:bidiVisual/>
              <w:tblW w:w="0" w:type="auto"/>
              <w:tblLayout w:type="fixed"/>
              <w:tblLook w:val="04A0" w:firstRow="1" w:lastRow="0" w:firstColumn="1" w:lastColumn="0" w:noHBand="0" w:noVBand="1"/>
            </w:tblPr>
            <w:tblGrid>
              <w:gridCol w:w="2929"/>
              <w:gridCol w:w="2929"/>
              <w:gridCol w:w="2930"/>
            </w:tblGrid>
            <w:tr w:rsidR="00702DCD" w:rsidTr="00702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00702DCD" w:rsidRPr="0008147D" w:rsidRDefault="00702DCD" w:rsidP="00702DCD">
                  <w:pPr>
                    <w:pStyle w:val="TableParagraph"/>
                    <w:bidi/>
                    <w:ind w:right="113"/>
                    <w:jc w:val="center"/>
                    <w:rPr>
                      <w:rFonts w:ascii="Simplified Arabic" w:hAnsi="Simplified Arabic" w:cs="Simplified Arabic"/>
                      <w:color w:val="auto"/>
                      <w:sz w:val="28"/>
                      <w:szCs w:val="28"/>
                      <w:rtl/>
                    </w:rPr>
                  </w:pPr>
                  <w:r w:rsidRPr="0008147D">
                    <w:rPr>
                      <w:rFonts w:ascii="Simplified Arabic" w:hAnsi="Simplified Arabic" w:cs="Simplified Arabic" w:hint="cs"/>
                      <w:color w:val="auto"/>
                      <w:sz w:val="28"/>
                      <w:szCs w:val="28"/>
                      <w:rtl/>
                    </w:rPr>
                    <w:t>قبل حدوث الزلزال</w:t>
                  </w:r>
                </w:p>
              </w:tc>
              <w:tc>
                <w:tcPr>
                  <w:tcW w:w="2929" w:type="dxa"/>
                </w:tcPr>
                <w:p w:rsidR="00702DCD" w:rsidRPr="0008147D" w:rsidRDefault="00702DCD" w:rsidP="00702DCD">
                  <w:pPr>
                    <w:pStyle w:val="TableParagraph"/>
                    <w:bidi/>
                    <w:ind w:right="113"/>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auto"/>
                      <w:sz w:val="28"/>
                      <w:szCs w:val="28"/>
                      <w:rtl/>
                    </w:rPr>
                  </w:pPr>
                  <w:r w:rsidRPr="0008147D">
                    <w:rPr>
                      <w:rFonts w:ascii="Simplified Arabic" w:hAnsi="Simplified Arabic" w:cs="Simplified Arabic" w:hint="cs"/>
                      <w:color w:val="auto"/>
                      <w:sz w:val="28"/>
                      <w:szCs w:val="28"/>
                      <w:rtl/>
                    </w:rPr>
                    <w:t>أثناء حدوث الزلزال</w:t>
                  </w:r>
                </w:p>
              </w:tc>
              <w:tc>
                <w:tcPr>
                  <w:tcW w:w="2930" w:type="dxa"/>
                </w:tcPr>
                <w:p w:rsidR="00702DCD" w:rsidRPr="0008147D" w:rsidRDefault="00702DCD" w:rsidP="00702DCD">
                  <w:pPr>
                    <w:pStyle w:val="TableParagraph"/>
                    <w:bidi/>
                    <w:ind w:right="113"/>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color w:val="auto"/>
                      <w:sz w:val="28"/>
                      <w:szCs w:val="28"/>
                      <w:rtl/>
                    </w:rPr>
                  </w:pPr>
                  <w:r w:rsidRPr="0008147D">
                    <w:rPr>
                      <w:rFonts w:ascii="Simplified Arabic" w:hAnsi="Simplified Arabic" w:cs="Simplified Arabic" w:hint="cs"/>
                      <w:color w:val="auto"/>
                      <w:sz w:val="28"/>
                      <w:szCs w:val="28"/>
                      <w:rtl/>
                    </w:rPr>
                    <w:t>بعد حدوث الزلزال</w:t>
                  </w:r>
                </w:p>
              </w:tc>
            </w:tr>
            <w:tr w:rsidR="00702DCD" w:rsidTr="00C36A57">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929" w:type="dxa"/>
                </w:tcPr>
                <w:p w:rsidR="00702DCD" w:rsidRDefault="00702DCD" w:rsidP="00702DCD">
                  <w:pPr>
                    <w:pStyle w:val="TableParagraph"/>
                    <w:bidi/>
                    <w:ind w:right="113"/>
                    <w:jc w:val="lowKashida"/>
                    <w:rPr>
                      <w:rFonts w:ascii="Simplified Arabic" w:hAnsi="Simplified Arabic" w:cs="Simplified Arabic"/>
                      <w:b w:val="0"/>
                      <w:bCs w:val="0"/>
                      <w:sz w:val="28"/>
                      <w:szCs w:val="28"/>
                      <w:rtl/>
                    </w:rPr>
                  </w:pPr>
                </w:p>
              </w:tc>
              <w:tc>
                <w:tcPr>
                  <w:tcW w:w="2929" w:type="dxa"/>
                </w:tcPr>
                <w:p w:rsidR="00702DCD" w:rsidRDefault="00702DCD" w:rsidP="00702DCD">
                  <w:pPr>
                    <w:pStyle w:val="TableParagraph"/>
                    <w:bidi/>
                    <w:ind w:right="113"/>
                    <w:jc w:val="lowKashida"/>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c>
                <w:tcPr>
                  <w:tcW w:w="2930" w:type="dxa"/>
                </w:tcPr>
                <w:p w:rsidR="00702DCD" w:rsidRDefault="00702DCD" w:rsidP="00702DCD">
                  <w:pPr>
                    <w:pStyle w:val="TableParagraph"/>
                    <w:bidi/>
                    <w:ind w:right="113"/>
                    <w:jc w:val="lowKashida"/>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r>
          </w:tbl>
          <w:p w:rsidR="00DA2B96" w:rsidRPr="00DA2B96" w:rsidRDefault="00DE6576" w:rsidP="00715939">
            <w:pPr>
              <w:pStyle w:val="TableParagraph"/>
              <w:bidi/>
              <w:ind w:right="113"/>
              <w:jc w:val="lowKashida"/>
              <w:rPr>
                <w:rFonts w:ascii="Traditional Arabic" w:hAnsi="Traditional Arabic" w:cs="Traditional Arabic"/>
                <w:b/>
                <w:bCs/>
                <w:sz w:val="28"/>
                <w:szCs w:val="28"/>
                <w:rtl/>
              </w:rPr>
            </w:pPr>
            <w:r>
              <w:rPr>
                <w:rFonts w:ascii="Simplified Arabic" w:hAnsi="Simplified Arabic" w:cs="Simplified Arabic" w:hint="cs"/>
                <w:b/>
                <w:bCs/>
                <w:sz w:val="28"/>
                <w:szCs w:val="28"/>
                <w:rtl/>
              </w:rPr>
              <w:t xml:space="preserve"> </w:t>
            </w: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D44AD9DE"/>
    <w:lvl w:ilvl="0" w:tplc="8E6896A2">
      <w:start w:val="1"/>
      <w:numFmt w:val="bullet"/>
      <w:lvlText w:val=""/>
      <w:lvlJc w:val="left"/>
      <w:pPr>
        <w:ind w:left="1800" w:hanging="360"/>
      </w:pPr>
      <w:rPr>
        <w:rFonts w:ascii="Wingdings" w:hAnsi="Wingdings"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43C01D4"/>
    <w:multiLevelType w:val="hybridMultilevel"/>
    <w:tmpl w:val="C2105640"/>
    <w:lvl w:ilvl="0" w:tplc="55B2066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18397795"/>
    <w:multiLevelType w:val="hybridMultilevel"/>
    <w:tmpl w:val="3EDABD4C"/>
    <w:lvl w:ilvl="0" w:tplc="ABB6FAAC">
      <w:start w:val="1"/>
      <w:numFmt w:val="bullet"/>
      <w:lvlText w:val=""/>
      <w:lvlJc w:val="left"/>
      <w:pPr>
        <w:ind w:left="360" w:hanging="360"/>
      </w:pPr>
      <w:rPr>
        <w:rFonts w:ascii="Symbol" w:hAnsi="Symbol" w:hint="default"/>
        <w:color w:val="FF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0"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50AD3341"/>
    <w:multiLevelType w:val="hybridMultilevel"/>
    <w:tmpl w:val="E4706232"/>
    <w:lvl w:ilvl="0" w:tplc="72966B3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4"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6"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561ADC"/>
    <w:multiLevelType w:val="hybridMultilevel"/>
    <w:tmpl w:val="6FFA5A10"/>
    <w:lvl w:ilvl="0" w:tplc="B082135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8" w15:restartNumberingAfterBreak="0">
    <w:nsid w:val="66191E3F"/>
    <w:multiLevelType w:val="hybridMultilevel"/>
    <w:tmpl w:val="FFBC9204"/>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6F5571DA"/>
    <w:multiLevelType w:val="hybridMultilevel"/>
    <w:tmpl w:val="FB743312"/>
    <w:lvl w:ilvl="0" w:tplc="0409000D">
      <w:start w:val="1"/>
      <w:numFmt w:val="bullet"/>
      <w:lvlText w:val=""/>
      <w:lvlJc w:val="left"/>
      <w:pPr>
        <w:ind w:left="473" w:hanging="360"/>
      </w:pPr>
      <w:rPr>
        <w:rFonts w:ascii="Wingdings" w:hAnsi="Wingdings"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0" w15:restartNumberingAfterBreak="0">
    <w:nsid w:val="7E000C69"/>
    <w:multiLevelType w:val="hybridMultilevel"/>
    <w:tmpl w:val="94D2B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10"/>
  </w:num>
  <w:num w:numId="4">
    <w:abstractNumId w:val="14"/>
  </w:num>
  <w:num w:numId="5">
    <w:abstractNumId w:val="3"/>
  </w:num>
  <w:num w:numId="6">
    <w:abstractNumId w:val="1"/>
  </w:num>
  <w:num w:numId="7">
    <w:abstractNumId w:val="2"/>
  </w:num>
  <w:num w:numId="8">
    <w:abstractNumId w:val="16"/>
  </w:num>
  <w:num w:numId="9">
    <w:abstractNumId w:val="0"/>
  </w:num>
  <w:num w:numId="10">
    <w:abstractNumId w:val="7"/>
  </w:num>
  <w:num w:numId="11">
    <w:abstractNumId w:val="12"/>
  </w:num>
  <w:num w:numId="12">
    <w:abstractNumId w:val="15"/>
  </w:num>
  <w:num w:numId="13">
    <w:abstractNumId w:val="4"/>
  </w:num>
  <w:num w:numId="14">
    <w:abstractNumId w:val="8"/>
  </w:num>
  <w:num w:numId="15">
    <w:abstractNumId w:val="13"/>
  </w:num>
  <w:num w:numId="16">
    <w:abstractNumId w:val="17"/>
  </w:num>
  <w:num w:numId="17">
    <w:abstractNumId w:val="6"/>
  </w:num>
  <w:num w:numId="18">
    <w:abstractNumId w:val="5"/>
  </w:num>
  <w:num w:numId="19">
    <w:abstractNumId w:val="19"/>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21EC"/>
    <w:rsid w:val="00003266"/>
    <w:rsid w:val="0000711F"/>
    <w:rsid w:val="00010C50"/>
    <w:rsid w:val="00011ADA"/>
    <w:rsid w:val="00011BA6"/>
    <w:rsid w:val="00012DB1"/>
    <w:rsid w:val="00014BFF"/>
    <w:rsid w:val="00015A5D"/>
    <w:rsid w:val="000203A5"/>
    <w:rsid w:val="0002055D"/>
    <w:rsid w:val="00022C7F"/>
    <w:rsid w:val="00033D74"/>
    <w:rsid w:val="000365F3"/>
    <w:rsid w:val="000400FA"/>
    <w:rsid w:val="00042A8D"/>
    <w:rsid w:val="000518EC"/>
    <w:rsid w:val="00053876"/>
    <w:rsid w:val="000570F4"/>
    <w:rsid w:val="00065717"/>
    <w:rsid w:val="00065C16"/>
    <w:rsid w:val="00075730"/>
    <w:rsid w:val="00076C05"/>
    <w:rsid w:val="0008147D"/>
    <w:rsid w:val="00082D1A"/>
    <w:rsid w:val="00092573"/>
    <w:rsid w:val="00095354"/>
    <w:rsid w:val="000A493C"/>
    <w:rsid w:val="000A7C14"/>
    <w:rsid w:val="000B008B"/>
    <w:rsid w:val="000B065A"/>
    <w:rsid w:val="000B6D02"/>
    <w:rsid w:val="000B7375"/>
    <w:rsid w:val="000C31A2"/>
    <w:rsid w:val="000C61C1"/>
    <w:rsid w:val="000D33C0"/>
    <w:rsid w:val="000D361E"/>
    <w:rsid w:val="000D3A92"/>
    <w:rsid w:val="000D47CD"/>
    <w:rsid w:val="000E60A3"/>
    <w:rsid w:val="000E6110"/>
    <w:rsid w:val="000F3F06"/>
    <w:rsid w:val="000F782E"/>
    <w:rsid w:val="000F796E"/>
    <w:rsid w:val="001040A8"/>
    <w:rsid w:val="00106915"/>
    <w:rsid w:val="001111E1"/>
    <w:rsid w:val="001112ED"/>
    <w:rsid w:val="00120368"/>
    <w:rsid w:val="00125DE7"/>
    <w:rsid w:val="00126407"/>
    <w:rsid w:val="0013567C"/>
    <w:rsid w:val="00135B15"/>
    <w:rsid w:val="0014012B"/>
    <w:rsid w:val="00141FF2"/>
    <w:rsid w:val="00142657"/>
    <w:rsid w:val="001501F6"/>
    <w:rsid w:val="00154752"/>
    <w:rsid w:val="00156E9C"/>
    <w:rsid w:val="0016000B"/>
    <w:rsid w:val="00162724"/>
    <w:rsid w:val="00163C60"/>
    <w:rsid w:val="001726D5"/>
    <w:rsid w:val="00173F57"/>
    <w:rsid w:val="001823A6"/>
    <w:rsid w:val="00183692"/>
    <w:rsid w:val="0018472D"/>
    <w:rsid w:val="0018653F"/>
    <w:rsid w:val="00186CA4"/>
    <w:rsid w:val="00191B39"/>
    <w:rsid w:val="00193C17"/>
    <w:rsid w:val="00194C53"/>
    <w:rsid w:val="00195C35"/>
    <w:rsid w:val="001961BC"/>
    <w:rsid w:val="001A1B5A"/>
    <w:rsid w:val="001A5484"/>
    <w:rsid w:val="001A562B"/>
    <w:rsid w:val="001A5DCA"/>
    <w:rsid w:val="001A60CE"/>
    <w:rsid w:val="001A7675"/>
    <w:rsid w:val="001A7B65"/>
    <w:rsid w:val="001B532E"/>
    <w:rsid w:val="001B7764"/>
    <w:rsid w:val="001C0054"/>
    <w:rsid w:val="001C7FE6"/>
    <w:rsid w:val="001D050D"/>
    <w:rsid w:val="001D36B8"/>
    <w:rsid w:val="001D5BCF"/>
    <w:rsid w:val="001D6006"/>
    <w:rsid w:val="001E33B2"/>
    <w:rsid w:val="001E4EE7"/>
    <w:rsid w:val="001E5425"/>
    <w:rsid w:val="001E7E7E"/>
    <w:rsid w:val="001F36BD"/>
    <w:rsid w:val="001F41AB"/>
    <w:rsid w:val="001F4DFC"/>
    <w:rsid w:val="001F5502"/>
    <w:rsid w:val="001F7D5B"/>
    <w:rsid w:val="0020062E"/>
    <w:rsid w:val="002009E0"/>
    <w:rsid w:val="00200E21"/>
    <w:rsid w:val="00201FAD"/>
    <w:rsid w:val="002024CC"/>
    <w:rsid w:val="00205497"/>
    <w:rsid w:val="00205B03"/>
    <w:rsid w:val="002070F9"/>
    <w:rsid w:val="00210D71"/>
    <w:rsid w:val="00210E60"/>
    <w:rsid w:val="002141E9"/>
    <w:rsid w:val="0022513D"/>
    <w:rsid w:val="00225E3A"/>
    <w:rsid w:val="00233BC8"/>
    <w:rsid w:val="00234C52"/>
    <w:rsid w:val="00242326"/>
    <w:rsid w:val="00242934"/>
    <w:rsid w:val="00243375"/>
    <w:rsid w:val="00245406"/>
    <w:rsid w:val="00245BA7"/>
    <w:rsid w:val="00245BAD"/>
    <w:rsid w:val="002467A5"/>
    <w:rsid w:val="00246BD1"/>
    <w:rsid w:val="00247EA6"/>
    <w:rsid w:val="00254214"/>
    <w:rsid w:val="00254B39"/>
    <w:rsid w:val="002575E4"/>
    <w:rsid w:val="00262056"/>
    <w:rsid w:val="00262AB6"/>
    <w:rsid w:val="00263850"/>
    <w:rsid w:val="00265099"/>
    <w:rsid w:val="00270FC3"/>
    <w:rsid w:val="00271637"/>
    <w:rsid w:val="00273A1B"/>
    <w:rsid w:val="00274F63"/>
    <w:rsid w:val="00282457"/>
    <w:rsid w:val="002853A7"/>
    <w:rsid w:val="00285FD4"/>
    <w:rsid w:val="00286927"/>
    <w:rsid w:val="002947B9"/>
    <w:rsid w:val="00295289"/>
    <w:rsid w:val="002956E8"/>
    <w:rsid w:val="00296979"/>
    <w:rsid w:val="002A33C9"/>
    <w:rsid w:val="002A584C"/>
    <w:rsid w:val="002A5CD3"/>
    <w:rsid w:val="002A71DE"/>
    <w:rsid w:val="002B26A9"/>
    <w:rsid w:val="002B4633"/>
    <w:rsid w:val="002D15E5"/>
    <w:rsid w:val="002D1780"/>
    <w:rsid w:val="002D6DF2"/>
    <w:rsid w:val="002D7A00"/>
    <w:rsid w:val="002E1285"/>
    <w:rsid w:val="002E5F6F"/>
    <w:rsid w:val="002E75D9"/>
    <w:rsid w:val="002F44A1"/>
    <w:rsid w:val="00300528"/>
    <w:rsid w:val="00300FD7"/>
    <w:rsid w:val="0030750D"/>
    <w:rsid w:val="00312716"/>
    <w:rsid w:val="00320355"/>
    <w:rsid w:val="003227B0"/>
    <w:rsid w:val="00324C24"/>
    <w:rsid w:val="003319C9"/>
    <w:rsid w:val="00335571"/>
    <w:rsid w:val="0033596A"/>
    <w:rsid w:val="00336640"/>
    <w:rsid w:val="00340DA0"/>
    <w:rsid w:val="00353A57"/>
    <w:rsid w:val="00353B76"/>
    <w:rsid w:val="003648A4"/>
    <w:rsid w:val="00364E33"/>
    <w:rsid w:val="003717D8"/>
    <w:rsid w:val="00372BCA"/>
    <w:rsid w:val="00381169"/>
    <w:rsid w:val="00382875"/>
    <w:rsid w:val="0039094E"/>
    <w:rsid w:val="00394A04"/>
    <w:rsid w:val="0039789C"/>
    <w:rsid w:val="00397ECC"/>
    <w:rsid w:val="003B1E1B"/>
    <w:rsid w:val="003B2B5F"/>
    <w:rsid w:val="003B3918"/>
    <w:rsid w:val="003B57D5"/>
    <w:rsid w:val="003B6E85"/>
    <w:rsid w:val="003C2CF8"/>
    <w:rsid w:val="003C599C"/>
    <w:rsid w:val="003D0100"/>
    <w:rsid w:val="003D6C74"/>
    <w:rsid w:val="003D7018"/>
    <w:rsid w:val="003D7FB2"/>
    <w:rsid w:val="003E14A8"/>
    <w:rsid w:val="003E18A0"/>
    <w:rsid w:val="003E3233"/>
    <w:rsid w:val="003E77EF"/>
    <w:rsid w:val="003F1D85"/>
    <w:rsid w:val="003F4F43"/>
    <w:rsid w:val="004127A1"/>
    <w:rsid w:val="00414C61"/>
    <w:rsid w:val="004153DF"/>
    <w:rsid w:val="00416EAF"/>
    <w:rsid w:val="004178BD"/>
    <w:rsid w:val="004200FA"/>
    <w:rsid w:val="00423229"/>
    <w:rsid w:val="004262B1"/>
    <w:rsid w:val="0043032B"/>
    <w:rsid w:val="00430E1B"/>
    <w:rsid w:val="004315FA"/>
    <w:rsid w:val="004319DC"/>
    <w:rsid w:val="00444909"/>
    <w:rsid w:val="0045145C"/>
    <w:rsid w:val="004659E5"/>
    <w:rsid w:val="00465E83"/>
    <w:rsid w:val="00466767"/>
    <w:rsid w:val="00466F89"/>
    <w:rsid w:val="0047109E"/>
    <w:rsid w:val="0047187F"/>
    <w:rsid w:val="0047269D"/>
    <w:rsid w:val="004727C1"/>
    <w:rsid w:val="00476BEA"/>
    <w:rsid w:val="00483469"/>
    <w:rsid w:val="00484F1C"/>
    <w:rsid w:val="0048620C"/>
    <w:rsid w:val="004930AC"/>
    <w:rsid w:val="00495403"/>
    <w:rsid w:val="004A5130"/>
    <w:rsid w:val="004B0C39"/>
    <w:rsid w:val="004B1436"/>
    <w:rsid w:val="004B1C55"/>
    <w:rsid w:val="004B278A"/>
    <w:rsid w:val="004B3872"/>
    <w:rsid w:val="004B4D78"/>
    <w:rsid w:val="004D0073"/>
    <w:rsid w:val="004D108A"/>
    <w:rsid w:val="004D3117"/>
    <w:rsid w:val="004D3128"/>
    <w:rsid w:val="004E3AE4"/>
    <w:rsid w:val="004E6DFD"/>
    <w:rsid w:val="004E760B"/>
    <w:rsid w:val="004F2E1A"/>
    <w:rsid w:val="004F4FC3"/>
    <w:rsid w:val="004F553B"/>
    <w:rsid w:val="004F5BF8"/>
    <w:rsid w:val="0050077B"/>
    <w:rsid w:val="005017E7"/>
    <w:rsid w:val="00503C53"/>
    <w:rsid w:val="00510756"/>
    <w:rsid w:val="005170FA"/>
    <w:rsid w:val="005210A8"/>
    <w:rsid w:val="005214EA"/>
    <w:rsid w:val="00522383"/>
    <w:rsid w:val="00522D5A"/>
    <w:rsid w:val="005271C7"/>
    <w:rsid w:val="0052727C"/>
    <w:rsid w:val="00531218"/>
    <w:rsid w:val="0053168F"/>
    <w:rsid w:val="00532FAD"/>
    <w:rsid w:val="00533131"/>
    <w:rsid w:val="00536A89"/>
    <w:rsid w:val="005431F3"/>
    <w:rsid w:val="00546188"/>
    <w:rsid w:val="00550198"/>
    <w:rsid w:val="005510B2"/>
    <w:rsid w:val="005510DB"/>
    <w:rsid w:val="00551761"/>
    <w:rsid w:val="00555C99"/>
    <w:rsid w:val="00560D2A"/>
    <w:rsid w:val="0056608E"/>
    <w:rsid w:val="00566C82"/>
    <w:rsid w:val="0056775E"/>
    <w:rsid w:val="00574C20"/>
    <w:rsid w:val="0057585C"/>
    <w:rsid w:val="005777FE"/>
    <w:rsid w:val="005832CB"/>
    <w:rsid w:val="00586CB9"/>
    <w:rsid w:val="005877AD"/>
    <w:rsid w:val="00590832"/>
    <w:rsid w:val="00591E29"/>
    <w:rsid w:val="0059623C"/>
    <w:rsid w:val="00597695"/>
    <w:rsid w:val="005A049C"/>
    <w:rsid w:val="005A0CFE"/>
    <w:rsid w:val="005A2D6E"/>
    <w:rsid w:val="005A397D"/>
    <w:rsid w:val="005A59AA"/>
    <w:rsid w:val="005A6417"/>
    <w:rsid w:val="005A787A"/>
    <w:rsid w:val="005B2E3F"/>
    <w:rsid w:val="005B3391"/>
    <w:rsid w:val="005B3E2E"/>
    <w:rsid w:val="005B4FF2"/>
    <w:rsid w:val="005B70A6"/>
    <w:rsid w:val="005C5F6D"/>
    <w:rsid w:val="005C6DF0"/>
    <w:rsid w:val="005C7F94"/>
    <w:rsid w:val="005D2658"/>
    <w:rsid w:val="005D5169"/>
    <w:rsid w:val="005D6082"/>
    <w:rsid w:val="005D7FA9"/>
    <w:rsid w:val="005E025C"/>
    <w:rsid w:val="005E22E9"/>
    <w:rsid w:val="005F2E51"/>
    <w:rsid w:val="005F421A"/>
    <w:rsid w:val="00625B68"/>
    <w:rsid w:val="0062609D"/>
    <w:rsid w:val="006317BB"/>
    <w:rsid w:val="006361BA"/>
    <w:rsid w:val="00636435"/>
    <w:rsid w:val="006367B2"/>
    <w:rsid w:val="006371BE"/>
    <w:rsid w:val="00640425"/>
    <w:rsid w:val="00646AA8"/>
    <w:rsid w:val="006471C0"/>
    <w:rsid w:val="00647DDB"/>
    <w:rsid w:val="00652262"/>
    <w:rsid w:val="00657C34"/>
    <w:rsid w:val="006646CC"/>
    <w:rsid w:val="00664D3D"/>
    <w:rsid w:val="00671364"/>
    <w:rsid w:val="00671872"/>
    <w:rsid w:val="00671B1D"/>
    <w:rsid w:val="0067544E"/>
    <w:rsid w:val="00676671"/>
    <w:rsid w:val="00681E99"/>
    <w:rsid w:val="00686876"/>
    <w:rsid w:val="00686B59"/>
    <w:rsid w:val="00686BF1"/>
    <w:rsid w:val="006927F7"/>
    <w:rsid w:val="006948ED"/>
    <w:rsid w:val="00695C80"/>
    <w:rsid w:val="006A15B5"/>
    <w:rsid w:val="006A384E"/>
    <w:rsid w:val="006A5A59"/>
    <w:rsid w:val="006B427A"/>
    <w:rsid w:val="006C0A32"/>
    <w:rsid w:val="006C1687"/>
    <w:rsid w:val="006C6B88"/>
    <w:rsid w:val="006C7098"/>
    <w:rsid w:val="006C7927"/>
    <w:rsid w:val="006D511B"/>
    <w:rsid w:val="006E6872"/>
    <w:rsid w:val="006E68F3"/>
    <w:rsid w:val="006E6FE9"/>
    <w:rsid w:val="006F01D1"/>
    <w:rsid w:val="006F5E82"/>
    <w:rsid w:val="00700D05"/>
    <w:rsid w:val="00702DCD"/>
    <w:rsid w:val="00715939"/>
    <w:rsid w:val="007165B2"/>
    <w:rsid w:val="00722304"/>
    <w:rsid w:val="00723256"/>
    <w:rsid w:val="00724AE2"/>
    <w:rsid w:val="00727F3B"/>
    <w:rsid w:val="00731D18"/>
    <w:rsid w:val="007502C6"/>
    <w:rsid w:val="0075186A"/>
    <w:rsid w:val="007545AA"/>
    <w:rsid w:val="00756545"/>
    <w:rsid w:val="007663B3"/>
    <w:rsid w:val="00766C8B"/>
    <w:rsid w:val="00771295"/>
    <w:rsid w:val="0077417B"/>
    <w:rsid w:val="0077572C"/>
    <w:rsid w:val="00780362"/>
    <w:rsid w:val="007837EE"/>
    <w:rsid w:val="00785285"/>
    <w:rsid w:val="00790709"/>
    <w:rsid w:val="007933C9"/>
    <w:rsid w:val="00794E21"/>
    <w:rsid w:val="00796B3F"/>
    <w:rsid w:val="007A3D0A"/>
    <w:rsid w:val="007A79B6"/>
    <w:rsid w:val="007B1C5E"/>
    <w:rsid w:val="007B4085"/>
    <w:rsid w:val="007B49CD"/>
    <w:rsid w:val="007B5215"/>
    <w:rsid w:val="007B59FD"/>
    <w:rsid w:val="007C1F70"/>
    <w:rsid w:val="007C4E7D"/>
    <w:rsid w:val="007D00C4"/>
    <w:rsid w:val="007D51A9"/>
    <w:rsid w:val="007D7ED3"/>
    <w:rsid w:val="007E2449"/>
    <w:rsid w:val="007E3482"/>
    <w:rsid w:val="007E3AB7"/>
    <w:rsid w:val="007E6D41"/>
    <w:rsid w:val="007F2F88"/>
    <w:rsid w:val="007F4D7E"/>
    <w:rsid w:val="007F5D4E"/>
    <w:rsid w:val="00801A37"/>
    <w:rsid w:val="008047F0"/>
    <w:rsid w:val="0080610F"/>
    <w:rsid w:val="00807838"/>
    <w:rsid w:val="00812252"/>
    <w:rsid w:val="008137FB"/>
    <w:rsid w:val="00813ADD"/>
    <w:rsid w:val="00820A68"/>
    <w:rsid w:val="00821919"/>
    <w:rsid w:val="00836BB2"/>
    <w:rsid w:val="00843794"/>
    <w:rsid w:val="00844CA7"/>
    <w:rsid w:val="00852B65"/>
    <w:rsid w:val="0085419A"/>
    <w:rsid w:val="008556D9"/>
    <w:rsid w:val="0085590D"/>
    <w:rsid w:val="00856AD8"/>
    <w:rsid w:val="00861A28"/>
    <w:rsid w:val="008641B6"/>
    <w:rsid w:val="00867B6D"/>
    <w:rsid w:val="008717A2"/>
    <w:rsid w:val="00874F4F"/>
    <w:rsid w:val="00880331"/>
    <w:rsid w:val="00885CD8"/>
    <w:rsid w:val="008872D8"/>
    <w:rsid w:val="00895FDE"/>
    <w:rsid w:val="00896CFD"/>
    <w:rsid w:val="008976B9"/>
    <w:rsid w:val="00897EC0"/>
    <w:rsid w:val="008B092D"/>
    <w:rsid w:val="008B0C66"/>
    <w:rsid w:val="008C1A56"/>
    <w:rsid w:val="008C2A50"/>
    <w:rsid w:val="008C3EF9"/>
    <w:rsid w:val="008D3D60"/>
    <w:rsid w:val="008D4413"/>
    <w:rsid w:val="008E09D5"/>
    <w:rsid w:val="008E1C57"/>
    <w:rsid w:val="008E44EA"/>
    <w:rsid w:val="008E4E11"/>
    <w:rsid w:val="008F2794"/>
    <w:rsid w:val="008F4C4F"/>
    <w:rsid w:val="00900F3D"/>
    <w:rsid w:val="009010AC"/>
    <w:rsid w:val="009011A7"/>
    <w:rsid w:val="00901B62"/>
    <w:rsid w:val="00902389"/>
    <w:rsid w:val="0090535E"/>
    <w:rsid w:val="00905928"/>
    <w:rsid w:val="00915343"/>
    <w:rsid w:val="00920023"/>
    <w:rsid w:val="009251C2"/>
    <w:rsid w:val="009267D0"/>
    <w:rsid w:val="00933D6E"/>
    <w:rsid w:val="00940AAD"/>
    <w:rsid w:val="009475DC"/>
    <w:rsid w:val="0095152F"/>
    <w:rsid w:val="0095444B"/>
    <w:rsid w:val="00957F66"/>
    <w:rsid w:val="00960264"/>
    <w:rsid w:val="009610C0"/>
    <w:rsid w:val="009615C7"/>
    <w:rsid w:val="0096219E"/>
    <w:rsid w:val="00963F90"/>
    <w:rsid w:val="0096429A"/>
    <w:rsid w:val="00986A11"/>
    <w:rsid w:val="0099093B"/>
    <w:rsid w:val="00992E0C"/>
    <w:rsid w:val="0099676D"/>
    <w:rsid w:val="009969A1"/>
    <w:rsid w:val="009A5751"/>
    <w:rsid w:val="009A6741"/>
    <w:rsid w:val="009B11DD"/>
    <w:rsid w:val="009B1A90"/>
    <w:rsid w:val="009B38D2"/>
    <w:rsid w:val="009B4A17"/>
    <w:rsid w:val="009B7C15"/>
    <w:rsid w:val="009C03F8"/>
    <w:rsid w:val="009D1621"/>
    <w:rsid w:val="009D4F8E"/>
    <w:rsid w:val="009D5FB3"/>
    <w:rsid w:val="009D622D"/>
    <w:rsid w:val="009E04AB"/>
    <w:rsid w:val="009E309E"/>
    <w:rsid w:val="009F2D62"/>
    <w:rsid w:val="009F3331"/>
    <w:rsid w:val="009F45A1"/>
    <w:rsid w:val="00A02964"/>
    <w:rsid w:val="00A03124"/>
    <w:rsid w:val="00A05EEA"/>
    <w:rsid w:val="00A07E5B"/>
    <w:rsid w:val="00A15367"/>
    <w:rsid w:val="00A16C40"/>
    <w:rsid w:val="00A24816"/>
    <w:rsid w:val="00A2698E"/>
    <w:rsid w:val="00A273B6"/>
    <w:rsid w:val="00A3116B"/>
    <w:rsid w:val="00A3389C"/>
    <w:rsid w:val="00A3557A"/>
    <w:rsid w:val="00A43B94"/>
    <w:rsid w:val="00A45026"/>
    <w:rsid w:val="00A459B3"/>
    <w:rsid w:val="00A46703"/>
    <w:rsid w:val="00A511F2"/>
    <w:rsid w:val="00A51AAE"/>
    <w:rsid w:val="00A54B2A"/>
    <w:rsid w:val="00A570ED"/>
    <w:rsid w:val="00A57AB6"/>
    <w:rsid w:val="00A6495C"/>
    <w:rsid w:val="00A6553A"/>
    <w:rsid w:val="00A66166"/>
    <w:rsid w:val="00A67135"/>
    <w:rsid w:val="00A67CC6"/>
    <w:rsid w:val="00A71173"/>
    <w:rsid w:val="00A731F8"/>
    <w:rsid w:val="00A73CE0"/>
    <w:rsid w:val="00A747B6"/>
    <w:rsid w:val="00A771DD"/>
    <w:rsid w:val="00A7787F"/>
    <w:rsid w:val="00A97D91"/>
    <w:rsid w:val="00AA2163"/>
    <w:rsid w:val="00AA2554"/>
    <w:rsid w:val="00AA2626"/>
    <w:rsid w:val="00AA439F"/>
    <w:rsid w:val="00AA43E8"/>
    <w:rsid w:val="00AA445A"/>
    <w:rsid w:val="00AA61F6"/>
    <w:rsid w:val="00AB2E1D"/>
    <w:rsid w:val="00AB3A28"/>
    <w:rsid w:val="00AB60BF"/>
    <w:rsid w:val="00AC0D2A"/>
    <w:rsid w:val="00AC1E30"/>
    <w:rsid w:val="00AC50D0"/>
    <w:rsid w:val="00AC60E4"/>
    <w:rsid w:val="00AC6120"/>
    <w:rsid w:val="00AD1B6F"/>
    <w:rsid w:val="00AD28B0"/>
    <w:rsid w:val="00AD675F"/>
    <w:rsid w:val="00AE126E"/>
    <w:rsid w:val="00AE1836"/>
    <w:rsid w:val="00AE236B"/>
    <w:rsid w:val="00AE6B3F"/>
    <w:rsid w:val="00AF0128"/>
    <w:rsid w:val="00AF22D8"/>
    <w:rsid w:val="00B00E00"/>
    <w:rsid w:val="00B07AD7"/>
    <w:rsid w:val="00B1164C"/>
    <w:rsid w:val="00B138A5"/>
    <w:rsid w:val="00B148A9"/>
    <w:rsid w:val="00B178ED"/>
    <w:rsid w:val="00B2069E"/>
    <w:rsid w:val="00B25CFF"/>
    <w:rsid w:val="00B26984"/>
    <w:rsid w:val="00B310F5"/>
    <w:rsid w:val="00B35D2F"/>
    <w:rsid w:val="00B40056"/>
    <w:rsid w:val="00B42B9A"/>
    <w:rsid w:val="00B43077"/>
    <w:rsid w:val="00B47311"/>
    <w:rsid w:val="00B50DD6"/>
    <w:rsid w:val="00B510CE"/>
    <w:rsid w:val="00B53787"/>
    <w:rsid w:val="00B60C8A"/>
    <w:rsid w:val="00B63D51"/>
    <w:rsid w:val="00B661B3"/>
    <w:rsid w:val="00B714DB"/>
    <w:rsid w:val="00B720D9"/>
    <w:rsid w:val="00B72162"/>
    <w:rsid w:val="00B72FAE"/>
    <w:rsid w:val="00B7458E"/>
    <w:rsid w:val="00B8042A"/>
    <w:rsid w:val="00B82FE6"/>
    <w:rsid w:val="00B86CDF"/>
    <w:rsid w:val="00B86E0C"/>
    <w:rsid w:val="00B8768F"/>
    <w:rsid w:val="00B90CD5"/>
    <w:rsid w:val="00B90D0B"/>
    <w:rsid w:val="00B97C54"/>
    <w:rsid w:val="00BA03F4"/>
    <w:rsid w:val="00BA3802"/>
    <w:rsid w:val="00BA4841"/>
    <w:rsid w:val="00BA48A0"/>
    <w:rsid w:val="00BA63C4"/>
    <w:rsid w:val="00BA66E5"/>
    <w:rsid w:val="00BA6E48"/>
    <w:rsid w:val="00BA6F36"/>
    <w:rsid w:val="00BB01F0"/>
    <w:rsid w:val="00BB18C9"/>
    <w:rsid w:val="00BB3DFA"/>
    <w:rsid w:val="00BB442E"/>
    <w:rsid w:val="00BC4639"/>
    <w:rsid w:val="00BD073E"/>
    <w:rsid w:val="00BD1F61"/>
    <w:rsid w:val="00BD530D"/>
    <w:rsid w:val="00BE27A8"/>
    <w:rsid w:val="00BF36F8"/>
    <w:rsid w:val="00C03E52"/>
    <w:rsid w:val="00C041E2"/>
    <w:rsid w:val="00C15F10"/>
    <w:rsid w:val="00C21A5D"/>
    <w:rsid w:val="00C23313"/>
    <w:rsid w:val="00C25091"/>
    <w:rsid w:val="00C25220"/>
    <w:rsid w:val="00C30D80"/>
    <w:rsid w:val="00C32D6C"/>
    <w:rsid w:val="00C32FD5"/>
    <w:rsid w:val="00C3312B"/>
    <w:rsid w:val="00C35883"/>
    <w:rsid w:val="00C36A57"/>
    <w:rsid w:val="00C4034A"/>
    <w:rsid w:val="00C40D21"/>
    <w:rsid w:val="00C44243"/>
    <w:rsid w:val="00C4482A"/>
    <w:rsid w:val="00C44914"/>
    <w:rsid w:val="00C45019"/>
    <w:rsid w:val="00C46737"/>
    <w:rsid w:val="00C50116"/>
    <w:rsid w:val="00C501B7"/>
    <w:rsid w:val="00C53CAE"/>
    <w:rsid w:val="00C57DBB"/>
    <w:rsid w:val="00C658F3"/>
    <w:rsid w:val="00C71871"/>
    <w:rsid w:val="00C71F1B"/>
    <w:rsid w:val="00C739A8"/>
    <w:rsid w:val="00C75D51"/>
    <w:rsid w:val="00C75F37"/>
    <w:rsid w:val="00C84ED3"/>
    <w:rsid w:val="00C854F4"/>
    <w:rsid w:val="00C917A2"/>
    <w:rsid w:val="00C926BC"/>
    <w:rsid w:val="00C93BE7"/>
    <w:rsid w:val="00C95037"/>
    <w:rsid w:val="00C961B4"/>
    <w:rsid w:val="00C961BD"/>
    <w:rsid w:val="00C96A08"/>
    <w:rsid w:val="00CA39AF"/>
    <w:rsid w:val="00CA6412"/>
    <w:rsid w:val="00CA6BE9"/>
    <w:rsid w:val="00CA7B6A"/>
    <w:rsid w:val="00CB235A"/>
    <w:rsid w:val="00CB7819"/>
    <w:rsid w:val="00CC7E50"/>
    <w:rsid w:val="00CD33C7"/>
    <w:rsid w:val="00CD5D9A"/>
    <w:rsid w:val="00CE17A1"/>
    <w:rsid w:val="00CE3CDF"/>
    <w:rsid w:val="00CE6615"/>
    <w:rsid w:val="00CE7D1E"/>
    <w:rsid w:val="00CF0F02"/>
    <w:rsid w:val="00CF276A"/>
    <w:rsid w:val="00CF2F18"/>
    <w:rsid w:val="00CF569A"/>
    <w:rsid w:val="00CF58B4"/>
    <w:rsid w:val="00D00971"/>
    <w:rsid w:val="00D0673F"/>
    <w:rsid w:val="00D114A2"/>
    <w:rsid w:val="00D1346B"/>
    <w:rsid w:val="00D17335"/>
    <w:rsid w:val="00D20C12"/>
    <w:rsid w:val="00D21340"/>
    <w:rsid w:val="00D26857"/>
    <w:rsid w:val="00D27A09"/>
    <w:rsid w:val="00D30052"/>
    <w:rsid w:val="00D314D7"/>
    <w:rsid w:val="00D3160F"/>
    <w:rsid w:val="00D34B4D"/>
    <w:rsid w:val="00D420F6"/>
    <w:rsid w:val="00D46F7B"/>
    <w:rsid w:val="00D47279"/>
    <w:rsid w:val="00D549E9"/>
    <w:rsid w:val="00D568C2"/>
    <w:rsid w:val="00D60379"/>
    <w:rsid w:val="00D633A9"/>
    <w:rsid w:val="00D63C9E"/>
    <w:rsid w:val="00D6619F"/>
    <w:rsid w:val="00D704E4"/>
    <w:rsid w:val="00D719C8"/>
    <w:rsid w:val="00D737B6"/>
    <w:rsid w:val="00D80F2E"/>
    <w:rsid w:val="00D91999"/>
    <w:rsid w:val="00D9355D"/>
    <w:rsid w:val="00D93E3D"/>
    <w:rsid w:val="00D95625"/>
    <w:rsid w:val="00DA247C"/>
    <w:rsid w:val="00DA2B96"/>
    <w:rsid w:val="00DA4538"/>
    <w:rsid w:val="00DA74FB"/>
    <w:rsid w:val="00DB20D2"/>
    <w:rsid w:val="00DB6B4C"/>
    <w:rsid w:val="00DC04A8"/>
    <w:rsid w:val="00DC58B3"/>
    <w:rsid w:val="00DC61B0"/>
    <w:rsid w:val="00DC7376"/>
    <w:rsid w:val="00DD2FB8"/>
    <w:rsid w:val="00DD5E5C"/>
    <w:rsid w:val="00DD62E5"/>
    <w:rsid w:val="00DD62FA"/>
    <w:rsid w:val="00DE0D1D"/>
    <w:rsid w:val="00DE3DB7"/>
    <w:rsid w:val="00DE630A"/>
    <w:rsid w:val="00DE6576"/>
    <w:rsid w:val="00DE6CF9"/>
    <w:rsid w:val="00DF10E8"/>
    <w:rsid w:val="00DF1D81"/>
    <w:rsid w:val="00DF41C4"/>
    <w:rsid w:val="00E02AF3"/>
    <w:rsid w:val="00E036B6"/>
    <w:rsid w:val="00E11B98"/>
    <w:rsid w:val="00E1379A"/>
    <w:rsid w:val="00E151B2"/>
    <w:rsid w:val="00E169CA"/>
    <w:rsid w:val="00E26446"/>
    <w:rsid w:val="00E2651C"/>
    <w:rsid w:val="00E33AC8"/>
    <w:rsid w:val="00E35E37"/>
    <w:rsid w:val="00E37A32"/>
    <w:rsid w:val="00E427D4"/>
    <w:rsid w:val="00E44201"/>
    <w:rsid w:val="00E54904"/>
    <w:rsid w:val="00E561BC"/>
    <w:rsid w:val="00E62C6C"/>
    <w:rsid w:val="00E645C3"/>
    <w:rsid w:val="00E705E0"/>
    <w:rsid w:val="00E72EEA"/>
    <w:rsid w:val="00E74902"/>
    <w:rsid w:val="00E74E80"/>
    <w:rsid w:val="00E85327"/>
    <w:rsid w:val="00E9197C"/>
    <w:rsid w:val="00E94E91"/>
    <w:rsid w:val="00E96327"/>
    <w:rsid w:val="00EA0926"/>
    <w:rsid w:val="00EA1ED9"/>
    <w:rsid w:val="00EA57EF"/>
    <w:rsid w:val="00EA59C5"/>
    <w:rsid w:val="00EA6B9D"/>
    <w:rsid w:val="00EB2A19"/>
    <w:rsid w:val="00EB74AC"/>
    <w:rsid w:val="00EB7EDB"/>
    <w:rsid w:val="00EC23D1"/>
    <w:rsid w:val="00EC3AD1"/>
    <w:rsid w:val="00EC463F"/>
    <w:rsid w:val="00EC4C8A"/>
    <w:rsid w:val="00EC755F"/>
    <w:rsid w:val="00EC7981"/>
    <w:rsid w:val="00ED4C18"/>
    <w:rsid w:val="00EE15F4"/>
    <w:rsid w:val="00EE2620"/>
    <w:rsid w:val="00EE4CAF"/>
    <w:rsid w:val="00EF1A69"/>
    <w:rsid w:val="00EF28AD"/>
    <w:rsid w:val="00EF3598"/>
    <w:rsid w:val="00EF4B66"/>
    <w:rsid w:val="00F00ACF"/>
    <w:rsid w:val="00F0145B"/>
    <w:rsid w:val="00F026DE"/>
    <w:rsid w:val="00F030CD"/>
    <w:rsid w:val="00F04D41"/>
    <w:rsid w:val="00F04FF8"/>
    <w:rsid w:val="00F114D5"/>
    <w:rsid w:val="00F14270"/>
    <w:rsid w:val="00F14F9E"/>
    <w:rsid w:val="00F235DC"/>
    <w:rsid w:val="00F24457"/>
    <w:rsid w:val="00F2675D"/>
    <w:rsid w:val="00F269BF"/>
    <w:rsid w:val="00F26CE7"/>
    <w:rsid w:val="00F343E1"/>
    <w:rsid w:val="00F35C50"/>
    <w:rsid w:val="00F4195C"/>
    <w:rsid w:val="00F44A7C"/>
    <w:rsid w:val="00F45497"/>
    <w:rsid w:val="00F47760"/>
    <w:rsid w:val="00F47DA0"/>
    <w:rsid w:val="00F621DE"/>
    <w:rsid w:val="00F623F5"/>
    <w:rsid w:val="00F6478B"/>
    <w:rsid w:val="00F65A72"/>
    <w:rsid w:val="00F67DE6"/>
    <w:rsid w:val="00F70555"/>
    <w:rsid w:val="00F765BE"/>
    <w:rsid w:val="00F8349B"/>
    <w:rsid w:val="00F85FE8"/>
    <w:rsid w:val="00F912B3"/>
    <w:rsid w:val="00F9171E"/>
    <w:rsid w:val="00F91CE9"/>
    <w:rsid w:val="00F93824"/>
    <w:rsid w:val="00FA78C5"/>
    <w:rsid w:val="00FB1891"/>
    <w:rsid w:val="00FB2B3B"/>
    <w:rsid w:val="00FC57D3"/>
    <w:rsid w:val="00FD326C"/>
    <w:rsid w:val="00FD6D00"/>
    <w:rsid w:val="00FE65DE"/>
    <w:rsid w:val="00FF5F6E"/>
    <w:rsid w:val="00FF6C6F"/>
    <w:rsid w:val="00FF7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579B8294"/>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D688-497D-4096-97CF-9374AC94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766</cp:revision>
  <cp:lastPrinted>2022-07-28T14:07:00Z</cp:lastPrinted>
  <dcterms:created xsi:type="dcterms:W3CDTF">2021-07-21T14:59:00Z</dcterms:created>
  <dcterms:modified xsi:type="dcterms:W3CDTF">2024-08-19T12:56:00Z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