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05" w:rsidRPr="001D1305" w:rsidRDefault="001D1305" w:rsidP="001D1305">
      <w:pPr>
        <w:tabs>
          <w:tab w:val="left" w:pos="4253"/>
          <w:tab w:val="right" w:pos="5101"/>
        </w:tabs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1D130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الجمهورية الجزائرية الدّيمقراطية الشّعبية</w:t>
      </w:r>
    </w:p>
    <w:p w:rsidR="001D1305" w:rsidRPr="001D1305" w:rsidRDefault="001D1305" w:rsidP="001D1305">
      <w:pPr>
        <w:tabs>
          <w:tab w:val="left" w:pos="4253"/>
        </w:tabs>
        <w:bidi/>
        <w:spacing w:after="0" w:line="240" w:lineRule="auto"/>
        <w:jc w:val="center"/>
        <w:rPr>
          <w:rFonts w:ascii="Sakkal Majalla" w:eastAsia="Times New Roman" w:hAnsi="Sakkal Majalla" w:cs="Sakkal Majalla"/>
          <w:sz w:val="28"/>
          <w:szCs w:val="28"/>
          <w:rtl/>
          <w:lang w:eastAsia="fr-FR" w:bidi="ar-DZ"/>
        </w:rPr>
      </w:pPr>
      <w:r w:rsidRPr="001D130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وزارة التّربية الوطنية</w:t>
      </w:r>
    </w:p>
    <w:p w:rsidR="001D1305" w:rsidRPr="001D1305" w:rsidRDefault="001D1305" w:rsidP="00125D7D">
      <w:pPr>
        <w:tabs>
          <w:tab w:val="left" w:pos="4253"/>
        </w:tabs>
        <w:bidi/>
        <w:spacing w:after="0" w:line="240" w:lineRule="auto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rtl/>
          <w:lang w:eastAsia="fr-FR" w:bidi="ar-DZ"/>
        </w:rPr>
      </w:pPr>
      <w:r w:rsidRPr="001D130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eastAsia="fr-FR" w:bidi="ar-DZ"/>
        </w:rPr>
        <w:t xml:space="preserve">مديرية التّربية لولايــــــــــــــــة بـــــــاتنة                                                                                                            </w:t>
      </w:r>
      <w:r>
        <w:rPr>
          <w:rFonts w:ascii="Sakkal Majalla" w:eastAsia="Times New Roman" w:hAnsi="Sakkal Majalla" w:cs="Sakkal Majalla"/>
          <w:b/>
          <w:bCs/>
          <w:sz w:val="28"/>
          <w:szCs w:val="28"/>
          <w:lang w:eastAsia="fr-FR" w:bidi="ar-DZ"/>
        </w:rPr>
        <w:t xml:space="preserve">                                                                                            </w:t>
      </w:r>
      <w:r w:rsidRPr="001D130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eastAsia="fr-FR" w:bidi="ar-DZ"/>
        </w:rPr>
        <w:t xml:space="preserve">             السّنة الدّراسية:  2024/2025                                         </w:t>
      </w:r>
    </w:p>
    <w:p w:rsidR="001D1305" w:rsidRPr="001D1305" w:rsidRDefault="001D1305" w:rsidP="00A06DFD">
      <w:pPr>
        <w:tabs>
          <w:tab w:val="left" w:pos="4253"/>
        </w:tabs>
        <w:bidi/>
        <w:spacing w:after="0" w:line="240" w:lineRule="auto"/>
        <w:jc w:val="both"/>
        <w:rPr>
          <w:rFonts w:ascii="Sakkal Majalla" w:eastAsia="Times New Roman" w:hAnsi="Sakkal Majalla" w:cs="Sakkal Majalla"/>
          <w:sz w:val="28"/>
          <w:szCs w:val="28"/>
          <w:rtl/>
          <w:lang w:eastAsia="fr-FR" w:bidi="ar-DZ"/>
        </w:rPr>
      </w:pPr>
      <w:r w:rsidRPr="001D130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eastAsia="fr-FR" w:bidi="ar-DZ"/>
        </w:rPr>
        <w:t xml:space="preserve">متوسّطة: </w:t>
      </w:r>
      <w:r w:rsidRPr="001D1305">
        <w:rPr>
          <w:rFonts w:ascii="Sakkal Majalla" w:eastAsia="Times New Roman" w:hAnsi="Sakkal Majalla" w:cs="Sakkal Majalla"/>
          <w:b/>
          <w:bCs/>
          <w:sz w:val="28"/>
          <w:szCs w:val="28"/>
          <w:lang w:eastAsia="fr-FR" w:bidi="ar-DZ"/>
        </w:rPr>
        <w:t xml:space="preserve"> </w:t>
      </w:r>
      <w:r w:rsidR="00A06DF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eastAsia="fr-FR" w:bidi="ar-DZ"/>
        </w:rPr>
        <w:t xml:space="preserve">                                                                            </w:t>
      </w:r>
      <w:bookmarkStart w:id="0" w:name="_GoBack"/>
      <w:bookmarkEnd w:id="0"/>
      <w:r w:rsidRPr="001D130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eastAsia="fr-FR" w:bidi="ar-DZ"/>
        </w:rPr>
        <w:t xml:space="preserve">-                                                                                             </w:t>
      </w:r>
      <w:r w:rsidR="00793B8E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eastAsia="fr-FR" w:bidi="ar-DZ"/>
        </w:rPr>
        <w:t xml:space="preserve">                                                                    </w:t>
      </w:r>
      <w:r w:rsidRPr="001D130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eastAsia="fr-FR" w:bidi="ar-DZ"/>
        </w:rPr>
        <w:t xml:space="preserve">   المادّة التّعليمية: </w:t>
      </w:r>
      <w:r w:rsidR="00793B8E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eastAsia="fr-FR" w:bidi="ar-DZ"/>
        </w:rPr>
        <w:t xml:space="preserve">علوم فيزيائية وتكنولوجيا </w:t>
      </w:r>
      <w:r w:rsidRPr="001D1305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eastAsia="fr-FR" w:bidi="ar-DZ"/>
        </w:rPr>
        <w:t xml:space="preserve">                                                                                                                                  </w:t>
      </w:r>
    </w:p>
    <w:p w:rsidR="001D1305" w:rsidRPr="00941BC0" w:rsidRDefault="00941BC0" w:rsidP="00125D7D">
      <w:pPr>
        <w:tabs>
          <w:tab w:val="left" w:pos="4253"/>
          <w:tab w:val="center" w:pos="8079"/>
          <w:tab w:val="left" w:pos="13204"/>
        </w:tabs>
        <w:bidi/>
        <w:spacing w:after="0" w:line="240" w:lineRule="auto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rtl/>
          <w:lang w:eastAsia="fr-FR" w:bidi="ar-DZ"/>
        </w:rPr>
      </w:pPr>
      <w:r w:rsidRPr="00941BC0"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 w:bidi="ar-DZ"/>
        </w:rPr>
        <w:tab/>
      </w:r>
      <w:r w:rsidRPr="00941BC0"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 w:bidi="ar-DZ"/>
        </w:rPr>
        <w:tab/>
      </w:r>
      <w:r w:rsidR="00125D7D"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lang w:eastAsia="fr-FR" w:bidi="ar-DZ"/>
        </w:rPr>
        <w:t xml:space="preserve">                                                    </w:t>
      </w:r>
      <w:r w:rsidR="00793B8E">
        <w:rPr>
          <w:rFonts w:ascii="Sakkal Majalla" w:eastAsia="Times New Roman" w:hAnsi="Sakkal Majalla" w:cs="Sakkal Majalla" w:hint="cs"/>
          <w:b/>
          <w:bCs/>
          <w:color w:val="FF0000"/>
          <w:sz w:val="36"/>
          <w:szCs w:val="36"/>
          <w:rtl/>
          <w:lang w:eastAsia="fr-FR" w:bidi="ar-DZ"/>
        </w:rPr>
        <w:t>أ</w:t>
      </w:r>
      <w:r w:rsidR="001D1305" w:rsidRPr="00941BC0">
        <w:rPr>
          <w:rFonts w:ascii="Sakkal Majalla" w:eastAsia="Times New Roman" w:hAnsi="Sakkal Majalla" w:cs="Sakkal Majalla" w:hint="cs"/>
          <w:b/>
          <w:bCs/>
          <w:color w:val="FF0000"/>
          <w:sz w:val="36"/>
          <w:szCs w:val="36"/>
          <w:rtl/>
          <w:lang w:eastAsia="fr-FR" w:bidi="ar-DZ"/>
        </w:rPr>
        <w:t xml:space="preserve">نمـوذج التّقرير التّوصيفي للمادّة               </w:t>
      </w:r>
      <w:r w:rsidR="00793B8E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eastAsia="fr-FR" w:bidi="ar-DZ"/>
        </w:rPr>
        <w:t>الاستاذ المنسق : منزر مراد</w:t>
      </w:r>
    </w:p>
    <w:p w:rsidR="001D1305" w:rsidRPr="001D1305" w:rsidRDefault="001D1305" w:rsidP="001D1305">
      <w:pPr>
        <w:numPr>
          <w:ilvl w:val="0"/>
          <w:numId w:val="1"/>
        </w:numPr>
        <w:tabs>
          <w:tab w:val="left" w:pos="4253"/>
        </w:tabs>
        <w:bidi/>
        <w:spacing w:after="0" w:line="240" w:lineRule="auto"/>
        <w:contextualSpacing/>
        <w:jc w:val="both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lang w:eastAsia="fr-FR" w:bidi="ar-DZ"/>
        </w:rPr>
      </w:pPr>
      <w:r w:rsidRPr="001D1305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التّعيين الرّقمي للمعايير  ذات الأداء المنخفض:   </w:t>
      </w:r>
    </w:p>
    <w:tbl>
      <w:tblPr>
        <w:tblStyle w:val="TableGrid1"/>
        <w:tblpPr w:leftFromText="141" w:rightFromText="141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5342"/>
        <w:gridCol w:w="1027"/>
        <w:gridCol w:w="1027"/>
        <w:gridCol w:w="1027"/>
        <w:gridCol w:w="1029"/>
        <w:gridCol w:w="1049"/>
        <w:gridCol w:w="1042"/>
        <w:gridCol w:w="1042"/>
      </w:tblGrid>
      <w:tr w:rsidR="00793B8E" w:rsidRPr="001D1305" w:rsidTr="00AF5566">
        <w:trPr>
          <w:trHeight w:val="204"/>
        </w:trPr>
        <w:tc>
          <w:tcPr>
            <w:tcW w:w="5342" w:type="dxa"/>
          </w:tcPr>
          <w:p w:rsidR="00793B8E" w:rsidRPr="001D1305" w:rsidRDefault="00793B8E" w:rsidP="006A680B">
            <w:pPr>
              <w:tabs>
                <w:tab w:val="left" w:pos="4253"/>
              </w:tabs>
              <w:bidi/>
              <w:contextualSpacing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D130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الكفاءات</w:t>
            </w:r>
          </w:p>
        </w:tc>
        <w:tc>
          <w:tcPr>
            <w:tcW w:w="4110" w:type="dxa"/>
            <w:gridSpan w:val="4"/>
          </w:tcPr>
          <w:p w:rsidR="00793B8E" w:rsidRPr="001D1305" w:rsidRDefault="00793B8E" w:rsidP="006A680B">
            <w:pPr>
              <w:tabs>
                <w:tab w:val="left" w:pos="4253"/>
              </w:tabs>
              <w:bidi/>
              <w:contextualSpacing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D130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الكفاءة الختامية 1</w:t>
            </w:r>
          </w:p>
        </w:tc>
        <w:tc>
          <w:tcPr>
            <w:tcW w:w="3133" w:type="dxa"/>
            <w:gridSpan w:val="3"/>
          </w:tcPr>
          <w:p w:rsidR="00793B8E" w:rsidRPr="001D1305" w:rsidRDefault="00793B8E" w:rsidP="006A680B">
            <w:pPr>
              <w:tabs>
                <w:tab w:val="left" w:pos="4253"/>
              </w:tabs>
              <w:bidi/>
              <w:contextualSpacing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D130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الكفاءة الختامية2</w:t>
            </w:r>
          </w:p>
        </w:tc>
      </w:tr>
      <w:tr w:rsidR="00793B8E" w:rsidRPr="001D1305" w:rsidTr="00AF5566">
        <w:trPr>
          <w:trHeight w:val="204"/>
        </w:trPr>
        <w:tc>
          <w:tcPr>
            <w:tcW w:w="5342" w:type="dxa"/>
          </w:tcPr>
          <w:p w:rsidR="00793B8E" w:rsidRPr="001D1305" w:rsidRDefault="00793B8E" w:rsidP="006A680B">
            <w:pPr>
              <w:tabs>
                <w:tab w:val="left" w:pos="4253"/>
              </w:tabs>
              <w:bidi/>
              <w:contextualSpacing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1D130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أرقام المعايير ذات الأداء المنخفض</w:t>
            </w:r>
            <w:r w:rsidRPr="001D1305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C+D</w:t>
            </w:r>
          </w:p>
        </w:tc>
        <w:tc>
          <w:tcPr>
            <w:tcW w:w="1027" w:type="dxa"/>
            <w:shd w:val="clear" w:color="auto" w:fill="8DB3E2"/>
          </w:tcPr>
          <w:p w:rsidR="00793B8E" w:rsidRPr="001D1305" w:rsidRDefault="00793B8E" w:rsidP="006A680B">
            <w:pPr>
              <w:tabs>
                <w:tab w:val="left" w:pos="4253"/>
              </w:tabs>
              <w:bidi/>
              <w:contextualSpacing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1027" w:type="dxa"/>
            <w:shd w:val="clear" w:color="auto" w:fill="8DB3E2"/>
          </w:tcPr>
          <w:p w:rsidR="00793B8E" w:rsidRPr="001D1305" w:rsidRDefault="00793B8E" w:rsidP="006A680B">
            <w:pPr>
              <w:tabs>
                <w:tab w:val="left" w:pos="4253"/>
              </w:tabs>
              <w:bidi/>
              <w:contextualSpacing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1027" w:type="dxa"/>
            <w:shd w:val="clear" w:color="auto" w:fill="8DB3E2"/>
          </w:tcPr>
          <w:p w:rsidR="00793B8E" w:rsidRPr="001D1305" w:rsidRDefault="00793B8E" w:rsidP="006A680B">
            <w:pPr>
              <w:tabs>
                <w:tab w:val="left" w:pos="4253"/>
              </w:tabs>
              <w:bidi/>
              <w:contextualSpacing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1028" w:type="dxa"/>
            <w:shd w:val="clear" w:color="auto" w:fill="8DB3E2"/>
          </w:tcPr>
          <w:p w:rsidR="00793B8E" w:rsidRPr="001D1305" w:rsidRDefault="00793B8E" w:rsidP="006A680B">
            <w:pPr>
              <w:tabs>
                <w:tab w:val="left" w:pos="4253"/>
              </w:tabs>
              <w:bidi/>
              <w:contextualSpacing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1049" w:type="dxa"/>
            <w:shd w:val="clear" w:color="auto" w:fill="8DB3E2"/>
          </w:tcPr>
          <w:p w:rsidR="00793B8E" w:rsidRPr="001D1305" w:rsidRDefault="00793B8E" w:rsidP="006A680B">
            <w:pPr>
              <w:tabs>
                <w:tab w:val="left" w:pos="4253"/>
              </w:tabs>
              <w:bidi/>
              <w:contextualSpacing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1042" w:type="dxa"/>
            <w:shd w:val="clear" w:color="auto" w:fill="8DB3E2"/>
          </w:tcPr>
          <w:p w:rsidR="00793B8E" w:rsidRPr="001D1305" w:rsidRDefault="00793B8E" w:rsidP="006A680B">
            <w:pPr>
              <w:tabs>
                <w:tab w:val="left" w:pos="4253"/>
              </w:tabs>
              <w:bidi/>
              <w:contextualSpacing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1042" w:type="dxa"/>
            <w:shd w:val="clear" w:color="auto" w:fill="8DB3E2"/>
          </w:tcPr>
          <w:p w:rsidR="00793B8E" w:rsidRPr="001D1305" w:rsidRDefault="00793B8E" w:rsidP="006A680B">
            <w:pPr>
              <w:tabs>
                <w:tab w:val="left" w:pos="4253"/>
              </w:tabs>
              <w:bidi/>
              <w:contextualSpacing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1D1305" w:rsidRPr="001D1305" w:rsidRDefault="001D1305" w:rsidP="001D1305">
      <w:pPr>
        <w:tabs>
          <w:tab w:val="left" w:pos="4253"/>
        </w:tabs>
        <w:bidi/>
        <w:spacing w:after="200" w:line="240" w:lineRule="auto"/>
        <w:ind w:left="720"/>
        <w:contextualSpacing/>
        <w:jc w:val="both"/>
        <w:rPr>
          <w:rFonts w:ascii="Sakkal Majalla" w:eastAsia="Times New Roman" w:hAnsi="Sakkal Majalla" w:cs="Sakkal Majalla"/>
          <w:sz w:val="2"/>
          <w:szCs w:val="2"/>
          <w:rtl/>
          <w:lang w:eastAsia="fr-FR" w:bidi="ar-DZ"/>
        </w:rPr>
      </w:pPr>
      <w:r>
        <w:rPr>
          <w:rFonts w:ascii="Sakkal Majalla" w:eastAsia="Times New Roman" w:hAnsi="Sakkal Majalla" w:cs="Sakkal Majalla"/>
          <w:sz w:val="2"/>
          <w:szCs w:val="2"/>
          <w:rtl/>
          <w:lang w:eastAsia="fr-FR" w:bidi="ar-DZ"/>
        </w:rPr>
        <w:br w:type="textWrapping" w:clear="all"/>
      </w:r>
    </w:p>
    <w:p w:rsidR="003523C6" w:rsidRPr="003523C6" w:rsidRDefault="001D1305" w:rsidP="003523C6">
      <w:pPr>
        <w:numPr>
          <w:ilvl w:val="0"/>
          <w:numId w:val="1"/>
        </w:numPr>
        <w:tabs>
          <w:tab w:val="left" w:pos="4253"/>
        </w:tabs>
        <w:bidi/>
        <w:spacing w:after="200" w:line="240" w:lineRule="auto"/>
        <w:contextualSpacing/>
        <w:jc w:val="both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lang w:eastAsia="fr-FR" w:bidi="ar-DZ"/>
        </w:rPr>
      </w:pPr>
      <w:r w:rsidRPr="001D1305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>التّعيين التّوصيفي للمعايير ذات الأداء المنخفض: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93"/>
        <w:gridCol w:w="1764"/>
        <w:gridCol w:w="997"/>
        <w:gridCol w:w="992"/>
        <w:gridCol w:w="1985"/>
        <w:gridCol w:w="3954"/>
        <w:gridCol w:w="4853"/>
      </w:tblGrid>
      <w:tr w:rsidR="00AF5566" w:rsidTr="00AF5566">
        <w:trPr>
          <w:trHeight w:val="829"/>
        </w:trPr>
        <w:tc>
          <w:tcPr>
            <w:tcW w:w="1193" w:type="dxa"/>
          </w:tcPr>
          <w:p w:rsidR="00AF5566" w:rsidRPr="00032DE3" w:rsidRDefault="00AF5566" w:rsidP="003523C6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 w:rsidRPr="00032DE3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المادة</w:t>
            </w:r>
          </w:p>
        </w:tc>
        <w:tc>
          <w:tcPr>
            <w:tcW w:w="1764" w:type="dxa"/>
          </w:tcPr>
          <w:p w:rsidR="00AF5566" w:rsidRPr="00032DE3" w:rsidRDefault="00AF5566" w:rsidP="003523C6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 w:rsidRPr="00032DE3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 xml:space="preserve">الكفاءة الختامية </w:t>
            </w:r>
          </w:p>
        </w:tc>
        <w:tc>
          <w:tcPr>
            <w:tcW w:w="997" w:type="dxa"/>
          </w:tcPr>
          <w:p w:rsidR="00AF5566" w:rsidRPr="00032DE3" w:rsidRDefault="00AF5566" w:rsidP="003523C6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 w:rsidRPr="00032DE3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رقم المعيار</w:t>
            </w:r>
          </w:p>
        </w:tc>
        <w:tc>
          <w:tcPr>
            <w:tcW w:w="992" w:type="dxa"/>
          </w:tcPr>
          <w:p w:rsidR="00AF5566" w:rsidRPr="00032DE3" w:rsidRDefault="00AF5566" w:rsidP="003523C6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 w:rsidRPr="00032DE3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عدد المتعثرين</w:t>
            </w:r>
          </w:p>
        </w:tc>
        <w:tc>
          <w:tcPr>
            <w:tcW w:w="1985" w:type="dxa"/>
          </w:tcPr>
          <w:p w:rsidR="00AF5566" w:rsidRPr="00032DE3" w:rsidRDefault="00AF5566" w:rsidP="003523C6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 w:rsidRPr="00032DE3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توصيف المعيار</w:t>
            </w:r>
          </w:p>
        </w:tc>
        <w:tc>
          <w:tcPr>
            <w:tcW w:w="3954" w:type="dxa"/>
          </w:tcPr>
          <w:p w:rsidR="00AF5566" w:rsidRPr="00032DE3" w:rsidRDefault="00AF5566" w:rsidP="003523C6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 w:rsidRPr="00032DE3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الموارد المتعلقة بالمعيار</w:t>
            </w:r>
          </w:p>
        </w:tc>
        <w:tc>
          <w:tcPr>
            <w:tcW w:w="4853" w:type="dxa"/>
          </w:tcPr>
          <w:p w:rsidR="00AF5566" w:rsidRPr="00032DE3" w:rsidRDefault="00AF5566" w:rsidP="003523C6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 w:rsidRPr="00032DE3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 xml:space="preserve">نمط المعالجة </w:t>
            </w:r>
          </w:p>
          <w:p w:rsidR="00AF5566" w:rsidRPr="00032DE3" w:rsidRDefault="00AF5566" w:rsidP="00306BC0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 w:rsidRPr="00032DE3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 xml:space="preserve">(منهجية التكفل)وفترة المعالجة </w:t>
            </w:r>
          </w:p>
        </w:tc>
      </w:tr>
      <w:tr w:rsidR="00AF5566" w:rsidRPr="00793B8E" w:rsidTr="00AF5566">
        <w:trPr>
          <w:trHeight w:val="421"/>
        </w:trPr>
        <w:tc>
          <w:tcPr>
            <w:tcW w:w="1193" w:type="dxa"/>
            <w:vMerge w:val="restart"/>
            <w:textDirection w:val="btLr"/>
            <w:vAlign w:val="center"/>
          </w:tcPr>
          <w:p w:rsidR="00AF5566" w:rsidRPr="009F2F84" w:rsidRDefault="00AF5566" w:rsidP="00793B8E">
            <w:pPr>
              <w:tabs>
                <w:tab w:val="left" w:pos="4253"/>
              </w:tabs>
              <w:bidi/>
              <w:spacing w:after="200"/>
              <w:ind w:left="113" w:right="113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6"/>
                <w:szCs w:val="36"/>
                <w:u w:val="single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6"/>
                <w:szCs w:val="36"/>
                <w:u w:val="single"/>
                <w:rtl/>
                <w:lang w:eastAsia="fr-FR" w:bidi="ar-DZ"/>
              </w:rPr>
              <w:t xml:space="preserve">العلوم الفيزيائية والتكنولوجيا </w:t>
            </w:r>
          </w:p>
        </w:tc>
        <w:tc>
          <w:tcPr>
            <w:tcW w:w="1764" w:type="dxa"/>
            <w:vMerge w:val="restart"/>
            <w:textDirection w:val="btLr"/>
          </w:tcPr>
          <w:p w:rsidR="00AF5566" w:rsidRPr="009F2F84" w:rsidRDefault="00AF5566" w:rsidP="00793B8E">
            <w:pPr>
              <w:tabs>
                <w:tab w:val="left" w:pos="4253"/>
              </w:tabs>
              <w:bidi/>
              <w:spacing w:line="360" w:lineRule="auto"/>
              <w:ind w:left="113" w:right="113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:rsidR="00AF5566" w:rsidRPr="003610F1" w:rsidRDefault="00AF5566" w:rsidP="00793B8E">
            <w:pPr>
              <w:pStyle w:val="ListParagraph"/>
              <w:numPr>
                <w:ilvl w:val="0"/>
                <w:numId w:val="2"/>
              </w:numPr>
              <w:tabs>
                <w:tab w:val="left" w:pos="4253"/>
              </w:tabs>
              <w:bidi/>
              <w:spacing w:line="360" w:lineRule="auto"/>
              <w:ind w:right="113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الإستدام </w:t>
            </w:r>
            <w:r w:rsidR="0030478B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السليم و </w:t>
            </w: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الآمن للمادة </w:t>
            </w:r>
          </w:p>
        </w:tc>
        <w:tc>
          <w:tcPr>
            <w:tcW w:w="997" w:type="dxa"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  <w:p w:rsidR="00AF5566" w:rsidRPr="003B058A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</w:pPr>
            <w:r w:rsidRPr="003B058A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01</w:t>
            </w:r>
          </w:p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</w:tcPr>
          <w:p w:rsidR="00AF5566" w:rsidRDefault="00AF5566" w:rsidP="00BD598C">
            <w:pPr>
              <w:tabs>
                <w:tab w:val="left" w:pos="4253"/>
              </w:tabs>
              <w:bidi/>
              <w:ind w:left="360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AF5566" w:rsidRDefault="00AF5566" w:rsidP="00BD598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  <w:p w:rsidR="00AF5566" w:rsidRDefault="00AF5566" w:rsidP="00BD598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  <w:p w:rsidR="00AF5566" w:rsidRDefault="00AF5566" w:rsidP="00BD598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  <w:p w:rsidR="00AF5566" w:rsidRPr="00BD598C" w:rsidRDefault="00AF5566" w:rsidP="00BD598C">
            <w:pPr>
              <w:tabs>
                <w:tab w:val="center" w:pos="388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AF5566" w:rsidRPr="00793B8E" w:rsidRDefault="00AF5566" w:rsidP="00793B8E">
            <w:pPr>
              <w:bidi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* </w:t>
            </w:r>
            <w:r w:rsidRPr="00793B8E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تحديد شروط احتراق بعض الغازات ومخاطر الاحتراق الغير آمن </w:t>
            </w:r>
          </w:p>
        </w:tc>
        <w:tc>
          <w:tcPr>
            <w:tcW w:w="3954" w:type="dxa"/>
          </w:tcPr>
          <w:p w:rsidR="00AF5566" w:rsidRPr="005E3F48" w:rsidRDefault="00AF5566" w:rsidP="005E3F48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ind w:hanging="138"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E3F48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>مكونات ودور الهواء في عملية الاحتراق –نتائج الوقزد الحراري-نواتج الاحتراق التام والغير تام</w:t>
            </w:r>
          </w:p>
        </w:tc>
        <w:tc>
          <w:tcPr>
            <w:tcW w:w="4853" w:type="dxa"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 xml:space="preserve">مرحلية </w:t>
            </w:r>
          </w:p>
          <w:p w:rsidR="00AF5566" w:rsidRPr="00793B8E" w:rsidRDefault="00AF5566" w:rsidP="00BD598C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>(السنة الثالثة متوسط)</w:t>
            </w:r>
          </w:p>
        </w:tc>
      </w:tr>
      <w:tr w:rsidR="00AF5566" w:rsidRPr="00793B8E" w:rsidTr="00AF5566">
        <w:trPr>
          <w:trHeight w:val="407"/>
        </w:trPr>
        <w:tc>
          <w:tcPr>
            <w:tcW w:w="1193" w:type="dxa"/>
            <w:vMerge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1764" w:type="dxa"/>
            <w:vMerge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997" w:type="dxa"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  <w:p w:rsidR="00AF5566" w:rsidRPr="003B058A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</w:pPr>
            <w:r w:rsidRPr="003B058A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02</w:t>
            </w:r>
          </w:p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</w:tcPr>
          <w:p w:rsidR="00AF5566" w:rsidRPr="00BD598C" w:rsidRDefault="00AF5566" w:rsidP="00793B8E">
            <w:pPr>
              <w:tabs>
                <w:tab w:val="left" w:pos="4253"/>
              </w:tabs>
              <w:bidi/>
              <w:ind w:left="360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  <w:p w:rsidR="00AF5566" w:rsidRPr="00BD598C" w:rsidRDefault="00AF5566" w:rsidP="00BD598C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</w:tcPr>
          <w:p w:rsidR="00AF5566" w:rsidRPr="00793B8E" w:rsidRDefault="00AF5566" w:rsidP="00793B8E">
            <w:pPr>
              <w:bidi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 w:rsidRPr="00793B8E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قراءة ارشادات الاستخدام الامن للمواد وتوظيفيها </w:t>
            </w:r>
          </w:p>
        </w:tc>
        <w:tc>
          <w:tcPr>
            <w:tcW w:w="3954" w:type="dxa"/>
          </w:tcPr>
          <w:p w:rsidR="00AF5566" w:rsidRPr="005E3F48" w:rsidRDefault="00AF5566" w:rsidP="005E3F48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 w:rsidRPr="005E3F48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الاتياطات الامنية الصحيحة عند استخدام الاجهزة المنزلية التي تعتمد على احتراق الغاز </w:t>
            </w:r>
          </w:p>
          <w:p w:rsidR="00AF5566" w:rsidRPr="00793B8E" w:rsidRDefault="00AF5566" w:rsidP="00793B8E">
            <w:pPr>
              <w:bidi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AF5566" w:rsidRPr="00793B8E" w:rsidRDefault="00AF5566" w:rsidP="00793B8E">
            <w:pPr>
              <w:bidi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4853" w:type="dxa"/>
          </w:tcPr>
          <w:p w:rsidR="00AF5566" w:rsidRDefault="00AF5566" w:rsidP="00BD598C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 xml:space="preserve">مرحلية </w:t>
            </w:r>
          </w:p>
          <w:p w:rsidR="00AF5566" w:rsidRPr="00793B8E" w:rsidRDefault="00AF5566" w:rsidP="00C65E2D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>(السنة الثانية متوسط)</w:t>
            </w:r>
          </w:p>
        </w:tc>
      </w:tr>
      <w:tr w:rsidR="00AF5566" w:rsidRPr="00793B8E" w:rsidTr="00AF5566">
        <w:trPr>
          <w:trHeight w:val="421"/>
        </w:trPr>
        <w:tc>
          <w:tcPr>
            <w:tcW w:w="1193" w:type="dxa"/>
            <w:vMerge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1764" w:type="dxa"/>
            <w:vMerge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997" w:type="dxa"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  <w:p w:rsidR="00AF5566" w:rsidRPr="003B058A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</w:pPr>
            <w:r w:rsidRPr="003B058A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03</w:t>
            </w:r>
          </w:p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</w:tcPr>
          <w:p w:rsidR="00AF5566" w:rsidRPr="00BD598C" w:rsidRDefault="00AF5566" w:rsidP="00793B8E">
            <w:pPr>
              <w:tabs>
                <w:tab w:val="left" w:pos="4253"/>
              </w:tabs>
              <w:bidi/>
              <w:ind w:left="360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  <w:p w:rsidR="00AF5566" w:rsidRPr="00BD598C" w:rsidRDefault="00AF5566" w:rsidP="00BD598C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</w:tcPr>
          <w:p w:rsidR="00AF5566" w:rsidRPr="00793B8E" w:rsidRDefault="00AF5566" w:rsidP="00793B8E">
            <w:pPr>
              <w:bidi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 w:rsidRPr="00793B8E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اختيار المنبع المناسب لتغذية الاجهزة الكهربائية والطرق الامنة لاستخدامها </w:t>
            </w:r>
          </w:p>
        </w:tc>
        <w:tc>
          <w:tcPr>
            <w:tcW w:w="3954" w:type="dxa"/>
          </w:tcPr>
          <w:p w:rsidR="00AF5566" w:rsidRPr="005E3F48" w:rsidRDefault="00AF5566" w:rsidP="005E3F48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 w:rsidRPr="005E3F48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المنابع المختلفة للتغذية الكهربائية *البطاريات وكهرباء القطاع * -التغذية المناسبة لكل جهاز كهربائي </w:t>
            </w:r>
          </w:p>
        </w:tc>
        <w:tc>
          <w:tcPr>
            <w:tcW w:w="4853" w:type="dxa"/>
          </w:tcPr>
          <w:p w:rsidR="00AF5566" w:rsidRPr="00C65E2D" w:rsidRDefault="00AF5566" w:rsidP="00C65E2D">
            <w:pPr>
              <w:tabs>
                <w:tab w:val="left" w:pos="4253"/>
              </w:tabs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>ممتدة</w:t>
            </w:r>
          </w:p>
          <w:p w:rsidR="00AF5566" w:rsidRDefault="00AF5566" w:rsidP="00C65E2D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(السنة ا</w:t>
            </w: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>لاولى</w:t>
            </w: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 xml:space="preserve"> متوسط</w:t>
            </w:r>
          </w:p>
          <w:p w:rsidR="00AF5566" w:rsidRPr="00793B8E" w:rsidRDefault="00AF5566" w:rsidP="00C65E2D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>الفصل الاول</w:t>
            </w: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)</w:t>
            </w:r>
          </w:p>
        </w:tc>
      </w:tr>
      <w:tr w:rsidR="00AF5566" w:rsidRPr="00793B8E" w:rsidTr="00AF5566">
        <w:trPr>
          <w:trHeight w:val="2210"/>
        </w:trPr>
        <w:tc>
          <w:tcPr>
            <w:tcW w:w="1193" w:type="dxa"/>
            <w:vMerge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1764" w:type="dxa"/>
            <w:vMerge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997" w:type="dxa"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  <w:p w:rsidR="00AF5566" w:rsidRPr="003B058A" w:rsidRDefault="00AF5566" w:rsidP="00793B8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3B058A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04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AF5566" w:rsidRDefault="00AF5566" w:rsidP="00793B8E">
            <w:pPr>
              <w:tabs>
                <w:tab w:val="left" w:pos="4253"/>
              </w:tabs>
              <w:bidi/>
              <w:ind w:left="360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AF5566" w:rsidRDefault="00AF5566" w:rsidP="00793B8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  <w:p w:rsidR="00AF5566" w:rsidRPr="00BC1E49" w:rsidRDefault="00AF5566" w:rsidP="00A06DF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AF5566" w:rsidRPr="00793B8E" w:rsidRDefault="00AF5566" w:rsidP="00793B8E">
            <w:pPr>
              <w:bidi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 w:rsidRPr="00793B8E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الالتزام بالقواعد الامنية للحماية من مخاطر التكهرب </w:t>
            </w:r>
          </w:p>
        </w:tc>
        <w:tc>
          <w:tcPr>
            <w:tcW w:w="3954" w:type="dxa"/>
          </w:tcPr>
          <w:p w:rsidR="00AF5566" w:rsidRPr="00793B8E" w:rsidRDefault="00AF5566" w:rsidP="005E3F48">
            <w:pPr>
              <w:pStyle w:val="ListParagraph"/>
              <w:numPr>
                <w:ilvl w:val="0"/>
                <w:numId w:val="5"/>
              </w:numPr>
              <w:tabs>
                <w:tab w:val="left" w:pos="4253"/>
              </w:tabs>
              <w:bidi/>
              <w:jc w:val="both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 w:rsidRPr="00793B8E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eastAsia="en-US" w:bidi="ar-DZ"/>
              </w:rPr>
              <w:t>الوضعيات الخطيرة عند استخدام الاجهزة الكهربائية –قواعد الامن الكهربائي – السلوكات الصحيحة للمحافظة على نفسه وعلى الاجهزة وعلى البيئة</w:t>
            </w:r>
          </w:p>
        </w:tc>
        <w:tc>
          <w:tcPr>
            <w:tcW w:w="4853" w:type="dxa"/>
          </w:tcPr>
          <w:p w:rsidR="00AF5566" w:rsidRPr="00C65E2D" w:rsidRDefault="00AF5566" w:rsidP="00AF5566">
            <w:pPr>
              <w:tabs>
                <w:tab w:val="left" w:pos="4253"/>
              </w:tabs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>ممتدة</w:t>
            </w:r>
          </w:p>
          <w:p w:rsidR="00AF5566" w:rsidRPr="00C65E2D" w:rsidRDefault="00AF5566" w:rsidP="00AF5566">
            <w:pPr>
              <w:tabs>
                <w:tab w:val="left" w:pos="4253"/>
              </w:tabs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السنة الاولى متوس</w:t>
            </w: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>ط</w:t>
            </w:r>
          </w:p>
          <w:p w:rsidR="00AF5566" w:rsidRPr="00793B8E" w:rsidRDefault="00AF5566" w:rsidP="00AF5566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>(</w:t>
            </w: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الفصل الاول)</w:t>
            </w:r>
          </w:p>
        </w:tc>
      </w:tr>
      <w:tr w:rsidR="00AF5566" w:rsidRPr="00793B8E" w:rsidTr="00AF5566">
        <w:trPr>
          <w:trHeight w:val="421"/>
        </w:trPr>
        <w:tc>
          <w:tcPr>
            <w:tcW w:w="1193" w:type="dxa"/>
            <w:vMerge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1764" w:type="dxa"/>
            <w:vMerge w:val="restart"/>
            <w:textDirection w:val="btLr"/>
          </w:tcPr>
          <w:p w:rsidR="00AF5566" w:rsidRDefault="00AF5566" w:rsidP="00793B8E">
            <w:pPr>
              <w:pStyle w:val="ListParagraph"/>
              <w:tabs>
                <w:tab w:val="left" w:pos="4253"/>
              </w:tabs>
              <w:bidi/>
              <w:ind w:left="141" w:right="113" w:hanging="28"/>
              <w:jc w:val="both"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 w:rsidR="00AF5566" w:rsidRPr="009F2F84" w:rsidRDefault="00AF5566" w:rsidP="0030478B">
            <w:pPr>
              <w:pStyle w:val="ListParagraph"/>
              <w:tabs>
                <w:tab w:val="left" w:pos="4253"/>
              </w:tabs>
              <w:bidi/>
              <w:ind w:left="141" w:right="113" w:hanging="28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9F2F84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(2)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التكيف مع الظواهر الفلكية</w:t>
            </w:r>
            <w:r w:rsidR="0030478B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او التموقع في الفضاء والزمن</w:t>
            </w:r>
          </w:p>
        </w:tc>
        <w:tc>
          <w:tcPr>
            <w:tcW w:w="997" w:type="dxa"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</w:pPr>
          </w:p>
          <w:p w:rsidR="00AF5566" w:rsidRDefault="00AF5566" w:rsidP="00793B8E">
            <w:pPr>
              <w:bidi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</w:p>
          <w:p w:rsidR="00AF5566" w:rsidRPr="003B058A" w:rsidRDefault="00AF5566" w:rsidP="00793B8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3B058A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01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AF5566" w:rsidRDefault="00AF5566" w:rsidP="00793B8E">
            <w:pPr>
              <w:tabs>
                <w:tab w:val="left" w:pos="4253"/>
              </w:tabs>
              <w:bidi/>
              <w:ind w:left="360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  <w:p w:rsidR="00AF5566" w:rsidRDefault="00AF5566" w:rsidP="00BD598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  <w:p w:rsidR="00AF5566" w:rsidRDefault="00AF5566" w:rsidP="00BD598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  <w:p w:rsidR="00AF5566" w:rsidRPr="00BD598C" w:rsidRDefault="00AF5566" w:rsidP="00BD598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AF5566" w:rsidRPr="00793B8E" w:rsidRDefault="00AF5566" w:rsidP="00793B8E">
            <w:pPr>
              <w:bidi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 w:rsidRPr="00793B8E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>تفسير الظواهر الفلكية المترتبة عن حركة الارض حول الشمس</w:t>
            </w:r>
          </w:p>
          <w:p w:rsidR="00AF5566" w:rsidRPr="00793B8E" w:rsidRDefault="00AF5566" w:rsidP="00793B8E">
            <w:pPr>
              <w:bidi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3954" w:type="dxa"/>
          </w:tcPr>
          <w:p w:rsidR="00AF5566" w:rsidRPr="005E3F48" w:rsidRDefault="00AF5566" w:rsidP="005E3F48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 w:rsidRPr="005E3F48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-دوران الارض حول الشمس –الربط بين الحركة الظاهرية للشمس ودوران الارض حول نفسها </w:t>
            </w:r>
          </w:p>
        </w:tc>
        <w:tc>
          <w:tcPr>
            <w:tcW w:w="4853" w:type="dxa"/>
          </w:tcPr>
          <w:p w:rsidR="00AF5566" w:rsidRPr="00C65E2D" w:rsidRDefault="00AF5566" w:rsidP="00AF5566">
            <w:pPr>
              <w:tabs>
                <w:tab w:val="left" w:pos="4253"/>
              </w:tabs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مرحلية</w:t>
            </w:r>
          </w:p>
          <w:p w:rsidR="00AF5566" w:rsidRPr="00C65E2D" w:rsidRDefault="00AF5566" w:rsidP="00AF5566">
            <w:pPr>
              <w:tabs>
                <w:tab w:val="left" w:pos="4253"/>
              </w:tabs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السنة الاولى متوسط</w:t>
            </w:r>
          </w:p>
          <w:p w:rsidR="00AF5566" w:rsidRPr="00793B8E" w:rsidRDefault="00AF5566" w:rsidP="00AF5566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>(</w:t>
            </w: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الفصل ا</w:t>
            </w: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>الثالث</w:t>
            </w: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)</w:t>
            </w:r>
          </w:p>
        </w:tc>
      </w:tr>
      <w:tr w:rsidR="00AF5566" w:rsidRPr="00793B8E" w:rsidTr="00AF5566">
        <w:trPr>
          <w:trHeight w:val="407"/>
        </w:trPr>
        <w:tc>
          <w:tcPr>
            <w:tcW w:w="1193" w:type="dxa"/>
            <w:vMerge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1764" w:type="dxa"/>
            <w:vMerge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997" w:type="dxa"/>
          </w:tcPr>
          <w:p w:rsidR="00AF5566" w:rsidRPr="003B058A" w:rsidRDefault="00AF5566" w:rsidP="00793B8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3B058A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02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AF5566" w:rsidRPr="00BD598C" w:rsidRDefault="00AF5566" w:rsidP="00BD598C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  <w:p w:rsidR="00AF5566" w:rsidRPr="00BD598C" w:rsidRDefault="00AF5566" w:rsidP="00BD598C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</w:tcPr>
          <w:p w:rsidR="00AF5566" w:rsidRPr="00793B8E" w:rsidRDefault="00AF5566" w:rsidP="00793B8E">
            <w:pPr>
              <w:bidi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 w:rsidRPr="00793B8E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ابراز مميزات الفصول الاربعة </w:t>
            </w:r>
          </w:p>
        </w:tc>
        <w:tc>
          <w:tcPr>
            <w:tcW w:w="3954" w:type="dxa"/>
          </w:tcPr>
          <w:p w:rsidR="00AF5566" w:rsidRPr="005E3F48" w:rsidRDefault="00AF5566" w:rsidP="005E3F48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 w:rsidRPr="005E3F48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-نواتج دوران الارض حول الشمس –تغير في مدة الليل  والنهارخلال السنة – الانقلابين الشتوي والصيفي – الاعتدالين الخريفي والربيعي </w:t>
            </w:r>
          </w:p>
        </w:tc>
        <w:tc>
          <w:tcPr>
            <w:tcW w:w="4853" w:type="dxa"/>
          </w:tcPr>
          <w:p w:rsidR="00AF5566" w:rsidRPr="00C65E2D" w:rsidRDefault="00AF5566" w:rsidP="00AF5566">
            <w:pPr>
              <w:tabs>
                <w:tab w:val="left" w:pos="4253"/>
              </w:tabs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مرحلية</w:t>
            </w:r>
          </w:p>
          <w:p w:rsidR="00AF5566" w:rsidRPr="00C65E2D" w:rsidRDefault="00AF5566" w:rsidP="00AF5566">
            <w:pPr>
              <w:tabs>
                <w:tab w:val="left" w:pos="4253"/>
              </w:tabs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>ل</w:t>
            </w: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لسنة الاولى متوسط</w:t>
            </w:r>
          </w:p>
          <w:p w:rsidR="00AF5566" w:rsidRPr="00793B8E" w:rsidRDefault="00AF5566" w:rsidP="00E746D5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>(</w:t>
            </w: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الفصل ا</w:t>
            </w:r>
            <w:r w:rsidR="00E746D5">
              <w:rPr>
                <w:rFonts w:ascii="Sakkal Majalla" w:eastAsia="Times New Roman" w:hAnsi="Sakkal Majalla" w:cs="Sakkal Majalla" w:hint="cs"/>
                <w:color w:val="000000" w:themeColor="text1"/>
                <w:sz w:val="28"/>
                <w:szCs w:val="28"/>
                <w:rtl/>
                <w:lang w:eastAsia="fr-FR" w:bidi="ar-DZ"/>
              </w:rPr>
              <w:t>الثالث</w:t>
            </w: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)</w:t>
            </w:r>
          </w:p>
        </w:tc>
      </w:tr>
      <w:tr w:rsidR="00AF5566" w:rsidRPr="00793B8E" w:rsidTr="00AF5566">
        <w:trPr>
          <w:trHeight w:val="407"/>
        </w:trPr>
        <w:tc>
          <w:tcPr>
            <w:tcW w:w="1193" w:type="dxa"/>
            <w:vMerge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1764" w:type="dxa"/>
            <w:vMerge/>
          </w:tcPr>
          <w:p w:rsidR="00AF5566" w:rsidRDefault="00AF5566" w:rsidP="00793B8E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  <w:tc>
          <w:tcPr>
            <w:tcW w:w="997" w:type="dxa"/>
          </w:tcPr>
          <w:p w:rsidR="00AF5566" w:rsidRPr="003B058A" w:rsidRDefault="00AF5566" w:rsidP="00793B8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</w:pPr>
            <w:r w:rsidRPr="003B058A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03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AF5566" w:rsidRDefault="00AF5566" w:rsidP="00BD598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  <w:p w:rsidR="00AF5566" w:rsidRPr="00BD598C" w:rsidRDefault="00AF5566" w:rsidP="00BD598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AF5566" w:rsidRPr="00793B8E" w:rsidRDefault="00AF5566" w:rsidP="00793B8E">
            <w:pPr>
              <w:bidi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 w:rsidRPr="00793B8E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تكييف الانشطة الحياتية مع متطلبات وخصاص كل فصل </w:t>
            </w:r>
          </w:p>
        </w:tc>
        <w:tc>
          <w:tcPr>
            <w:tcW w:w="3954" w:type="dxa"/>
          </w:tcPr>
          <w:p w:rsidR="00AF5566" w:rsidRPr="005E3F48" w:rsidRDefault="00AF5566" w:rsidP="005E3F48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jc w:val="center"/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 w:rsidRPr="005E3F48">
              <w:rPr>
                <w:rFonts w:ascii="Sakkal Majalla" w:eastAsia="Calibri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>سبب تغير درجة الحرارة والسلوكات المناسبة لكل فصل ( ارتداء العاطف الصوفية –تقليب الارض-السباحة-تفقد البالوعات وتنقيتها )</w:t>
            </w:r>
          </w:p>
        </w:tc>
        <w:tc>
          <w:tcPr>
            <w:tcW w:w="4853" w:type="dxa"/>
          </w:tcPr>
          <w:p w:rsidR="00AF5566" w:rsidRPr="00C65E2D" w:rsidRDefault="00AF5566" w:rsidP="00AF5566">
            <w:pPr>
              <w:tabs>
                <w:tab w:val="left" w:pos="4253"/>
              </w:tabs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مرحلية</w:t>
            </w:r>
          </w:p>
          <w:p w:rsidR="00AF5566" w:rsidRPr="00C65E2D" w:rsidRDefault="00AF5566" w:rsidP="00AF5566">
            <w:pPr>
              <w:tabs>
                <w:tab w:val="left" w:pos="4253"/>
              </w:tabs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 w:rsidRPr="00C65E2D"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  <w:t>السنة الاولى متوسط</w:t>
            </w:r>
          </w:p>
          <w:p w:rsidR="00AF5566" w:rsidRPr="00793B8E" w:rsidRDefault="00AF5566" w:rsidP="00AF5566">
            <w:pPr>
              <w:tabs>
                <w:tab w:val="left" w:pos="4253"/>
              </w:tabs>
              <w:bidi/>
              <w:spacing w:after="200"/>
              <w:contextualSpacing/>
              <w:jc w:val="center"/>
              <w:rPr>
                <w:rFonts w:ascii="Sakkal Majalla" w:eastAsia="Times New Roman" w:hAnsi="Sakkal Majalla" w:cs="Sakkal Majalla"/>
                <w:color w:val="000000" w:themeColor="text1"/>
                <w:sz w:val="28"/>
                <w:szCs w:val="28"/>
                <w:rtl/>
                <w:lang w:eastAsia="fr-FR" w:bidi="ar-DZ"/>
              </w:rPr>
            </w:pPr>
          </w:p>
        </w:tc>
      </w:tr>
      <w:tr w:rsidR="00793B8E" w:rsidTr="00032DE3">
        <w:trPr>
          <w:gridAfter w:val="6"/>
          <w:wAfter w:w="14545" w:type="dxa"/>
          <w:trHeight w:val="447"/>
        </w:trPr>
        <w:tc>
          <w:tcPr>
            <w:tcW w:w="1193" w:type="dxa"/>
            <w:vMerge/>
          </w:tcPr>
          <w:p w:rsidR="00793B8E" w:rsidRDefault="00793B8E" w:rsidP="00D06207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</w:tr>
      <w:tr w:rsidR="00793B8E" w:rsidTr="00032DE3">
        <w:trPr>
          <w:gridAfter w:val="6"/>
          <w:wAfter w:w="14545" w:type="dxa"/>
          <w:trHeight w:val="447"/>
        </w:trPr>
        <w:tc>
          <w:tcPr>
            <w:tcW w:w="1193" w:type="dxa"/>
            <w:vMerge/>
          </w:tcPr>
          <w:p w:rsidR="00793B8E" w:rsidRDefault="00793B8E" w:rsidP="00D06207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</w:tr>
      <w:tr w:rsidR="00793B8E" w:rsidTr="00032DE3">
        <w:trPr>
          <w:gridAfter w:val="6"/>
          <w:wAfter w:w="14545" w:type="dxa"/>
          <w:trHeight w:val="447"/>
        </w:trPr>
        <w:tc>
          <w:tcPr>
            <w:tcW w:w="1193" w:type="dxa"/>
            <w:vMerge/>
          </w:tcPr>
          <w:p w:rsidR="00793B8E" w:rsidRDefault="00793B8E" w:rsidP="00D06207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</w:tr>
      <w:tr w:rsidR="00793B8E" w:rsidTr="00032DE3">
        <w:trPr>
          <w:gridAfter w:val="6"/>
          <w:wAfter w:w="14545" w:type="dxa"/>
          <w:trHeight w:val="447"/>
        </w:trPr>
        <w:tc>
          <w:tcPr>
            <w:tcW w:w="1193" w:type="dxa"/>
            <w:vMerge/>
          </w:tcPr>
          <w:p w:rsidR="00793B8E" w:rsidRDefault="00793B8E" w:rsidP="00D06207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</w:tr>
      <w:tr w:rsidR="00793B8E" w:rsidTr="00032DE3">
        <w:trPr>
          <w:gridAfter w:val="6"/>
          <w:wAfter w:w="14545" w:type="dxa"/>
          <w:trHeight w:val="447"/>
        </w:trPr>
        <w:tc>
          <w:tcPr>
            <w:tcW w:w="1193" w:type="dxa"/>
            <w:vMerge/>
          </w:tcPr>
          <w:p w:rsidR="00793B8E" w:rsidRDefault="00793B8E" w:rsidP="00D06207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</w:tr>
      <w:tr w:rsidR="00793B8E" w:rsidTr="00032DE3">
        <w:trPr>
          <w:gridAfter w:val="6"/>
          <w:wAfter w:w="14545" w:type="dxa"/>
          <w:trHeight w:val="447"/>
        </w:trPr>
        <w:tc>
          <w:tcPr>
            <w:tcW w:w="1193" w:type="dxa"/>
            <w:vMerge/>
          </w:tcPr>
          <w:p w:rsidR="00793B8E" w:rsidRDefault="00793B8E" w:rsidP="00D06207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</w:tr>
      <w:tr w:rsidR="00793B8E" w:rsidTr="00032DE3">
        <w:trPr>
          <w:gridAfter w:val="6"/>
          <w:wAfter w:w="14545" w:type="dxa"/>
          <w:cantSplit/>
          <w:trHeight w:val="1134"/>
        </w:trPr>
        <w:tc>
          <w:tcPr>
            <w:tcW w:w="1193" w:type="dxa"/>
            <w:vMerge/>
          </w:tcPr>
          <w:p w:rsidR="00793B8E" w:rsidRDefault="00793B8E" w:rsidP="00D06207">
            <w:pPr>
              <w:tabs>
                <w:tab w:val="left" w:pos="4253"/>
              </w:tabs>
              <w:bidi/>
              <w:spacing w:after="200"/>
              <w:contextualSpacing/>
              <w:jc w:val="both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</w:tc>
      </w:tr>
    </w:tbl>
    <w:p w:rsidR="00E746D5" w:rsidRPr="00595138" w:rsidRDefault="00E746D5" w:rsidP="00595138">
      <w:pPr>
        <w:bidi/>
        <w:spacing w:before="240" w:after="0" w:line="240" w:lineRule="auto"/>
        <w:jc w:val="center"/>
        <w:rPr>
          <w:rFonts w:ascii="Sakkal Majalla" w:eastAsia="Calibri" w:hAnsi="Sakkal Majalla" w:cs="Sakkal Majalla"/>
          <w:b/>
          <w:bCs/>
          <w:color w:val="FF0000"/>
          <w:sz w:val="36"/>
          <w:szCs w:val="36"/>
          <w:u w:val="single"/>
          <w:rtl/>
          <w:lang w:val="en-US" w:bidi="ar-DZ"/>
        </w:rPr>
      </w:pPr>
      <w:r w:rsidRPr="00595138">
        <w:rPr>
          <w:rFonts w:ascii="Sakkal Majalla" w:eastAsia="Calibri" w:hAnsi="Sakkal Majalla" w:cs="Sakkal Majalla" w:hint="cs"/>
          <w:b/>
          <w:bCs/>
          <w:color w:val="FF0000"/>
          <w:sz w:val="36"/>
          <w:szCs w:val="36"/>
          <w:u w:val="single"/>
          <w:rtl/>
          <w:lang w:val="en-US" w:bidi="ar-DZ"/>
        </w:rPr>
        <w:lastRenderedPageBreak/>
        <w:t>-</w:t>
      </w:r>
      <w:r w:rsidRPr="00595138">
        <w:rPr>
          <w:rFonts w:ascii="Sakkal Majalla" w:eastAsia="Calibri" w:hAnsi="Sakkal Majalla" w:cs="Sakkal Majalla"/>
          <w:b/>
          <w:bCs/>
          <w:color w:val="FF0000"/>
          <w:sz w:val="36"/>
          <w:szCs w:val="36"/>
          <w:u w:val="single"/>
          <w:rtl/>
          <w:lang w:val="en-US" w:bidi="ar-DZ"/>
        </w:rPr>
        <w:t xml:space="preserve"> التقرير التوصيفي </w:t>
      </w:r>
      <w:r w:rsidRPr="00595138">
        <w:rPr>
          <w:rFonts w:ascii="Sakkal Majalla" w:eastAsia="Calibri" w:hAnsi="Sakkal Majalla" w:cs="Sakkal Majalla" w:hint="cs"/>
          <w:b/>
          <w:bCs/>
          <w:color w:val="FF0000"/>
          <w:sz w:val="36"/>
          <w:szCs w:val="36"/>
          <w:u w:val="single"/>
          <w:rtl/>
          <w:lang w:val="en-US" w:bidi="ar-DZ"/>
        </w:rPr>
        <w:t>للأستاذ المنسق</w:t>
      </w:r>
    </w:p>
    <w:p w:rsidR="0030478B" w:rsidRPr="006A215D" w:rsidRDefault="0030478B" w:rsidP="00595138">
      <w:pPr>
        <w:tabs>
          <w:tab w:val="left" w:pos="4253"/>
        </w:tabs>
        <w:bidi/>
        <w:spacing w:after="0" w:line="240" w:lineRule="auto"/>
        <w:contextualSpacing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rtl/>
          <w:lang w:eastAsia="fr-FR" w:bidi="ar-DZ"/>
        </w:rPr>
      </w:pPr>
      <w:r w:rsidRPr="006A215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eastAsia="fr-FR" w:bidi="ar-DZ"/>
        </w:rPr>
        <w:t xml:space="preserve">انطلاقا من قراءة قاعدة البيانات للكوكبة الوافدة من الطور الابتدائي اي مستوى السنة الخامسة ابتدائي والذي قدر </w:t>
      </w:r>
      <w:r w:rsidR="004626BE" w:rsidRPr="006A215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eastAsia="fr-FR" w:bidi="ar-DZ"/>
        </w:rPr>
        <w:t>عددهم 164</w:t>
      </w:r>
      <w:r w:rsidRPr="006A215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eastAsia="fr-FR" w:bidi="ar-DZ"/>
        </w:rPr>
        <w:t xml:space="preserve">تلميذ تبين ان البعد التكنولوجي يتكونمن كفاءتيين ختاميتين </w:t>
      </w:r>
    </w:p>
    <w:p w:rsidR="0030478B" w:rsidRPr="006A215D" w:rsidRDefault="0045633E" w:rsidP="00595138">
      <w:pPr>
        <w:tabs>
          <w:tab w:val="left" w:pos="4253"/>
        </w:tabs>
        <w:bidi/>
        <w:spacing w:after="0" w:line="240" w:lineRule="auto"/>
        <w:ind w:left="360"/>
        <w:jc w:val="both"/>
        <w:rPr>
          <w:rFonts w:ascii="Sakkal Majalla" w:eastAsia="Times New Roman" w:hAnsi="Sakkal Majalla" w:cs="Sakkal Majalla"/>
          <w:b/>
          <w:bCs/>
          <w:sz w:val="28"/>
          <w:szCs w:val="28"/>
          <w:lang w:eastAsia="fr-FR" w:bidi="ar-DZ"/>
        </w:rPr>
      </w:pPr>
      <w:r w:rsidRPr="006A215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DZ"/>
        </w:rPr>
        <w:t>1</w:t>
      </w:r>
      <w:r w:rsidRPr="006A215D">
        <w:rPr>
          <w:rFonts w:ascii="Sakkal Majalla" w:eastAsia="Times New Roman" w:hAnsi="Sakkal Majalla" w:cs="Sakkal Majalla" w:hint="cs"/>
          <w:b/>
          <w:bCs/>
          <w:sz w:val="28"/>
          <w:szCs w:val="28"/>
          <w:u w:val="single"/>
          <w:rtl/>
          <w:lang w:bidi="ar-DZ"/>
        </w:rPr>
        <w:t>*</w:t>
      </w:r>
      <w:r w:rsidR="0030478B" w:rsidRPr="006A215D">
        <w:rPr>
          <w:rFonts w:ascii="Sakkal Majalla" w:eastAsia="Times New Roman" w:hAnsi="Sakkal Majalla" w:cs="Sakkal Majalla" w:hint="cs"/>
          <w:b/>
          <w:bCs/>
          <w:sz w:val="28"/>
          <w:szCs w:val="28"/>
          <w:u w:val="single"/>
          <w:rtl/>
          <w:lang w:bidi="ar-DZ"/>
        </w:rPr>
        <w:t>الاستخدام السليم وال</w:t>
      </w:r>
      <w:r w:rsidR="00E746D5" w:rsidRPr="006A215D">
        <w:rPr>
          <w:rFonts w:ascii="Sakkal Majalla" w:eastAsia="Times New Roman" w:hAnsi="Sakkal Majalla" w:cs="Sakkal Majalla" w:hint="cs"/>
          <w:b/>
          <w:bCs/>
          <w:sz w:val="28"/>
          <w:szCs w:val="28"/>
          <w:u w:val="single"/>
          <w:rtl/>
          <w:lang w:bidi="ar-DZ"/>
        </w:rPr>
        <w:t>آ</w:t>
      </w:r>
      <w:r w:rsidR="0030478B" w:rsidRPr="006A215D">
        <w:rPr>
          <w:rFonts w:ascii="Sakkal Majalla" w:eastAsia="Times New Roman" w:hAnsi="Sakkal Majalla" w:cs="Sakkal Majalla" w:hint="cs"/>
          <w:b/>
          <w:bCs/>
          <w:sz w:val="28"/>
          <w:szCs w:val="28"/>
          <w:u w:val="single"/>
          <w:rtl/>
          <w:lang w:bidi="ar-DZ"/>
        </w:rPr>
        <w:t>من للمادة</w:t>
      </w:r>
      <w:r w:rsidR="0030478B" w:rsidRPr="006A215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6A215D">
        <w:rPr>
          <w:rFonts w:ascii="Sakkal Majalla" w:eastAsia="Times New Roman" w:hAnsi="Sakkal Majalla" w:cs="Sakkal Majalla" w:hint="cs"/>
          <w:b/>
          <w:bCs/>
          <w:sz w:val="28"/>
          <w:szCs w:val="28"/>
          <w:rtl/>
          <w:lang w:bidi="ar-DZ"/>
        </w:rPr>
        <w:t xml:space="preserve">: وتتكون بدورها من 4 معايير يمكن ترتيبها حسب اعدادها كمايلي : </w:t>
      </w:r>
    </w:p>
    <w:p w:rsidR="00121C75" w:rsidRPr="0079717F" w:rsidRDefault="0045633E" w:rsidP="00A06DFD">
      <w:pPr>
        <w:pStyle w:val="ListParagraph"/>
        <w:numPr>
          <w:ilvl w:val="0"/>
          <w:numId w:val="5"/>
        </w:numPr>
        <w:tabs>
          <w:tab w:val="left" w:pos="15195"/>
        </w:tabs>
        <w:bidi/>
        <w:spacing w:after="0" w:line="240" w:lineRule="auto"/>
        <w:ind w:left="422" w:hanging="283"/>
        <w:rPr>
          <w:rFonts w:ascii="Sakkal Majalla" w:hAnsi="Sakkal Majalla" w:cs="Sakkal Majalla"/>
          <w:sz w:val="32"/>
          <w:szCs w:val="32"/>
        </w:rPr>
      </w:pPr>
      <w:r w:rsidRPr="0015716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المعيار الاول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A06DFD">
        <w:rPr>
          <w:rFonts w:ascii="Sakkal Majalla" w:hAnsi="Sakkal Majalla" w:cs="Sakkal Majalla" w:hint="cs"/>
          <w:sz w:val="32"/>
          <w:szCs w:val="32"/>
          <w:rtl/>
        </w:rPr>
        <w:t>..................</w:t>
      </w:r>
      <w:r w:rsidR="00F319F1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تلميذ من </w:t>
      </w:r>
      <w:r w:rsidR="00F319F1">
        <w:rPr>
          <w:rFonts w:ascii="Sakkal Majalla" w:hAnsi="Sakkal Majalla" w:cs="Sakkal Majalla" w:hint="cs"/>
          <w:sz w:val="32"/>
          <w:szCs w:val="32"/>
          <w:rtl/>
        </w:rPr>
        <w:t xml:space="preserve">مجموع </w:t>
      </w:r>
      <w:r w:rsidR="00A06DFD">
        <w:rPr>
          <w:rFonts w:ascii="Sakkal Majalla" w:hAnsi="Sakkal Majalla" w:cs="Sakkal Majalla" w:hint="cs"/>
          <w:sz w:val="32"/>
          <w:szCs w:val="32"/>
          <w:rtl/>
        </w:rPr>
        <w:t>..........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بنسبة  </w:t>
      </w:r>
      <w:r w:rsidR="00F636E8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A06DFD">
        <w:rPr>
          <w:rFonts w:ascii="Sakkal Majalla" w:hAnsi="Sakkal Majalla" w:cs="Sakkal Majalla" w:hint="cs"/>
          <w:b/>
          <w:bCs/>
          <w:sz w:val="36"/>
          <w:szCs w:val="36"/>
          <w:rtl/>
        </w:rPr>
        <w:t>...................</w:t>
      </w:r>
      <w:r w:rsidRPr="00F636E8">
        <w:rPr>
          <w:rFonts w:ascii="Sakkal Majalla" w:hAnsi="Sakkal Majalla" w:cs="Sakkal Majalla"/>
          <w:sz w:val="28"/>
          <w:szCs w:val="28"/>
          <w:rtl/>
        </w:rPr>
        <w:t>والمتمثل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 في </w:t>
      </w:r>
      <w:r w:rsidRPr="00157165">
        <w:rPr>
          <w:rFonts w:ascii="Sakkal Majalla" w:eastAsia="Calibri" w:hAnsi="Sakkal Majalla" w:cs="Sakkal Majalla"/>
          <w:color w:val="000000" w:themeColor="text1"/>
          <w:sz w:val="32"/>
          <w:szCs w:val="32"/>
          <w:rtl/>
          <w:lang w:bidi="ar-DZ"/>
        </w:rPr>
        <w:t xml:space="preserve">تحديد شروط احتراق بعض الغازات ومخاطر الاحتراق الغير آمن يمكن التكفل ومعالجته في السنة الثالثة متوسط في ميدان المادة وتحولاتها </w:t>
      </w:r>
    </w:p>
    <w:p w:rsidR="0079717F" w:rsidRPr="0079717F" w:rsidRDefault="0079717F" w:rsidP="00A06DFD">
      <w:pPr>
        <w:pStyle w:val="ListParagraph"/>
        <w:numPr>
          <w:ilvl w:val="0"/>
          <w:numId w:val="5"/>
        </w:numPr>
        <w:tabs>
          <w:tab w:val="left" w:pos="15195"/>
        </w:tabs>
        <w:bidi/>
        <w:spacing w:after="0" w:line="240" w:lineRule="auto"/>
        <w:ind w:left="422" w:hanging="283"/>
        <w:rPr>
          <w:rFonts w:ascii="Sakkal Majalla" w:hAnsi="Sakkal Majalla" w:cs="Sakkal Majalla"/>
          <w:sz w:val="32"/>
          <w:szCs w:val="32"/>
        </w:rPr>
      </w:pPr>
      <w:r w:rsidRPr="00157165">
        <w:rPr>
          <w:rFonts w:ascii="Sakkal Majalla" w:eastAsia="Calibri" w:hAnsi="Sakkal Majalla" w:cs="Sakkal Majalla"/>
          <w:b/>
          <w:bCs/>
          <w:color w:val="000000" w:themeColor="text1"/>
          <w:sz w:val="32"/>
          <w:szCs w:val="32"/>
          <w:u w:val="single"/>
          <w:rtl/>
          <w:lang w:bidi="ar-DZ"/>
        </w:rPr>
        <w:t>المعيار الثاني</w:t>
      </w:r>
      <w:r w:rsidRPr="00157165">
        <w:rPr>
          <w:rFonts w:ascii="Sakkal Majalla" w:eastAsia="Calibri" w:hAnsi="Sakkal Majalla" w:cs="Sakkal Majalla"/>
          <w:color w:val="000000" w:themeColor="text1"/>
          <w:sz w:val="32"/>
          <w:szCs w:val="32"/>
          <w:rtl/>
          <w:lang w:bidi="ar-DZ"/>
        </w:rPr>
        <w:t xml:space="preserve"> </w:t>
      </w:r>
      <w:r w:rsidR="00A06DFD">
        <w:rPr>
          <w:rFonts w:ascii="Sakkal Majalla" w:hAnsi="Sakkal Majalla" w:cs="Sakkal Majalla" w:hint="cs"/>
          <w:sz w:val="32"/>
          <w:szCs w:val="32"/>
          <w:rtl/>
        </w:rPr>
        <w:t>...................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تلميذ من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مجموع </w:t>
      </w:r>
      <w:r w:rsidR="00A06DFD">
        <w:rPr>
          <w:rFonts w:ascii="Sakkal Majalla" w:hAnsi="Sakkal Majalla" w:cs="Sakkal Majalla" w:hint="cs"/>
          <w:sz w:val="32"/>
          <w:szCs w:val="32"/>
          <w:rtl/>
        </w:rPr>
        <w:t>...............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57165">
        <w:rPr>
          <w:rFonts w:ascii="Sakkal Majalla" w:eastAsia="Calibri" w:hAnsi="Sakkal Majalla" w:cs="Sakkal Majalla"/>
          <w:color w:val="000000" w:themeColor="text1"/>
          <w:sz w:val="32"/>
          <w:szCs w:val="32"/>
          <w:rtl/>
          <w:lang w:bidi="ar-DZ"/>
        </w:rPr>
        <w:t xml:space="preserve">بنسبة </w:t>
      </w:r>
      <w:r w:rsidR="00A06DFD">
        <w:rPr>
          <w:rFonts w:ascii="Sakkal Majalla" w:eastAsia="Calibri" w:hAnsi="Sakkal Majalla" w:cs="Sakkal Majalla" w:hint="cs"/>
          <w:b/>
          <w:bCs/>
          <w:color w:val="000000" w:themeColor="text1"/>
          <w:sz w:val="36"/>
          <w:szCs w:val="36"/>
          <w:rtl/>
          <w:lang w:bidi="ar-DZ"/>
        </w:rPr>
        <w:t>................</w:t>
      </w:r>
      <w:r w:rsidRPr="00157165">
        <w:rPr>
          <w:rFonts w:ascii="Sakkal Majalla" w:eastAsia="Calibri" w:hAnsi="Sakkal Majalla" w:cs="Sakkal Majalla"/>
          <w:color w:val="000000" w:themeColor="text1"/>
          <w:sz w:val="32"/>
          <w:szCs w:val="32"/>
          <w:rtl/>
          <w:lang w:bidi="ar-DZ"/>
        </w:rPr>
        <w:t>والمتمثل في قراءة ارشادات الاستخدام الامن للمواد وتوظيفيها يمكن التكفل به ومعالجته في بداية السنة الثانية متوسط</w:t>
      </w:r>
    </w:p>
    <w:p w:rsidR="0045633E" w:rsidRPr="00157165" w:rsidRDefault="0045633E" w:rsidP="00A06DFD">
      <w:pPr>
        <w:pStyle w:val="ListParagraph"/>
        <w:numPr>
          <w:ilvl w:val="0"/>
          <w:numId w:val="5"/>
        </w:numPr>
        <w:tabs>
          <w:tab w:val="left" w:pos="15195"/>
        </w:tabs>
        <w:bidi/>
        <w:spacing w:after="0" w:line="240" w:lineRule="auto"/>
        <w:ind w:left="422" w:hanging="283"/>
        <w:rPr>
          <w:rFonts w:ascii="Sakkal Majalla" w:hAnsi="Sakkal Majalla" w:cs="Sakkal Majalla"/>
          <w:sz w:val="32"/>
          <w:szCs w:val="32"/>
        </w:rPr>
      </w:pPr>
      <w:r w:rsidRPr="0015716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المعيار الثالث</w:t>
      </w:r>
      <w:r w:rsidR="00A06DFD">
        <w:rPr>
          <w:rFonts w:ascii="Sakkal Majalla" w:hAnsi="Sakkal Majalla" w:cs="Sakkal Majalla" w:hint="cs"/>
          <w:sz w:val="32"/>
          <w:szCs w:val="32"/>
          <w:rtl/>
        </w:rPr>
        <w:t>...........</w:t>
      </w:r>
      <w:r w:rsidR="00F319F1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F319F1" w:rsidRPr="00157165">
        <w:rPr>
          <w:rFonts w:ascii="Sakkal Majalla" w:hAnsi="Sakkal Majalla" w:cs="Sakkal Majalla"/>
          <w:sz w:val="32"/>
          <w:szCs w:val="32"/>
          <w:rtl/>
        </w:rPr>
        <w:t xml:space="preserve">تلميذ من </w:t>
      </w:r>
      <w:r w:rsidR="00F319F1">
        <w:rPr>
          <w:rFonts w:ascii="Sakkal Majalla" w:hAnsi="Sakkal Majalla" w:cs="Sakkal Majalla" w:hint="cs"/>
          <w:sz w:val="32"/>
          <w:szCs w:val="32"/>
          <w:rtl/>
        </w:rPr>
        <w:t xml:space="preserve">مجموع </w:t>
      </w:r>
      <w:r w:rsidR="00A06DFD">
        <w:rPr>
          <w:rFonts w:ascii="Sakkal Majalla" w:hAnsi="Sakkal Majalla" w:cs="Sakkal Majalla" w:hint="cs"/>
          <w:sz w:val="32"/>
          <w:szCs w:val="32"/>
          <w:rtl/>
        </w:rPr>
        <w:t>..............</w:t>
      </w:r>
      <w:r w:rsidR="00F319F1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57165">
        <w:rPr>
          <w:rFonts w:ascii="Sakkal Majalla" w:hAnsi="Sakkal Majalla" w:cs="Sakkal Majalla"/>
          <w:sz w:val="32"/>
          <w:szCs w:val="32"/>
          <w:rtl/>
        </w:rPr>
        <w:t>بنسبة</w:t>
      </w:r>
      <w:r w:rsidR="00A06DFD">
        <w:rPr>
          <w:rFonts w:ascii="Sakkal Majalla" w:hAnsi="Sakkal Majalla" w:cs="Sakkal Majalla" w:hint="cs"/>
          <w:b/>
          <w:bCs/>
          <w:sz w:val="36"/>
          <w:szCs w:val="36"/>
          <w:rtl/>
        </w:rPr>
        <w:t>...................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في </w:t>
      </w:r>
      <w:r w:rsidRPr="00157165">
        <w:rPr>
          <w:rFonts w:ascii="Sakkal Majalla" w:eastAsia="Calibri" w:hAnsi="Sakkal Majalla" w:cs="Sakkal Majalla"/>
          <w:color w:val="000000" w:themeColor="text1"/>
          <w:sz w:val="32"/>
          <w:szCs w:val="32"/>
          <w:rtl/>
          <w:lang w:bidi="ar-DZ"/>
        </w:rPr>
        <w:t>اختيار المنبع المناسب لتغذية الاجهزة الكهربائية والطرق الامنة لاستخدامها يمكن التكفل ومعالجته فيبداية الفصل الاول من السنة الاولى متوسط</w:t>
      </w:r>
    </w:p>
    <w:p w:rsidR="0045633E" w:rsidRPr="00157165" w:rsidRDefault="0045633E" w:rsidP="00A06DFD">
      <w:pPr>
        <w:pStyle w:val="ListParagraph"/>
        <w:numPr>
          <w:ilvl w:val="0"/>
          <w:numId w:val="5"/>
        </w:numPr>
        <w:tabs>
          <w:tab w:val="left" w:pos="15195"/>
        </w:tabs>
        <w:bidi/>
        <w:spacing w:after="0" w:line="240" w:lineRule="auto"/>
        <w:ind w:left="422" w:hanging="283"/>
        <w:rPr>
          <w:rFonts w:ascii="Sakkal Majalla" w:hAnsi="Sakkal Majalla" w:cs="Sakkal Majalla"/>
          <w:sz w:val="32"/>
          <w:szCs w:val="32"/>
        </w:rPr>
      </w:pPr>
      <w:r w:rsidRPr="0015716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المعيار االرابع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F319F1" w:rsidRPr="00157165">
        <w:rPr>
          <w:rFonts w:ascii="Sakkal Majalla" w:hAnsi="Sakkal Majalla" w:cs="Sakkal Majalla"/>
          <w:sz w:val="32"/>
          <w:szCs w:val="32"/>
          <w:rtl/>
        </w:rPr>
        <w:t>ب</w:t>
      </w:r>
      <w:r w:rsidR="00F319F1">
        <w:rPr>
          <w:rFonts w:ascii="Sakkal Majalla" w:hAnsi="Sakkal Majalla" w:cs="Sakkal Majalla" w:hint="cs"/>
          <w:sz w:val="32"/>
          <w:szCs w:val="32"/>
          <w:rtl/>
        </w:rPr>
        <w:t xml:space="preserve">عدد 18 </w:t>
      </w:r>
      <w:r w:rsidR="00F319F1" w:rsidRPr="00157165">
        <w:rPr>
          <w:rFonts w:ascii="Sakkal Majalla" w:hAnsi="Sakkal Majalla" w:cs="Sakkal Majalla"/>
          <w:sz w:val="32"/>
          <w:szCs w:val="32"/>
          <w:rtl/>
        </w:rPr>
        <w:t xml:space="preserve">تلميذ من </w:t>
      </w:r>
      <w:r w:rsidR="00F319F1">
        <w:rPr>
          <w:rFonts w:ascii="Sakkal Majalla" w:hAnsi="Sakkal Majalla" w:cs="Sakkal Majalla" w:hint="cs"/>
          <w:sz w:val="32"/>
          <w:szCs w:val="32"/>
          <w:rtl/>
        </w:rPr>
        <w:t xml:space="preserve">مجموع </w:t>
      </w:r>
      <w:r w:rsidR="00A06DFD">
        <w:rPr>
          <w:rFonts w:ascii="Sakkal Majalla" w:hAnsi="Sakkal Majalla" w:cs="Sakkal Majalla" w:hint="cs"/>
          <w:sz w:val="32"/>
          <w:szCs w:val="32"/>
          <w:rtl/>
        </w:rPr>
        <w:t>..................</w:t>
      </w:r>
      <w:r w:rsidR="00F319F1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 بنسبة </w:t>
      </w:r>
      <w:r w:rsidR="00A06DFD">
        <w:rPr>
          <w:rFonts w:ascii="Sakkal Majalla" w:hAnsi="Sakkal Majalla" w:cs="Sakkal Majalla" w:hint="cs"/>
          <w:b/>
          <w:bCs/>
          <w:sz w:val="36"/>
          <w:szCs w:val="36"/>
          <w:rtl/>
        </w:rPr>
        <w:t>................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في </w:t>
      </w:r>
      <w:r w:rsidRPr="00157165">
        <w:rPr>
          <w:rFonts w:ascii="Sakkal Majalla" w:eastAsia="Calibri" w:hAnsi="Sakkal Majalla" w:cs="Sakkal Majalla"/>
          <w:color w:val="000000" w:themeColor="text1"/>
          <w:sz w:val="32"/>
          <w:szCs w:val="32"/>
          <w:rtl/>
          <w:lang w:bidi="ar-DZ"/>
        </w:rPr>
        <w:t>الالتزام بالقواعد الامنية للحماية من مخاطر التكهرب يمكن التكفل ومعالجته في</w:t>
      </w:r>
      <w:r w:rsidR="0079717F">
        <w:rPr>
          <w:rFonts w:ascii="Sakkal Majalla" w:eastAsia="Calibri" w:hAnsi="Sakkal Majalla" w:cs="Sakkal Majalla" w:hint="cs"/>
          <w:color w:val="000000" w:themeColor="text1"/>
          <w:sz w:val="32"/>
          <w:szCs w:val="32"/>
          <w:rtl/>
          <w:lang w:bidi="ar-DZ"/>
        </w:rPr>
        <w:t xml:space="preserve"> </w:t>
      </w:r>
      <w:r w:rsidRPr="00157165">
        <w:rPr>
          <w:rFonts w:ascii="Sakkal Majalla" w:eastAsia="Calibri" w:hAnsi="Sakkal Majalla" w:cs="Sakkal Majalla"/>
          <w:color w:val="000000" w:themeColor="text1"/>
          <w:sz w:val="32"/>
          <w:szCs w:val="32"/>
          <w:rtl/>
          <w:lang w:bidi="ar-DZ"/>
        </w:rPr>
        <w:t xml:space="preserve">بداية الفصل الاول من السنة الاولى متوسط </w:t>
      </w:r>
    </w:p>
    <w:p w:rsidR="0045633E" w:rsidRPr="006A215D" w:rsidRDefault="0045633E" w:rsidP="006A215D">
      <w:pPr>
        <w:tabs>
          <w:tab w:val="left" w:pos="4253"/>
        </w:tabs>
        <w:bidi/>
        <w:spacing w:after="0" w:line="240" w:lineRule="auto"/>
        <w:ind w:left="360" w:hanging="221"/>
        <w:jc w:val="both"/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lang w:eastAsia="fr-FR" w:bidi="ar-DZ"/>
        </w:rPr>
      </w:pPr>
      <w:r w:rsidRPr="006A215D">
        <w:rPr>
          <w:rFonts w:ascii="Sakkal Majalla" w:eastAsia="Times New Roman" w:hAnsi="Sakkal Majalla" w:cs="Sakkal Majalla" w:hint="cs"/>
          <w:b/>
          <w:bCs/>
          <w:color w:val="FF0000"/>
          <w:sz w:val="28"/>
          <w:szCs w:val="28"/>
          <w:u w:val="single"/>
          <w:rtl/>
          <w:lang w:bidi="ar-DZ"/>
        </w:rPr>
        <w:t>2</w:t>
      </w:r>
      <w:r w:rsidRPr="006A215D">
        <w:rPr>
          <w:rFonts w:ascii="Sakkal Majalla" w:eastAsia="Times New Roman" w:hAnsi="Sakkal Majalla" w:cs="Sakkal Majalla" w:hint="cs"/>
          <w:b/>
          <w:bCs/>
          <w:sz w:val="28"/>
          <w:szCs w:val="28"/>
          <w:u w:val="single"/>
          <w:rtl/>
          <w:lang w:bidi="ar-DZ"/>
        </w:rPr>
        <w:t xml:space="preserve">* </w:t>
      </w:r>
      <w:r w:rsidR="00157165" w:rsidRPr="006A215D">
        <w:rPr>
          <w:rFonts w:ascii="Sakkal Majalla" w:eastAsia="Times New Roman" w:hAnsi="Sakkal Majalla" w:cs="Sakkal Majalla" w:hint="cs"/>
          <w:b/>
          <w:bCs/>
          <w:sz w:val="28"/>
          <w:szCs w:val="28"/>
          <w:u w:val="single"/>
          <w:rtl/>
          <w:lang w:bidi="ar-DZ"/>
        </w:rPr>
        <w:t>التكيف مع الظواهر الفلكية والتموقع في الفضاء والزمن</w:t>
      </w:r>
      <w:r w:rsidRPr="006A215D">
        <w:rPr>
          <w:rFonts w:ascii="Sakkal Majalla" w:eastAsia="Times New Roman" w:hAnsi="Sakkal Majalla" w:cs="Sakkal Majalla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6A215D">
        <w:rPr>
          <w:rFonts w:ascii="Sakkal Majalla" w:eastAsia="Times New Roman" w:hAnsi="Sakkal Majalla" w:cs="Sakkal Majalla" w:hint="cs"/>
          <w:b/>
          <w:bCs/>
          <w:color w:val="FF0000"/>
          <w:sz w:val="28"/>
          <w:szCs w:val="28"/>
          <w:rtl/>
          <w:lang w:bidi="ar-DZ"/>
        </w:rPr>
        <w:t xml:space="preserve">: وتتكون بدورها من </w:t>
      </w:r>
      <w:r w:rsidR="00157165" w:rsidRPr="006A215D">
        <w:rPr>
          <w:rFonts w:ascii="Sakkal Majalla" w:eastAsia="Times New Roman" w:hAnsi="Sakkal Majalla" w:cs="Sakkal Majalla" w:hint="cs"/>
          <w:b/>
          <w:bCs/>
          <w:color w:val="FF0000"/>
          <w:sz w:val="28"/>
          <w:szCs w:val="28"/>
          <w:rtl/>
          <w:lang w:bidi="ar-DZ"/>
        </w:rPr>
        <w:t>3</w:t>
      </w:r>
      <w:r w:rsidRPr="006A215D">
        <w:rPr>
          <w:rFonts w:ascii="Sakkal Majalla" w:eastAsia="Times New Roman" w:hAnsi="Sakkal Majalla" w:cs="Sakkal Majalla" w:hint="cs"/>
          <w:b/>
          <w:bCs/>
          <w:color w:val="FF0000"/>
          <w:sz w:val="28"/>
          <w:szCs w:val="28"/>
          <w:rtl/>
          <w:lang w:bidi="ar-DZ"/>
        </w:rPr>
        <w:t xml:space="preserve"> معايير يمكن ترتيبها حسب اعدادها كمايلي</w:t>
      </w:r>
      <w:r w:rsidRPr="006A215D">
        <w:rPr>
          <w:rFonts w:ascii="Sakkal Majalla" w:eastAsia="Times New Roman" w:hAnsi="Sakkal Majalla" w:cs="Sakkal Majalla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: </w:t>
      </w:r>
    </w:p>
    <w:p w:rsidR="0079717F" w:rsidRPr="00157165" w:rsidRDefault="0079717F" w:rsidP="00A06DFD">
      <w:pPr>
        <w:pStyle w:val="ListParagraph"/>
        <w:numPr>
          <w:ilvl w:val="0"/>
          <w:numId w:val="5"/>
        </w:numPr>
        <w:tabs>
          <w:tab w:val="left" w:pos="15195"/>
        </w:tabs>
        <w:bidi/>
        <w:spacing w:after="0" w:line="240" w:lineRule="auto"/>
        <w:ind w:left="360" w:hanging="221"/>
        <w:rPr>
          <w:rFonts w:ascii="Sakkal Majalla" w:hAnsi="Sakkal Majalla" w:cs="Sakkal Majalla"/>
          <w:sz w:val="32"/>
          <w:szCs w:val="32"/>
        </w:rPr>
      </w:pPr>
      <w:r w:rsidRPr="0015716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المعيار الاول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بعدد 8 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تلميذ من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مجموع </w:t>
      </w:r>
      <w:r w:rsidR="00A06DFD">
        <w:rPr>
          <w:rFonts w:ascii="Sakkal Majalla" w:hAnsi="Sakkal Majalla" w:cs="Sakkal Majalla" w:hint="cs"/>
          <w:sz w:val="32"/>
          <w:szCs w:val="32"/>
          <w:rtl/>
        </w:rPr>
        <w:t>....................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بنسبة </w:t>
      </w:r>
      <w:r w:rsidR="00A06DFD">
        <w:rPr>
          <w:rFonts w:ascii="Sakkal Majalla" w:hAnsi="Sakkal Majalla" w:cs="Sakkal Majalla" w:hint="cs"/>
          <w:b/>
          <w:bCs/>
          <w:sz w:val="36"/>
          <w:szCs w:val="36"/>
          <w:rtl/>
        </w:rPr>
        <w:t>...............</w:t>
      </w:r>
      <w:r w:rsidRPr="00F636E8">
        <w:rPr>
          <w:rFonts w:ascii="Sakkal Majalla" w:hAnsi="Sakkal Majalla" w:cs="Sakkal Majalla"/>
          <w:sz w:val="36"/>
          <w:szCs w:val="36"/>
          <w:rtl/>
        </w:rPr>
        <w:t>والمتمثل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  تفسير الظواهر الفلكية المترتبة عن حركة الارض حول الشمس</w:t>
      </w:r>
    </w:p>
    <w:p w:rsidR="0079717F" w:rsidRPr="00157165" w:rsidRDefault="0079717F" w:rsidP="00A06DFD">
      <w:pPr>
        <w:pStyle w:val="ListParagraph"/>
        <w:numPr>
          <w:ilvl w:val="0"/>
          <w:numId w:val="5"/>
        </w:numPr>
        <w:tabs>
          <w:tab w:val="left" w:pos="15195"/>
        </w:tabs>
        <w:bidi/>
        <w:spacing w:line="240" w:lineRule="auto"/>
        <w:ind w:left="360" w:hanging="221"/>
        <w:rPr>
          <w:rFonts w:ascii="Sakkal Majalla" w:hAnsi="Sakkal Majalla" w:cs="Sakkal Majalla"/>
          <w:sz w:val="32"/>
          <w:szCs w:val="32"/>
        </w:rPr>
      </w:pPr>
      <w:r w:rsidRPr="0015716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المعيار الثاني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بعدد 40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تلميذ من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مجموع </w:t>
      </w:r>
      <w:r w:rsidR="00A06DFD">
        <w:rPr>
          <w:rFonts w:ascii="Sakkal Majalla" w:hAnsi="Sakkal Majalla" w:cs="Sakkal Majalla" w:hint="cs"/>
          <w:sz w:val="32"/>
          <w:szCs w:val="32"/>
          <w:rtl/>
        </w:rPr>
        <w:t>...................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بنسبة </w:t>
      </w:r>
      <w:r w:rsidR="00A06DFD">
        <w:rPr>
          <w:rFonts w:ascii="Sakkal Majalla" w:hAnsi="Sakkal Majalla" w:cs="Sakkal Majalla" w:hint="cs"/>
          <w:b/>
          <w:bCs/>
          <w:sz w:val="36"/>
          <w:szCs w:val="36"/>
          <w:rtl/>
        </w:rPr>
        <w:t>.................</w:t>
      </w:r>
      <w:r w:rsidRPr="00F636E8">
        <w:rPr>
          <w:rFonts w:ascii="Sakkal Majalla" w:hAnsi="Sakkal Majalla" w:cs="Sakkal Majalla"/>
          <w:sz w:val="36"/>
          <w:szCs w:val="36"/>
          <w:rtl/>
        </w:rPr>
        <w:t>والمتمثل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  في ابراز مميزات الفصول الاربعة</w:t>
      </w:r>
    </w:p>
    <w:p w:rsidR="00157165" w:rsidRPr="00157165" w:rsidRDefault="00157165" w:rsidP="00A06DFD">
      <w:pPr>
        <w:pStyle w:val="ListParagraph"/>
        <w:numPr>
          <w:ilvl w:val="0"/>
          <w:numId w:val="5"/>
        </w:numPr>
        <w:tabs>
          <w:tab w:val="left" w:pos="15195"/>
        </w:tabs>
        <w:bidi/>
        <w:spacing w:after="0" w:line="240" w:lineRule="auto"/>
        <w:ind w:left="360" w:hanging="221"/>
        <w:rPr>
          <w:rFonts w:ascii="Sakkal Majalla" w:hAnsi="Sakkal Majalla" w:cs="Sakkal Majalla"/>
          <w:sz w:val="32"/>
          <w:szCs w:val="32"/>
        </w:rPr>
      </w:pPr>
      <w:r w:rsidRPr="0015716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المعيار الثالث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F319F1">
        <w:rPr>
          <w:rFonts w:ascii="Sakkal Majalla" w:hAnsi="Sakkal Majalla" w:cs="Sakkal Majalla" w:hint="cs"/>
          <w:sz w:val="32"/>
          <w:szCs w:val="32"/>
          <w:rtl/>
        </w:rPr>
        <w:t xml:space="preserve">بعدد 42 </w:t>
      </w:r>
      <w:r w:rsidR="00F319F1" w:rsidRPr="00157165">
        <w:rPr>
          <w:rFonts w:ascii="Sakkal Majalla" w:hAnsi="Sakkal Majalla" w:cs="Sakkal Majalla"/>
          <w:sz w:val="32"/>
          <w:szCs w:val="32"/>
          <w:rtl/>
        </w:rPr>
        <w:t xml:space="preserve">تلميذ من </w:t>
      </w:r>
      <w:r w:rsidR="00F319F1">
        <w:rPr>
          <w:rFonts w:ascii="Sakkal Majalla" w:hAnsi="Sakkal Majalla" w:cs="Sakkal Majalla" w:hint="cs"/>
          <w:sz w:val="32"/>
          <w:szCs w:val="32"/>
          <w:rtl/>
        </w:rPr>
        <w:t xml:space="preserve">مجموع </w:t>
      </w:r>
      <w:r w:rsidR="00A06DFD">
        <w:rPr>
          <w:rFonts w:ascii="Sakkal Majalla" w:hAnsi="Sakkal Majalla" w:cs="Sakkal Majalla" w:hint="cs"/>
          <w:sz w:val="32"/>
          <w:szCs w:val="32"/>
          <w:rtl/>
        </w:rPr>
        <w:t>...................</w:t>
      </w:r>
      <w:r w:rsidR="00F319F1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 بنسبة </w:t>
      </w:r>
      <w:r w:rsidR="00A06DFD">
        <w:rPr>
          <w:rFonts w:ascii="Sakkal Majalla" w:hAnsi="Sakkal Majalla" w:cs="Sakkal Majalla" w:hint="cs"/>
          <w:b/>
          <w:bCs/>
          <w:sz w:val="36"/>
          <w:szCs w:val="36"/>
          <w:rtl/>
        </w:rPr>
        <w:t>....................</w:t>
      </w:r>
      <w:r w:rsidRPr="00F636E8">
        <w:rPr>
          <w:rFonts w:ascii="Sakkal Majalla" w:hAnsi="Sakkal Majalla" w:cs="Sakkal Majalla"/>
          <w:sz w:val="36"/>
          <w:szCs w:val="36"/>
          <w:rtl/>
        </w:rPr>
        <w:t>والمتمثل</w:t>
      </w:r>
      <w:r w:rsidRPr="00157165">
        <w:rPr>
          <w:rFonts w:ascii="Sakkal Majalla" w:hAnsi="Sakkal Majalla" w:cs="Sakkal Majalla"/>
          <w:sz w:val="32"/>
          <w:szCs w:val="32"/>
          <w:rtl/>
        </w:rPr>
        <w:t xml:space="preserve"> في </w:t>
      </w:r>
      <w:r w:rsidRPr="00157165">
        <w:rPr>
          <w:rFonts w:ascii="Sakkal Majalla" w:eastAsia="Calibri" w:hAnsi="Sakkal Majalla" w:cs="Sakkal Majalla"/>
          <w:color w:val="000000" w:themeColor="text1"/>
          <w:sz w:val="32"/>
          <w:szCs w:val="32"/>
          <w:rtl/>
          <w:lang w:bidi="ar-DZ"/>
        </w:rPr>
        <w:t xml:space="preserve">تكييف الانشطة الحياتية مع متطلبات وخصاص كل فصل </w:t>
      </w:r>
    </w:p>
    <w:p w:rsidR="00157165" w:rsidRPr="00157165" w:rsidRDefault="00157165" w:rsidP="006A215D">
      <w:pPr>
        <w:tabs>
          <w:tab w:val="left" w:pos="15195"/>
        </w:tabs>
        <w:bidi/>
        <w:spacing w:after="0" w:line="240" w:lineRule="auto"/>
        <w:ind w:left="360" w:hanging="221"/>
      </w:pPr>
      <w:r w:rsidRPr="00157165">
        <w:rPr>
          <w:rFonts w:ascii="Sakkal Majalla" w:hAnsi="Sakkal Majalla" w:cs="Sakkal Majalla"/>
          <w:sz w:val="32"/>
          <w:szCs w:val="32"/>
          <w:rtl/>
        </w:rPr>
        <w:t>حيث يتم التكفل ومعالجة جملة معايير الكفاءة الثانية في بداية الفصل الثالث من السنة الاولى متوسط ضمن مقطع الظواهر الضوئية والفلكية</w:t>
      </w:r>
      <w:r>
        <w:rPr>
          <w:rFonts w:hint="cs"/>
          <w:rtl/>
        </w:rPr>
        <w:t xml:space="preserve"> </w:t>
      </w:r>
    </w:p>
    <w:p w:rsidR="00E746D5" w:rsidRPr="006A215D" w:rsidRDefault="00E746D5" w:rsidP="006A215D">
      <w:pPr>
        <w:bidi/>
        <w:spacing w:after="0" w:line="240" w:lineRule="auto"/>
        <w:jc w:val="center"/>
        <w:rPr>
          <w:rFonts w:ascii="Sakkal Majalla" w:eastAsia="Calibri" w:hAnsi="Sakkal Majalla" w:cs="Sakkal Majalla"/>
          <w:color w:val="0000CC"/>
          <w:sz w:val="32"/>
          <w:szCs w:val="32"/>
          <w:u w:val="single"/>
          <w:rtl/>
          <w:lang w:bidi="ar-DZ"/>
        </w:rPr>
      </w:pPr>
      <w:r w:rsidRPr="006A215D">
        <w:rPr>
          <w:rFonts w:ascii="Sakkal Majalla" w:eastAsia="Calibri" w:hAnsi="Sakkal Majalla" w:cs="Sakkal Majalla"/>
          <w:color w:val="0000CC"/>
          <w:sz w:val="32"/>
          <w:szCs w:val="32"/>
          <w:u w:val="single"/>
          <w:rtl/>
          <w:lang w:bidi="ar-DZ"/>
        </w:rPr>
        <w:t>نمط و منهج التكفل بالكفاءات</w:t>
      </w:r>
    </w:p>
    <w:p w:rsidR="00E746D5" w:rsidRPr="0079717F" w:rsidRDefault="00E746D5" w:rsidP="006A215D">
      <w:pPr>
        <w:bidi/>
        <w:spacing w:after="0" w:line="240" w:lineRule="auto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 w:rsidRPr="0079717F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يتّم إعداد أنشطة المعالجة بالاعتماد على الموارد المعرفية المتعلقة بالمعايير المؤثرة،وينبغي أن تكون مرتبطة بالمستوى الدراسي للمتعلم</w:t>
      </w:r>
      <w:r w:rsidRPr="0079717F">
        <w:rPr>
          <w:rFonts w:ascii="Sakkal Majalla" w:eastAsia="Calibri" w:hAnsi="Sakkal Majalla" w:cs="Sakkal Majalla"/>
          <w:sz w:val="28"/>
          <w:szCs w:val="28"/>
          <w:rtl/>
          <w:lang w:bidi="ar-DZ"/>
        </w:rPr>
        <w:t xml:space="preserve"> و </w:t>
      </w:r>
      <w:r w:rsidRPr="0079717F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من أجل إعداد معالجة فعّالة، يُقترَح بناء:</w:t>
      </w:r>
    </w:p>
    <w:p w:rsidR="00E746D5" w:rsidRPr="0079717F" w:rsidRDefault="00E746D5" w:rsidP="006A215D">
      <w:pPr>
        <w:numPr>
          <w:ilvl w:val="0"/>
          <w:numId w:val="8"/>
        </w:numPr>
        <w:bidi/>
        <w:spacing w:after="0" w:line="240" w:lineRule="auto"/>
        <w:contextualSpacing/>
        <w:rPr>
          <w:rFonts w:ascii="Sakkal Majalla" w:eastAsia="Calibri" w:hAnsi="Sakkal Majalla" w:cs="Sakkal Majalla"/>
          <w:sz w:val="28"/>
          <w:szCs w:val="28"/>
          <w:rtl/>
          <w:lang w:val="en-US" w:eastAsia="fr-FR" w:bidi="ar-DZ"/>
        </w:rPr>
      </w:pPr>
      <w:r w:rsidRPr="0079717F">
        <w:rPr>
          <w:rFonts w:ascii="Sakkal Majalla" w:eastAsia="Calibri" w:hAnsi="Sakkal Majalla" w:cs="Sakkal Majalla"/>
          <w:sz w:val="28"/>
          <w:szCs w:val="28"/>
          <w:rtl/>
          <w:lang w:val="en-US" w:eastAsia="fr-FR" w:bidi="ar-DZ"/>
        </w:rPr>
        <w:t>أنشطة تستهدف تصحيح الخطأ (إعادة بناء المفهوم</w:t>
      </w:r>
      <w:r w:rsidRPr="0079717F">
        <w:rPr>
          <w:rFonts w:ascii="Sakkal Majalla" w:eastAsia="Calibri" w:hAnsi="Sakkal Majalla" w:cs="Sakkal Majalla"/>
          <w:sz w:val="28"/>
          <w:szCs w:val="28"/>
          <w:lang w:val="en-US" w:eastAsia="fr-FR" w:bidi="ar-DZ"/>
        </w:rPr>
        <w:t>.</w:t>
      </w:r>
      <w:r w:rsidRPr="0079717F">
        <w:rPr>
          <w:rFonts w:ascii="Sakkal Majalla" w:eastAsia="Calibri" w:hAnsi="Sakkal Majalla" w:cs="Sakkal Majalla"/>
          <w:sz w:val="28"/>
          <w:szCs w:val="28"/>
          <w:rtl/>
          <w:lang w:val="en-US" w:eastAsia="fr-FR" w:bidi="ar-DZ"/>
        </w:rPr>
        <w:t>)</w:t>
      </w:r>
    </w:p>
    <w:p w:rsidR="00E746D5" w:rsidRPr="0079717F" w:rsidRDefault="00E746D5" w:rsidP="006A215D">
      <w:pPr>
        <w:numPr>
          <w:ilvl w:val="0"/>
          <w:numId w:val="8"/>
        </w:numPr>
        <w:bidi/>
        <w:spacing w:after="0" w:line="240" w:lineRule="auto"/>
        <w:contextualSpacing/>
        <w:rPr>
          <w:rFonts w:ascii="Sakkal Majalla" w:eastAsia="Calibri" w:hAnsi="Sakkal Majalla" w:cs="Sakkal Majalla"/>
          <w:sz w:val="28"/>
          <w:szCs w:val="28"/>
          <w:rtl/>
          <w:lang w:val="en-US" w:eastAsia="fr-FR" w:bidi="ar-DZ"/>
        </w:rPr>
      </w:pPr>
      <w:r w:rsidRPr="0079717F">
        <w:rPr>
          <w:rFonts w:ascii="Sakkal Majalla" w:eastAsia="Calibri" w:hAnsi="Sakkal Majalla" w:cs="Sakkal Majalla"/>
          <w:sz w:val="28"/>
          <w:szCs w:val="28"/>
          <w:rtl/>
          <w:lang w:val="en-US" w:eastAsia="fr-FR" w:bidi="ar-DZ"/>
        </w:rPr>
        <w:t>أنشطة للتطبيق (تسمح هذه الأنشطة للتلميذ بإثبات أنّه تجاوز الصعوبة،كما تسمح للأستاذ بالتأكّد من مدى نجاعة المعالجة)</w:t>
      </w:r>
      <w:r w:rsidRPr="0079717F">
        <w:rPr>
          <w:rFonts w:ascii="Sakkal Majalla" w:eastAsia="Calibri" w:hAnsi="Sakkal Majalla" w:cs="Sakkal Majalla" w:hint="cs"/>
          <w:sz w:val="28"/>
          <w:szCs w:val="28"/>
          <w:rtl/>
          <w:lang w:val="en-US" w:eastAsia="fr-FR" w:bidi="ar-DZ"/>
        </w:rPr>
        <w:t>.</w:t>
      </w:r>
    </w:p>
    <w:p w:rsidR="00E746D5" w:rsidRPr="0079717F" w:rsidRDefault="00E746D5" w:rsidP="006A215D">
      <w:pPr>
        <w:numPr>
          <w:ilvl w:val="0"/>
          <w:numId w:val="8"/>
        </w:numPr>
        <w:bidi/>
        <w:spacing w:after="0" w:line="240" w:lineRule="auto"/>
        <w:contextualSpacing/>
        <w:rPr>
          <w:rFonts w:ascii="Sakkal Majalla" w:eastAsia="Calibri" w:hAnsi="Sakkal Majalla" w:cs="Sakkal Majalla"/>
          <w:sz w:val="28"/>
          <w:szCs w:val="28"/>
          <w:rtl/>
          <w:lang w:val="en-US" w:eastAsia="fr-FR" w:bidi="ar-DZ"/>
        </w:rPr>
      </w:pPr>
      <w:r w:rsidRPr="0079717F">
        <w:rPr>
          <w:rFonts w:ascii="Sakkal Majalla" w:eastAsia="Calibri" w:hAnsi="Sakkal Majalla" w:cs="Sakkal Majalla"/>
          <w:sz w:val="28"/>
          <w:szCs w:val="28"/>
          <w:rtl/>
          <w:lang w:val="en-US" w:eastAsia="fr-FR" w:bidi="ar-DZ"/>
        </w:rPr>
        <w:t>أنشطة للتدريب (ليس بالضرورة أن تكون في نفس الحصة). و يمكن أن تكون الأنشطة عبارة عن:</w:t>
      </w:r>
    </w:p>
    <w:p w:rsidR="00E746D5" w:rsidRDefault="00E746D5" w:rsidP="006A215D">
      <w:pPr>
        <w:numPr>
          <w:ilvl w:val="0"/>
          <w:numId w:val="7"/>
        </w:numPr>
        <w:bidi/>
        <w:spacing w:after="0" w:line="240" w:lineRule="auto"/>
        <w:contextualSpacing/>
        <w:rPr>
          <w:rFonts w:ascii="Sakkal Majalla" w:eastAsia="Calibri" w:hAnsi="Sakkal Majalla" w:cs="Sakkal Majalla"/>
          <w:sz w:val="28"/>
          <w:szCs w:val="28"/>
          <w:lang w:bidi="ar-DZ"/>
        </w:rPr>
      </w:pPr>
      <w:r w:rsidRPr="00B63E78">
        <w:rPr>
          <w:rFonts w:ascii="Sakkal Majalla" w:eastAsia="+mn-ea" w:hAnsi="Sakkal Majalla" w:cs="Sakkal Majalla"/>
          <w:sz w:val="28"/>
          <w:szCs w:val="28"/>
          <w:rtl/>
          <w:lang w:eastAsia="fr-FR"/>
        </w:rPr>
        <w:t>وضعيـات</w:t>
      </w:r>
      <w:r w:rsidR="00B63E78" w:rsidRPr="00B63E78">
        <w:rPr>
          <w:rFonts w:ascii="Sakkal Majalla" w:eastAsia="+mn-ea" w:hAnsi="Sakkal Majalla" w:cs="Sakkal Majalla" w:hint="cs"/>
          <w:sz w:val="28"/>
          <w:szCs w:val="28"/>
          <w:rtl/>
          <w:lang w:eastAsia="fr-FR"/>
        </w:rPr>
        <w:t>/2</w:t>
      </w:r>
      <w:r w:rsidRPr="00B63E78">
        <w:rPr>
          <w:rFonts w:ascii="Sakkal Majalla" w:eastAsia="+mn-ea" w:hAnsi="Sakkal Majalla" w:cs="Sakkal Majalla"/>
          <w:sz w:val="28"/>
          <w:szCs w:val="28"/>
          <w:rtl/>
          <w:lang w:eastAsia="fr-FR"/>
        </w:rPr>
        <w:t xml:space="preserve"> تمارين مكيفة </w:t>
      </w:r>
      <w:r w:rsidR="00B63E78" w:rsidRPr="00B63E78">
        <w:rPr>
          <w:rFonts w:ascii="Sakkal Majalla" w:eastAsia="+mn-ea" w:hAnsi="Sakkal Majalla" w:cs="Sakkal Majalla" w:hint="cs"/>
          <w:sz w:val="28"/>
          <w:szCs w:val="28"/>
          <w:rtl/>
          <w:lang w:eastAsia="fr-FR"/>
        </w:rPr>
        <w:t>/3</w:t>
      </w:r>
      <w:r w:rsidRPr="00B63E78">
        <w:rPr>
          <w:rFonts w:ascii="Sakkal Majalla" w:eastAsia="Calibri" w:hAnsi="Sakkal Majalla" w:cs="Sakkal Majalla"/>
          <w:sz w:val="28"/>
          <w:szCs w:val="28"/>
          <w:rtl/>
        </w:rPr>
        <w:t xml:space="preserve"> أعمال تكميلية (عمل لا صفي)</w:t>
      </w:r>
      <w:r w:rsidR="00B63E78" w:rsidRPr="00B63E78">
        <w:rPr>
          <w:rFonts w:ascii="Sakkal Majalla" w:eastAsia="Calibri" w:hAnsi="Sakkal Majalla" w:cs="Sakkal Majalla" w:hint="cs"/>
          <w:sz w:val="28"/>
          <w:szCs w:val="28"/>
          <w:rtl/>
        </w:rPr>
        <w:t>/4</w:t>
      </w:r>
      <w:r w:rsidR="00B63E78" w:rsidRPr="00B63E78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B63E78">
        <w:rPr>
          <w:rFonts w:ascii="Sakkal Majalla" w:eastAsia="Calibri" w:hAnsi="Sakkal Majalla" w:cs="Sakkal Majalla"/>
          <w:sz w:val="28"/>
          <w:szCs w:val="28"/>
          <w:rtl/>
        </w:rPr>
        <w:t xml:space="preserve">استثمار المشاريع البيداغوجية </w:t>
      </w:r>
      <w:r w:rsidR="00B63E78" w:rsidRPr="00B63E78">
        <w:rPr>
          <w:rFonts w:ascii="Sakkal Majalla" w:eastAsia="Calibri" w:hAnsi="Sakkal Majalla" w:cs="Sakkal Majalla" w:hint="cs"/>
          <w:sz w:val="28"/>
          <w:szCs w:val="28"/>
          <w:rtl/>
        </w:rPr>
        <w:t>/5</w:t>
      </w:r>
      <w:r w:rsidRPr="00B63E78">
        <w:rPr>
          <w:rFonts w:ascii="Sakkal Majalla" w:eastAsia="Calibri" w:hAnsi="Sakkal Majalla" w:cs="Sakkal Majalla"/>
          <w:sz w:val="28"/>
          <w:szCs w:val="28"/>
          <w:rtl/>
        </w:rPr>
        <w:t xml:space="preserve"> استغلال السندات </w:t>
      </w:r>
      <w:r w:rsidR="00B63E78" w:rsidRPr="00B63E78">
        <w:rPr>
          <w:rFonts w:ascii="Sakkal Majalla" w:eastAsia="Calibri" w:hAnsi="Sakkal Majalla" w:cs="Sakkal Majalla" w:hint="cs"/>
          <w:sz w:val="28"/>
          <w:szCs w:val="28"/>
          <w:rtl/>
        </w:rPr>
        <w:t>/6</w:t>
      </w:r>
      <w:r w:rsidRPr="00B63E78">
        <w:rPr>
          <w:rFonts w:ascii="Sakkal Majalla" w:eastAsia="Calibri" w:hAnsi="Sakkal Majalla" w:cs="Sakkal Majalla"/>
          <w:sz w:val="28"/>
          <w:szCs w:val="28"/>
          <w:rtl/>
        </w:rPr>
        <w:t>تنويع الأنشطة حسب الصعوبات المشخصة</w:t>
      </w:r>
      <w:r w:rsidRPr="00B63E78">
        <w:rPr>
          <w:rFonts w:ascii="Sakkal Majalla" w:eastAsia="Calibri" w:hAnsi="Sakkal Majalla" w:cs="Sakkal Majalla"/>
          <w:sz w:val="28"/>
          <w:szCs w:val="28"/>
          <w:rtl/>
          <w:lang w:bidi="ar-DZ"/>
        </w:rPr>
        <w:t>:</w:t>
      </w:r>
      <w:r w:rsidRPr="00B63E78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</w:p>
    <w:p w:rsidR="0045633E" w:rsidRPr="006A215D" w:rsidRDefault="006A215D" w:rsidP="00A06DFD">
      <w:pPr>
        <w:pStyle w:val="ListParagraph"/>
        <w:tabs>
          <w:tab w:val="left" w:pos="15195"/>
        </w:tabs>
        <w:bidi/>
        <w:spacing w:line="240" w:lineRule="auto"/>
        <w:ind w:hanging="581"/>
        <w:rPr>
          <w:rFonts w:ascii="Sakkal Majalla" w:hAnsi="Sakkal Majalla" w:cs="Sakkal Majalla"/>
          <w:b/>
          <w:bCs/>
          <w:sz w:val="28"/>
          <w:szCs w:val="28"/>
        </w:rPr>
      </w:pPr>
      <w:r w:rsidRPr="006A215D">
        <w:rPr>
          <w:rFonts w:ascii="Sakkal Majalla" w:hAnsi="Sakkal Majalla" w:cs="Sakkal Majalla"/>
          <w:b/>
          <w:bCs/>
          <w:sz w:val="28"/>
          <w:szCs w:val="28"/>
          <w:rtl/>
        </w:rPr>
        <w:t xml:space="preserve">الاستاذ المنسق          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     </w:t>
      </w:r>
      <w:r w:rsidRPr="006A215D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      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                 </w:t>
      </w:r>
      <w:r w:rsidRPr="006A215D">
        <w:rPr>
          <w:rFonts w:ascii="Sakkal Majalla" w:hAnsi="Sakkal Majalla" w:cs="Sakkal Majalla"/>
          <w:b/>
          <w:bCs/>
          <w:sz w:val="28"/>
          <w:szCs w:val="28"/>
          <w:rtl/>
        </w:rPr>
        <w:t xml:space="preserve">مستشارة التوجيه والإرشاد المدرسي                   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                           </w:t>
      </w:r>
      <w:r w:rsidRPr="006A215D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   </w:t>
      </w:r>
      <w:r w:rsidRPr="006A215D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 مديرالمتوسطة                     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                            </w:t>
      </w:r>
      <w:r w:rsidRPr="006A215D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         مفتش المادة</w:t>
      </w:r>
    </w:p>
    <w:sectPr w:rsidR="0045633E" w:rsidRPr="006A215D" w:rsidSect="00AF5566">
      <w:pgSz w:w="16838" w:h="11906" w:orient="landscape"/>
      <w:pgMar w:top="142" w:right="397" w:bottom="142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1CAC"/>
    <w:multiLevelType w:val="hybridMultilevel"/>
    <w:tmpl w:val="AC7242D8"/>
    <w:lvl w:ilvl="0" w:tplc="D0143E5A">
      <w:start w:val="1"/>
      <w:numFmt w:val="arabicAlpha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4D2F"/>
    <w:multiLevelType w:val="hybridMultilevel"/>
    <w:tmpl w:val="1010B4B2"/>
    <w:lvl w:ilvl="0" w:tplc="ECBC90B6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22A74"/>
    <w:multiLevelType w:val="hybridMultilevel"/>
    <w:tmpl w:val="47A2923A"/>
    <w:lvl w:ilvl="0" w:tplc="29785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F1C95"/>
    <w:multiLevelType w:val="hybridMultilevel"/>
    <w:tmpl w:val="ECBEFDB0"/>
    <w:lvl w:ilvl="0" w:tplc="0868E7EC">
      <w:numFmt w:val="bullet"/>
      <w:lvlText w:val="-"/>
      <w:lvlJc w:val="left"/>
      <w:pPr>
        <w:ind w:left="720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06DCD"/>
    <w:multiLevelType w:val="hybridMultilevel"/>
    <w:tmpl w:val="A0E28D22"/>
    <w:lvl w:ilvl="0" w:tplc="B3FC72C6">
      <w:start w:val="1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177B4"/>
    <w:multiLevelType w:val="hybridMultilevel"/>
    <w:tmpl w:val="7D406A3E"/>
    <w:lvl w:ilvl="0" w:tplc="D42670D8">
      <w:start w:val="1"/>
      <w:numFmt w:val="decimal"/>
      <w:lvlText w:val="(%1)"/>
      <w:lvlJc w:val="left"/>
      <w:pPr>
        <w:ind w:left="4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6B92096B"/>
    <w:multiLevelType w:val="hybridMultilevel"/>
    <w:tmpl w:val="03F2D212"/>
    <w:lvl w:ilvl="0" w:tplc="B1964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546E5"/>
    <w:multiLevelType w:val="hybridMultilevel"/>
    <w:tmpl w:val="57B2DE30"/>
    <w:lvl w:ilvl="0" w:tplc="9C5A9AF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05"/>
    <w:rsid w:val="00032DE3"/>
    <w:rsid w:val="00045B6B"/>
    <w:rsid w:val="00121C75"/>
    <w:rsid w:val="00125D7D"/>
    <w:rsid w:val="00157165"/>
    <w:rsid w:val="001B42E9"/>
    <w:rsid w:val="001D1305"/>
    <w:rsid w:val="00202625"/>
    <w:rsid w:val="0030478B"/>
    <w:rsid w:val="00306BC0"/>
    <w:rsid w:val="003523C6"/>
    <w:rsid w:val="003610F1"/>
    <w:rsid w:val="003624EA"/>
    <w:rsid w:val="00381E8E"/>
    <w:rsid w:val="003B058A"/>
    <w:rsid w:val="0045633E"/>
    <w:rsid w:val="004626BE"/>
    <w:rsid w:val="00535E2D"/>
    <w:rsid w:val="00595138"/>
    <w:rsid w:val="005C0F65"/>
    <w:rsid w:val="005D2F1D"/>
    <w:rsid w:val="005E3F48"/>
    <w:rsid w:val="006A215D"/>
    <w:rsid w:val="006A680B"/>
    <w:rsid w:val="006D3B79"/>
    <w:rsid w:val="00793B8E"/>
    <w:rsid w:val="0079717F"/>
    <w:rsid w:val="007C4B0A"/>
    <w:rsid w:val="00805CCA"/>
    <w:rsid w:val="00911BDC"/>
    <w:rsid w:val="00941BC0"/>
    <w:rsid w:val="009F2F84"/>
    <w:rsid w:val="00A06DFD"/>
    <w:rsid w:val="00A5165C"/>
    <w:rsid w:val="00AA06A5"/>
    <w:rsid w:val="00AF5566"/>
    <w:rsid w:val="00B63E78"/>
    <w:rsid w:val="00BC1E49"/>
    <w:rsid w:val="00BD598C"/>
    <w:rsid w:val="00C63308"/>
    <w:rsid w:val="00C65E2D"/>
    <w:rsid w:val="00D06207"/>
    <w:rsid w:val="00D51CFC"/>
    <w:rsid w:val="00E746D5"/>
    <w:rsid w:val="00F319F1"/>
    <w:rsid w:val="00F6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6BA6"/>
  <w15:chartTrackingRefBased/>
  <w15:docId w15:val="{E572A3B0-80E8-4DFA-BE22-AE15BEA2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D1305"/>
    <w:pPr>
      <w:spacing w:after="0" w:line="240" w:lineRule="auto"/>
    </w:pPr>
    <w:rPr>
      <w:rFonts w:eastAsia="Times New Roman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D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305"/>
    <w:pPr>
      <w:spacing w:after="200" w:line="276" w:lineRule="auto"/>
      <w:ind w:left="720"/>
      <w:contextualSpacing/>
    </w:pPr>
    <w:rPr>
      <w:rFonts w:eastAsiaTheme="minorEastAsia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0035F-E542-412B-8C65-CBA14447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cp:lastPrinted>2024-10-05T22:30:00Z</cp:lastPrinted>
  <dcterms:created xsi:type="dcterms:W3CDTF">2024-10-08T18:36:00Z</dcterms:created>
  <dcterms:modified xsi:type="dcterms:W3CDTF">2024-10-08T18:36:00Z</dcterms:modified>
</cp:coreProperties>
</file>