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677CC7" w:rsidTr="00A8586E">
        <w:tc>
          <w:tcPr>
            <w:tcW w:w="89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  <w:t xml:space="preserve">مذكرة الأستاذ </w:t>
            </w: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rPr>
                <w:rtl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8A9BD1" wp14:editId="69887166">
                  <wp:extent cx="769620" cy="7696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CC7" w:rsidRDefault="00677CC7" w:rsidP="00677CC7">
      <w:pPr>
        <w:bidi/>
        <w:spacing w:after="0"/>
        <w:rPr>
          <w:sz w:val="10"/>
          <w:szCs w:val="10"/>
          <w:rtl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606"/>
        <w:gridCol w:w="283"/>
        <w:gridCol w:w="3795"/>
      </w:tblGrid>
      <w:tr w:rsidR="00677CC7" w:rsidTr="00710036">
        <w:trPr>
          <w:jc w:val="center"/>
        </w:trPr>
        <w:tc>
          <w:tcPr>
            <w:tcW w:w="6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</w:rPr>
            </w:pPr>
            <w:r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 w:themeFill="accent4" w:themeFillTint="66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>ال</w:t>
            </w:r>
            <w:r w:rsidR="003B6756"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>أولى متوسط</w:t>
            </w:r>
          </w:p>
        </w:tc>
      </w:tr>
    </w:tbl>
    <w:p w:rsidR="00677CC7" w:rsidRPr="007F67BC" w:rsidRDefault="00677CC7" w:rsidP="00677CC7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16"/>
        <w:gridCol w:w="269"/>
        <w:gridCol w:w="2552"/>
        <w:gridCol w:w="283"/>
        <w:gridCol w:w="1985"/>
        <w:gridCol w:w="283"/>
        <w:gridCol w:w="3828"/>
      </w:tblGrid>
      <w:tr w:rsidR="00A1745C" w:rsidRPr="00A1745C" w:rsidTr="00A24E6A">
        <w:trPr>
          <w:trHeight w:val="649"/>
        </w:trPr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A24E6A" w:rsidRDefault="00E910A5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الأ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ستاذ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سماحي حسين</w:t>
            </w:r>
          </w:p>
        </w:tc>
        <w:tc>
          <w:tcPr>
            <w:tcW w:w="26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متوسطة</w:t>
            </w:r>
            <w:r w:rsidR="00E910A5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أحمد بن دحمان - زناتة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305FC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الميدان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305FCE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الثاني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3B6756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المادة وتحولاتها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5B7525" w:rsidRDefault="005B7525" w:rsidP="001728C7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الوحدة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التعلمية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1728C7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02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</w:p>
          <w:p w:rsidR="00A1745C" w:rsidRPr="005B7525" w:rsidRDefault="003B6756" w:rsidP="005B752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قياس </w:t>
            </w:r>
            <w:r w:rsidR="001728C7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الحجم</w:t>
            </w:r>
          </w:p>
        </w:tc>
      </w:tr>
    </w:tbl>
    <w:p w:rsidR="00A1745C" w:rsidRPr="007F67BC" w:rsidRDefault="00A1745C" w:rsidP="00C234E9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E910A5" w:rsidTr="008F19BC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E910A5" w:rsidRPr="00A24E6A" w:rsidRDefault="005B7525" w:rsidP="00A2314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مركبة الكفاءة</w:t>
            </w:r>
            <w:r w:rsidR="00B168B0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0A5" w:rsidRPr="00A24E6A" w:rsidRDefault="00E910A5" w:rsidP="00E910A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7F7A3A" w:rsidRPr="00A24E6A" w:rsidRDefault="00721070" w:rsidP="00D8563E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يقيس بعض المقادير الفيزيائية باستخدام الوسيلة والطريقة المناسبتين ويستخدمها في حل مشكلات تتعلق بها في المخبر وخارجه</w:t>
            </w:r>
            <w:r w:rsidR="00A2314E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.</w:t>
            </w:r>
          </w:p>
        </w:tc>
      </w:tr>
    </w:tbl>
    <w:p w:rsidR="00DA3D71" w:rsidRDefault="00DA3D71" w:rsidP="00C234E9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5B7525" w:rsidTr="00D11262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5B7525" w:rsidRPr="005B7525" w:rsidRDefault="005B7525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 w:rsidRPr="005B7525">
              <w:rPr>
                <w:rFonts w:cs="Arabic Typesetting" w:hint="cs"/>
                <w:sz w:val="32"/>
                <w:szCs w:val="32"/>
                <w:rtl/>
              </w:rPr>
              <w:t>المراجع: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5B7525" w:rsidRPr="005B7525" w:rsidRDefault="005B7525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5B7525" w:rsidRPr="005B7525" w:rsidRDefault="005B7525" w:rsidP="00A8586E">
            <w:pPr>
              <w:bidi/>
              <w:rPr>
                <w:rFonts w:cs="Arabic Typesetting"/>
                <w:sz w:val="32"/>
                <w:szCs w:val="32"/>
                <w:rtl/>
              </w:rPr>
            </w:pPr>
            <w:r w:rsidRPr="005B7525">
              <w:rPr>
                <w:rFonts w:cs="Arabic Typesetting" w:hint="cs"/>
                <w:sz w:val="32"/>
                <w:szCs w:val="32"/>
                <w:rtl/>
              </w:rPr>
              <w:t>المنهاج، المخطط السنوي، كتاب التلميذ، الأنترنت...</w:t>
            </w:r>
          </w:p>
        </w:tc>
      </w:tr>
    </w:tbl>
    <w:p w:rsidR="005B7525" w:rsidRPr="005B7525" w:rsidRDefault="005B7525" w:rsidP="005B7525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D11262" w:rsidRDefault="00D11262" w:rsidP="00A8586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FE3FB6">
              <w:rPr>
                <w:rFonts w:cs="Arabic Typesetting" w:hint="cs"/>
                <w:sz w:val="32"/>
                <w:szCs w:val="32"/>
                <w:rtl/>
              </w:rPr>
              <w:t>السندات التعليمية:</w:t>
            </w:r>
          </w:p>
        </w:tc>
      </w:tr>
    </w:tbl>
    <w:p w:rsidR="00D11262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632" w:type="dxa"/>
        <w:tblInd w:w="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256"/>
        <w:gridCol w:w="2466"/>
        <w:gridCol w:w="274"/>
        <w:gridCol w:w="2422"/>
        <w:gridCol w:w="230"/>
        <w:gridCol w:w="2654"/>
      </w:tblGrid>
      <w:tr w:rsidR="00EA5EE0" w:rsidTr="008843B4">
        <w:tc>
          <w:tcPr>
            <w:tcW w:w="2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21070" w:rsidRDefault="008843B4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4824D39" wp14:editId="41ADA887">
                  <wp:extent cx="1278890" cy="868680"/>
                  <wp:effectExtent l="0" t="0" r="0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877" cy="87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21070" w:rsidRDefault="00721070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3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21070" w:rsidRDefault="008843B4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5E9201" wp14:editId="6A7C26F1">
                  <wp:extent cx="1424940" cy="762000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21070" w:rsidRDefault="00721070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21070" w:rsidRDefault="00EA5EE0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BE64ED7" wp14:editId="389FCD34">
                  <wp:extent cx="1302154" cy="6858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169" cy="6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21070" w:rsidRDefault="00721070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21070" w:rsidRDefault="008843B4" w:rsidP="00721070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F159C65" wp14:editId="3A5B40AF">
                  <wp:extent cx="1393708" cy="5791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05" cy="59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EE0" w:rsidTr="008843B4">
        <w:tc>
          <w:tcPr>
            <w:tcW w:w="2350" w:type="dxa"/>
            <w:tcBorders>
              <w:top w:val="double" w:sz="4" w:space="0" w:color="auto"/>
              <w:bottom w:val="double" w:sz="4" w:space="0" w:color="auto"/>
            </w:tcBorders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63" w:type="dxa"/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348" w:type="dxa"/>
            <w:tcBorders>
              <w:top w:val="double" w:sz="4" w:space="0" w:color="auto"/>
              <w:bottom w:val="double" w:sz="4" w:space="0" w:color="auto"/>
            </w:tcBorders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453" w:type="dxa"/>
            <w:tcBorders>
              <w:top w:val="double" w:sz="4" w:space="0" w:color="auto"/>
              <w:bottom w:val="double" w:sz="4" w:space="0" w:color="auto"/>
            </w:tcBorders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32" w:type="dxa"/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702" w:type="dxa"/>
            <w:tcBorders>
              <w:top w:val="double" w:sz="4" w:space="0" w:color="auto"/>
              <w:bottom w:val="double" w:sz="4" w:space="0" w:color="auto"/>
            </w:tcBorders>
          </w:tcPr>
          <w:p w:rsidR="00721070" w:rsidRPr="00721070" w:rsidRDefault="00721070" w:rsidP="005B7525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EA5EE0" w:rsidTr="008843B4">
        <w:tc>
          <w:tcPr>
            <w:tcW w:w="2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721070" w:rsidRDefault="008843B4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زجاجيات مدرجة</w:t>
            </w:r>
          </w:p>
        </w:tc>
        <w:tc>
          <w:tcPr>
            <w:tcW w:w="263" w:type="dxa"/>
            <w:tcBorders>
              <w:left w:val="double" w:sz="4" w:space="0" w:color="auto"/>
              <w:right w:val="double" w:sz="4" w:space="0" w:color="auto"/>
            </w:tcBorders>
          </w:tcPr>
          <w:p w:rsidR="00721070" w:rsidRDefault="00721070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3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721070" w:rsidRDefault="008843B4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سوائل مخلفة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</w:tcPr>
          <w:p w:rsidR="00721070" w:rsidRDefault="00721070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721070" w:rsidRDefault="008843B4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أجسام ذات أشكال غير منتظمة</w:t>
            </w:r>
          </w:p>
        </w:tc>
        <w:tc>
          <w:tcPr>
            <w:tcW w:w="232" w:type="dxa"/>
            <w:tcBorders>
              <w:left w:val="double" w:sz="4" w:space="0" w:color="auto"/>
              <w:right w:val="double" w:sz="4" w:space="0" w:color="auto"/>
            </w:tcBorders>
          </w:tcPr>
          <w:p w:rsidR="00721070" w:rsidRDefault="00721070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721070" w:rsidRDefault="008843B4" w:rsidP="005B7525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أجسام ذات أشكال منتظمة</w:t>
            </w:r>
          </w:p>
        </w:tc>
      </w:tr>
    </w:tbl>
    <w:p w:rsidR="00721070" w:rsidRPr="007F67BC" w:rsidRDefault="00721070" w:rsidP="00721070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Default="00D11262" w:rsidP="00A8586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سير الوضعية التعليمية التعلمية</w:t>
            </w:r>
            <w:r w:rsidRPr="004D40B1">
              <w:rPr>
                <w:rFonts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D11262" w:rsidRPr="00434146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30" w:type="dxa"/>
        <w:tblLook w:val="04A0" w:firstRow="1" w:lastRow="0" w:firstColumn="1" w:lastColumn="0" w:noHBand="0" w:noVBand="1"/>
      </w:tblPr>
      <w:tblGrid>
        <w:gridCol w:w="8022"/>
        <w:gridCol w:w="284"/>
        <w:gridCol w:w="2424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أنماط من الوضعيات التعلمية: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معايير ومؤشرات الكفاءة</w:t>
            </w:r>
          </w:p>
        </w:tc>
      </w:tr>
    </w:tbl>
    <w:p w:rsidR="00D11262" w:rsidRPr="00434146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D11262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D11262">
              <w:rPr>
                <w:rFonts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الوضعية الجزئية:</w:t>
            </w:r>
          </w:p>
          <w:p w:rsidR="00D11262" w:rsidRPr="00721070" w:rsidRDefault="001728C7" w:rsidP="00EA5EE0">
            <w:pPr>
              <w:bidi/>
              <w:jc w:val="both"/>
              <w:rPr>
                <w:rFonts w:cs="Arabic Typesetting"/>
                <w:sz w:val="24"/>
                <w:szCs w:val="24"/>
                <w:rtl/>
                <w:lang w:bidi="ar-DZ"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بمناسبة عيد الفطر المبارك طلبت الأم من ابنتها البحث في المنزل عن أواني مدرجة لمساعدتها في تحضير بعض المقادير</w:t>
            </w:r>
            <w:r w:rsidR="00721070" w:rsidRPr="00721070">
              <w:rPr>
                <w:rFonts w:cs="Arabic Typesetting" w:hint="cs"/>
                <w:sz w:val="32"/>
                <w:szCs w:val="32"/>
                <w:rtl/>
              </w:rPr>
              <w:t>.</w:t>
            </w:r>
          </w:p>
          <w:p w:rsidR="001728C7" w:rsidRPr="001728C7" w:rsidRDefault="001728C7" w:rsidP="001728C7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cs="Arabic Typesetting" w:hint="cs"/>
                <w:sz w:val="32"/>
                <w:szCs w:val="32"/>
                <w:lang w:bidi="ar-DZ"/>
              </w:rPr>
            </w:pPr>
            <w:r>
              <w:rPr>
                <w:rFonts w:cs="Arabic Typesetting" w:hint="cs"/>
                <w:color w:val="002060"/>
                <w:sz w:val="32"/>
                <w:szCs w:val="32"/>
                <w:rtl/>
              </w:rPr>
              <w:t>أذكر بعض من الوسائل التي بها تدريجات في المنزل.</w:t>
            </w:r>
          </w:p>
          <w:p w:rsidR="00D11262" w:rsidRPr="00D11262" w:rsidRDefault="001728C7" w:rsidP="001728C7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cs="Arabic Typesetting"/>
                <w:sz w:val="32"/>
                <w:szCs w:val="32"/>
                <w:rtl/>
                <w:lang w:bidi="ar-DZ"/>
              </w:rPr>
            </w:pPr>
            <w:r>
              <w:rPr>
                <w:rFonts w:cs="Arabic Typesetting" w:hint="cs"/>
                <w:color w:val="002060"/>
                <w:sz w:val="32"/>
                <w:szCs w:val="32"/>
                <w:rtl/>
              </w:rPr>
              <w:t>ما الهو المقدار الذي تريض الأم قياسه باستعمال هذه الوسائل؟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11262" w:rsidRPr="00D11262" w:rsidRDefault="00D11262" w:rsidP="00020679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="Arabic Typesetting"/>
                <w:color w:val="0070C0"/>
                <w:sz w:val="32"/>
                <w:szCs w:val="32"/>
              </w:rPr>
            </w:pPr>
            <w:r w:rsidRPr="00D11262">
              <w:rPr>
                <w:rFonts w:cs="Arabic Typesetting" w:hint="cs"/>
                <w:color w:val="0070C0"/>
                <w:sz w:val="32"/>
                <w:szCs w:val="32"/>
                <w:rtl/>
              </w:rPr>
              <w:t>يقرؤون الوضعية.</w:t>
            </w:r>
          </w:p>
          <w:p w:rsidR="00D11262" w:rsidRPr="00D11262" w:rsidRDefault="00D11262" w:rsidP="00020679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color w:val="0070C0"/>
                <w:sz w:val="32"/>
                <w:szCs w:val="32"/>
                <w:rtl/>
              </w:rPr>
              <w:t>يفكرون ثم يقدمون فرضياتهم.</w:t>
            </w:r>
          </w:p>
        </w:tc>
      </w:tr>
    </w:tbl>
    <w:p w:rsidR="00D11262" w:rsidRPr="00CE5AC4" w:rsidRDefault="00D11262" w:rsidP="00D11262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A8586E" w:rsidRDefault="001728C7" w:rsidP="001728C7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تعيين حجم جسم سائل</w:t>
            </w:r>
            <w:r w:rsidR="00A8586E" w:rsidRPr="00A8586E">
              <w:rPr>
                <w:rFonts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D11262" w:rsidRPr="003E4855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النشاطات</w:t>
            </w:r>
            <w:r w:rsidRPr="00670320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rtl/>
              </w:rPr>
              <w:t xml:space="preserve"> </w:t>
            </w: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التعليمية: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1"/>
              <w:gridCol w:w="139"/>
              <w:gridCol w:w="3096"/>
            </w:tblGrid>
            <w:tr w:rsidR="00B36D44" w:rsidTr="00EA5EE0">
              <w:tc>
                <w:tcPr>
                  <w:tcW w:w="4649" w:type="dxa"/>
                </w:tcPr>
                <w:p w:rsidR="00B36D44" w:rsidRPr="00B36D44" w:rsidRDefault="00B36D44" w:rsidP="00B36D44">
                  <w:pPr>
                    <w:bidi/>
                    <w:jc w:val="both"/>
                    <w:rPr>
                      <w:rFonts w:cs="Arabic Typesetting"/>
                      <w:sz w:val="32"/>
                      <w:szCs w:val="32"/>
                      <w:rtl/>
                    </w:rPr>
                  </w:pPr>
                  <w:r w:rsidRPr="00B36D44">
                    <w:rPr>
                      <w:rFonts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نشاط</w:t>
                  </w:r>
                  <w:r w:rsidRPr="00B36D44">
                    <w:rPr>
                      <w:rFonts w:cs="Arabic Typesetting" w:hint="cs"/>
                      <w:color w:val="7030A0"/>
                      <w:u w:val="double" w:color="FF0000"/>
                      <w:rtl/>
                    </w:rPr>
                    <w:t>01</w:t>
                  </w:r>
                  <w:r w:rsidRPr="00670320">
                    <w:rPr>
                      <w:rFonts w:cs="Arabic Typesetting" w:hint="cs"/>
                      <w:color w:val="7030A0"/>
                      <w:sz w:val="32"/>
                      <w:szCs w:val="32"/>
                      <w:rtl/>
                    </w:rPr>
                    <w:t xml:space="preserve"> </w:t>
                  </w:r>
                  <w:r w:rsidRPr="00B36D44">
                    <w:rPr>
                      <w:rFonts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ص</w:t>
                  </w:r>
                  <w:r w:rsidRPr="00670320">
                    <w:rPr>
                      <w:rFonts w:cs="Arabic Typesetting" w:hint="cs"/>
                      <w:color w:val="7030A0"/>
                      <w:sz w:val="32"/>
                      <w:szCs w:val="32"/>
                      <w:rtl/>
                    </w:rPr>
                    <w:t xml:space="preserve"> </w:t>
                  </w:r>
                  <w:r w:rsidRPr="00B36D44">
                    <w:rPr>
                      <w:rFonts w:cs="Arabic Typesetting" w:hint="cs"/>
                      <w:color w:val="7030A0"/>
                      <w:u w:val="double" w:color="FF0000"/>
                      <w:rtl/>
                    </w:rPr>
                    <w:t>10</w:t>
                  </w:r>
                  <w:r w:rsidRPr="00B36D44">
                    <w:rPr>
                      <w:rFonts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:</w:t>
                  </w:r>
                  <w:r w:rsidRPr="00B36D44">
                    <w:rPr>
                      <w:rFonts w:cs="Arabic Typesetting" w:hint="cs"/>
                      <w:sz w:val="32"/>
                      <w:szCs w:val="32"/>
                      <w:rtl/>
                    </w:rPr>
                    <w:t xml:space="preserve"> </w:t>
                  </w:r>
                  <w:r w:rsidRPr="00B36D44">
                    <w:rPr>
                      <w:rFonts w:cs="Arabic Typesetting" w:hint="cs"/>
                      <w:color w:val="CC0066"/>
                      <w:sz w:val="32"/>
                      <w:szCs w:val="32"/>
                      <w:rtl/>
                    </w:rPr>
                    <w:t>كيف أقيس حجم سائل؟</w:t>
                  </w:r>
                </w:p>
                <w:p w:rsidR="00B36D44" w:rsidRPr="00B36D44" w:rsidRDefault="00B36D44" w:rsidP="00B36D44">
                  <w:pPr>
                    <w:bidi/>
                    <w:jc w:val="both"/>
                    <w:rPr>
                      <w:rFonts w:cs="Arabic Typesetting"/>
                      <w:color w:val="000000" w:themeColor="text1"/>
                      <w:sz w:val="32"/>
                      <w:szCs w:val="32"/>
                      <w:rtl/>
                    </w:rPr>
                  </w:pPr>
                  <w:r w:rsidRPr="00B36D44">
                    <w:rPr>
                      <w:rFonts w:cs="Arabic Typesetting" w:hint="cs"/>
                      <w:color w:val="000000" w:themeColor="text1"/>
                      <w:sz w:val="32"/>
                      <w:szCs w:val="32"/>
                      <w:rtl/>
                    </w:rPr>
                    <w:t>خذ مخبارا مدرجا واسكب فيه ماء دون ملئه، وتمعن في التدريجات الموجودة في المخبار وفي الوحدة المستعملة.</w:t>
                  </w:r>
                </w:p>
                <w:p w:rsidR="00B36D44" w:rsidRDefault="00B36D44" w:rsidP="00B36D44">
                  <w:pPr>
                    <w:bidi/>
                    <w:jc w:val="both"/>
                    <w:rPr>
                      <w:rFonts w:cs="Arabic Typesetting"/>
                      <w:color w:val="7030A0"/>
                      <w:sz w:val="32"/>
                      <w:szCs w:val="32"/>
                      <w:u w:val="double" w:color="FF0000"/>
                      <w:rtl/>
                    </w:rPr>
                  </w:pPr>
                  <w:r w:rsidRPr="00B36D44">
                    <w:rPr>
                      <w:rFonts w:cs="Arabic Typesetting" w:hint="cs"/>
                      <w:color w:val="000000" w:themeColor="text1"/>
                      <w:sz w:val="32"/>
                      <w:szCs w:val="32"/>
                      <w:rtl/>
                    </w:rPr>
                    <w:t>لاحظ شكل سطح الماء.</w:t>
                  </w:r>
                </w:p>
              </w:tc>
              <w:tc>
                <w:tcPr>
                  <w:tcW w:w="3142" w:type="dxa"/>
                  <w:gridSpan w:val="2"/>
                </w:tcPr>
                <w:p w:rsidR="00B36D44" w:rsidRDefault="00EA5EE0" w:rsidP="00B36D44">
                  <w:pPr>
                    <w:bidi/>
                    <w:jc w:val="both"/>
                    <w:rPr>
                      <w:rFonts w:cs="Arabic Typesetting"/>
                      <w:color w:val="7030A0"/>
                      <w:sz w:val="32"/>
                      <w:szCs w:val="32"/>
                      <w:u w:val="double" w:color="FF000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A3BAED6" wp14:editId="2AF0D91F">
                        <wp:extent cx="1501140" cy="1005351"/>
                        <wp:effectExtent l="0" t="0" r="3810" b="4445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585" cy="1012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5EE0" w:rsidRPr="001C0105" w:rsidTr="00EA5EE0">
              <w:tc>
                <w:tcPr>
                  <w:tcW w:w="4791" w:type="dxa"/>
                  <w:gridSpan w:val="2"/>
                </w:tcPr>
                <w:p w:rsidR="00B36D44" w:rsidRPr="00B36D44" w:rsidRDefault="00B36D44" w:rsidP="00B36D44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F0"/>
                      <w:sz w:val="32"/>
                      <w:szCs w:val="32"/>
                    </w:rPr>
                  </w:pPr>
                  <w:r w:rsidRPr="00B36D44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lastRenderedPageBreak/>
                    <w:t>الى أي مستوى يصل سطح الماء؟ اقرأ حجم الماء المسكوب.</w:t>
                  </w:r>
                </w:p>
                <w:p w:rsidR="00B36D44" w:rsidRPr="00B30D3E" w:rsidRDefault="00B36D44" w:rsidP="00B36D44">
                  <w:pPr>
                    <w:pStyle w:val="Paragraphedeliste"/>
                    <w:numPr>
                      <w:ilvl w:val="0"/>
                      <w:numId w:val="15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</w:rPr>
                  </w:pPr>
                  <w:r w:rsidRPr="00B30D3E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 xml:space="preserve">يصل الماء الى التدريجة رقم </w:t>
                  </w:r>
                  <w:r w:rsidRPr="00B30D3E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180</w:t>
                  </w:r>
                  <w:r w:rsidRPr="00B30D3E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 xml:space="preserve">. القراءة تعطي </w:t>
                  </w:r>
                  <w:r w:rsidRPr="00B30D3E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  <w:t>180ml</w:t>
                  </w:r>
                  <w:r w:rsidRPr="00B30D3E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.</w:t>
                  </w:r>
                </w:p>
                <w:p w:rsidR="00B36D44" w:rsidRPr="00B36D44" w:rsidRDefault="00B36D44" w:rsidP="00B36D44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F0"/>
                    </w:rPr>
                  </w:pPr>
                  <w:r w:rsidRPr="00B36D44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برأيك، كيف يجب أن ننظر لسطح السائل لتكون القراءة صحيحة؟</w:t>
                  </w:r>
                </w:p>
                <w:p w:rsidR="00B36D44" w:rsidRPr="00B36D44" w:rsidRDefault="00B36D44" w:rsidP="00B36D44">
                  <w:pPr>
                    <w:pStyle w:val="Paragraphedeliste"/>
                    <w:numPr>
                      <w:ilvl w:val="0"/>
                      <w:numId w:val="1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2"/>
                      <w:szCs w:val="32"/>
                    </w:rPr>
                  </w:pP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لتكون القراءة صحيحة، لابد أن تكون العين على استقامة واحدة مع التدريجة.</w:t>
                  </w:r>
                </w:p>
                <w:p w:rsidR="00B36D44" w:rsidRPr="00B36D44" w:rsidRDefault="00B36D44" w:rsidP="00B36D44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2"/>
                      <w:szCs w:val="32"/>
                    </w:rPr>
                  </w:pPr>
                  <w:r w:rsidRPr="00B36D44">
                    <w:rPr>
                      <w:rFonts w:ascii="Arabic Typesetting" w:hAnsi="Arabic Typesetting" w:cs="Arabic Typesetting" w:hint="cs"/>
                      <w:color w:val="000000" w:themeColor="text1"/>
                      <w:sz w:val="32"/>
                      <w:szCs w:val="32"/>
                      <w:rtl/>
                    </w:rPr>
                    <w:t>تذكر وحدة الحجم التي درستها في المرحلة الابتدائية.</w:t>
                  </w:r>
                </w:p>
                <w:p w:rsidR="00B36D44" w:rsidRPr="001C0105" w:rsidRDefault="00B36D44" w:rsidP="00B36D44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40"/>
                      <w:szCs w:val="40"/>
                      <w:rtl/>
                    </w:rPr>
                  </w:pP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 xml:space="preserve">وحدة الحجم هي اللتر 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  <w:t>l</w:t>
                  </w: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 xml:space="preserve"> والمتر المكعب 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  <w:t>m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vertAlign w:val="superscript"/>
                    </w:rPr>
                    <w:t>3</w:t>
                  </w: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.</w:t>
                  </w:r>
                </w:p>
              </w:tc>
              <w:tc>
                <w:tcPr>
                  <w:tcW w:w="3005" w:type="dxa"/>
                </w:tcPr>
                <w:p w:rsidR="00B36D44" w:rsidRPr="001C0105" w:rsidRDefault="00B36D44" w:rsidP="00B36D44">
                  <w:pPr>
                    <w:bidi/>
                    <w:jc w:val="both"/>
                    <w:rPr>
                      <w:rFonts w:cs="Arabic Typesetting"/>
                      <w:color w:val="000000" w:themeColor="text1"/>
                      <w:sz w:val="40"/>
                      <w:szCs w:val="40"/>
                      <w:rtl/>
                    </w:rPr>
                  </w:pPr>
                </w:p>
                <w:p w:rsidR="00B36D44" w:rsidRPr="001C0105" w:rsidRDefault="00EA5EE0" w:rsidP="00B36D44">
                  <w:pPr>
                    <w:bidi/>
                    <w:jc w:val="both"/>
                    <w:rPr>
                      <w:rFonts w:cs="Arabic Typesetting"/>
                      <w:color w:val="000000" w:themeColor="text1"/>
                      <w:sz w:val="40"/>
                      <w:szCs w:val="40"/>
                      <w:rtl/>
                    </w:rPr>
                  </w:pPr>
                  <w:r>
                    <w:rPr>
                      <w:rFonts w:cs="Arabic Typesetting"/>
                      <w:noProof/>
                      <w:color w:val="000000" w:themeColor="text1"/>
                      <w:sz w:val="40"/>
                      <w:szCs w:val="40"/>
                      <w:rtl/>
                      <w:lang w:eastAsia="fr-FR"/>
                    </w:rPr>
                    <w:drawing>
                      <wp:inline distT="0" distB="0" distL="0" distR="0">
                        <wp:extent cx="1822513" cy="1798320"/>
                        <wp:effectExtent l="0" t="0" r="635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éléchargement (1).jp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522" cy="18111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3F59" w:rsidRPr="000C3F59" w:rsidRDefault="000C3F59" w:rsidP="000C3F59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Default="00D11262" w:rsidP="00A8586E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843B4" w:rsidRPr="00EA5EE0" w:rsidRDefault="008843B4" w:rsidP="008843B4">
            <w:pPr>
              <w:pStyle w:val="Paragraphedeliste"/>
              <w:numPr>
                <w:ilvl w:val="0"/>
                <w:numId w:val="22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>يستخدم القياس لتعيين بعض المقادير الفيزيائية.</w:t>
            </w:r>
          </w:p>
          <w:p w:rsidR="008843B4" w:rsidRPr="00EA5EE0" w:rsidRDefault="008843B4" w:rsidP="008843B4">
            <w:pPr>
              <w:pStyle w:val="Paragraphedeliste"/>
              <w:numPr>
                <w:ilvl w:val="0"/>
                <w:numId w:val="22"/>
              </w:numPr>
              <w:bidi/>
              <w:ind w:left="360"/>
              <w:jc w:val="both"/>
              <w:rPr>
                <w:color w:val="0070C0"/>
                <w:rtl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 xml:space="preserve">يختار الزجاجيات المخبرية وأوان </w:t>
            </w:r>
            <w:r w:rsidRPr="00EA5EE0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ذ</w:t>
            </w: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>ات سعات مختلفة ومناسبة لتقدير حجم معين من السائل.</w:t>
            </w:r>
          </w:p>
          <w:p w:rsidR="00EA5EE0" w:rsidRPr="00EA5EE0" w:rsidRDefault="008843B4" w:rsidP="005E20B9">
            <w:pPr>
              <w:pStyle w:val="Paragraphedeliste"/>
              <w:numPr>
                <w:ilvl w:val="0"/>
                <w:numId w:val="22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lastRenderedPageBreak/>
              <w:t>يستخدم جدول تحويل وحدات الحجم بشكل صحيح.</w:t>
            </w:r>
          </w:p>
          <w:p w:rsidR="00D11262" w:rsidRPr="00EA5EE0" w:rsidRDefault="008843B4" w:rsidP="00EA5EE0">
            <w:pPr>
              <w:pStyle w:val="Paragraphedeliste"/>
              <w:numPr>
                <w:ilvl w:val="0"/>
                <w:numId w:val="22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>يستخدم الوحدات المناسبة للتعبير عن قيمة مقدار مقاس.</w:t>
            </w:r>
          </w:p>
          <w:p w:rsidR="00D11262" w:rsidRPr="00731524" w:rsidRDefault="00D11262" w:rsidP="00A8586E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5E7EAC" w:rsidRPr="00D11262" w:rsidRDefault="005E7EAC" w:rsidP="00C234E9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الاستنتاج:</w:t>
            </w:r>
          </w:p>
          <w:p w:rsidR="00DF5669" w:rsidRPr="00DF5669" w:rsidRDefault="00DF5669" w:rsidP="00DF5669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</w:pP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لقياس حجم جسم سائل نستعمل أواني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خاصة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)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>زجاجيات مدرجة، أواني دات سعة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(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مثل 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: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مخبار مدرج، بيشر، دورق مخروطي، ...</w:t>
            </w:r>
          </w:p>
          <w:p w:rsidR="00DF5669" w:rsidRPr="00DF5669" w:rsidRDefault="00DF5669" w:rsidP="00DF5669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</w:pP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وحدة قياس الحجم هي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المتر المكعب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m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vertAlign w:val="superscript"/>
              </w:rPr>
              <w:t>3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أو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 xml:space="preserve">اللتر </w:t>
            </w:r>
            <w:r w:rsidRPr="00DF5669">
              <w:rPr>
                <w:rFonts w:ascii="Arabic Typesetting" w:hAnsi="Arabic Typesetting" w:cs="Arabic Typesetting"/>
                <w:color w:val="CC0066"/>
                <w:sz w:val="32"/>
                <w:szCs w:val="32"/>
              </w:rPr>
              <w:t>l</w:t>
            </w:r>
            <w:r w:rsidRPr="00DF566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ولها أجزاء ومضاعفات نقتصرها في الجدول الاتي:</w:t>
            </w:r>
          </w:p>
          <w:p w:rsidR="00DF5669" w:rsidRDefault="00DF5669" w:rsidP="00DF5669">
            <w:pPr>
              <w:pStyle w:val="Paragraphedeliste"/>
              <w:tabs>
                <w:tab w:val="left" w:pos="7560"/>
              </w:tabs>
              <w:bidi/>
              <w:ind w:left="360"/>
              <w:jc w:val="both"/>
              <w:rPr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"/>
              <w:gridCol w:w="505"/>
              <w:gridCol w:w="439"/>
              <w:gridCol w:w="572"/>
              <w:gridCol w:w="506"/>
              <w:gridCol w:w="506"/>
              <w:gridCol w:w="400"/>
              <w:gridCol w:w="614"/>
              <w:gridCol w:w="507"/>
              <w:gridCol w:w="507"/>
              <w:gridCol w:w="507"/>
              <w:gridCol w:w="507"/>
            </w:tblGrid>
            <w:tr w:rsidR="00DF5669" w:rsidRPr="008C01A7" w:rsidTr="00EA5EE0">
              <w:trPr>
                <w:jc w:val="center"/>
              </w:trPr>
              <w:tc>
                <w:tcPr>
                  <w:tcW w:w="1450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mm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84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cm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21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dm</w:t>
                  </w: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1521" w:type="dxa"/>
                  <w:gridSpan w:val="3"/>
                  <w:shd w:val="clear" w:color="auto" w:fill="FFE6B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</w:rPr>
                    <w:t>m</w:t>
                  </w: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</w:tr>
            <w:tr w:rsidR="00DF5669" w:rsidRPr="008C01A7" w:rsidTr="00EA5EE0">
              <w:trPr>
                <w:jc w:val="center"/>
              </w:trPr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5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439" w:type="dxa"/>
                  <w:shd w:val="clear" w:color="auto" w:fill="DAEEF3" w:themeFill="accent5" w:themeFillTint="33"/>
                </w:tcPr>
                <w:p w:rsidR="00DF5669" w:rsidRPr="008C01A7" w:rsidRDefault="00EA5EE0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72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ml</w:t>
                  </w:r>
                </w:p>
              </w:tc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cl</w:t>
                  </w:r>
                </w:p>
              </w:tc>
              <w:tc>
                <w:tcPr>
                  <w:tcW w:w="506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dl</w:t>
                  </w:r>
                </w:p>
              </w:tc>
              <w:tc>
                <w:tcPr>
                  <w:tcW w:w="400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b/>
                      <w:bCs/>
                      <w:color w:val="CC0066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614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dal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hl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  <w:tc>
                <w:tcPr>
                  <w:tcW w:w="507" w:type="dxa"/>
                  <w:shd w:val="clear" w:color="auto" w:fill="DAEEF3" w:themeFill="accent5" w:themeFillTint="33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C01A7">
                    <w:rPr>
                      <w:rFonts w:asciiTheme="majorBidi" w:hAnsiTheme="majorBidi" w:cstheme="majorBidi"/>
                      <w:sz w:val="28"/>
                      <w:szCs w:val="28"/>
                    </w:rPr>
                    <w:t>//</w:t>
                  </w:r>
                </w:p>
              </w:tc>
            </w:tr>
            <w:tr w:rsidR="00DF5669" w:rsidRPr="008C01A7" w:rsidTr="00EA5EE0">
              <w:trPr>
                <w:trHeight w:val="654"/>
                <w:jc w:val="center"/>
              </w:trPr>
              <w:tc>
                <w:tcPr>
                  <w:tcW w:w="506" w:type="dxa"/>
                </w:tcPr>
                <w:p w:rsid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5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39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72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6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6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00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614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07" w:type="dxa"/>
                </w:tcPr>
                <w:p w:rsidR="00DF5669" w:rsidRPr="008C01A7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DF5669" w:rsidRDefault="00DF5669" w:rsidP="00DF5669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DF5669" w:rsidRPr="00DF5669" w:rsidRDefault="00DF5669" w:rsidP="00DF5669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1262" w:rsidRPr="0092513A" w:rsidRDefault="00D11262" w:rsidP="00D11262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4A44F5" w:rsidRDefault="001728C7" w:rsidP="00020679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تعيين حجم جسم صلب</w:t>
            </w:r>
            <w:r w:rsidR="00C114B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670320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11262" w:rsidRPr="00A74B10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النشاطات التعليمية:</w:t>
            </w:r>
          </w:p>
          <w:p w:rsidR="00DF5669" w:rsidRPr="00DF5669" w:rsidRDefault="00DF5669" w:rsidP="00DF5669">
            <w:pPr>
              <w:bidi/>
              <w:jc w:val="both"/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</w:pP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النشاط</w:t>
            </w:r>
            <w:r w:rsidRPr="0067032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03</w:t>
            </w:r>
            <w:r w:rsidRPr="0067032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ص</w:t>
            </w:r>
            <w:r w:rsidRPr="0067032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11: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670320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تعيين حجم جسم صلب ذي شكل كيفي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216"/>
              <w:gridCol w:w="2575"/>
            </w:tblGrid>
            <w:tr w:rsidR="00DF5669" w:rsidTr="00C24DB0">
              <w:tc>
                <w:tcPr>
                  <w:tcW w:w="52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كيف يمكن تحديد حجم بطاطا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؟</w:t>
                  </w:r>
                </w:p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left" w:pos="7560"/>
                    </w:tabs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لتحديد ه</w:t>
                  </w: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ذ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ا الحجم نستعين ببيشر.</w:t>
                  </w:r>
                </w:p>
                <w:p w:rsidR="00DF5669" w:rsidRPr="00DF5669" w:rsidRDefault="00DF5669" w:rsidP="00DF5669">
                  <w:pPr>
                    <w:tabs>
                      <w:tab w:val="left" w:pos="7560"/>
                    </w:tabs>
                    <w:bidi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خ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البيشر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)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أو المخبار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(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المدرج واسكب فيه كمية معلومة من الماء.</w:t>
                  </w:r>
                </w:p>
                <w:p w:rsidR="00DF5669" w:rsidRPr="00DF5669" w:rsidRDefault="00DF5669" w:rsidP="00DF5669">
                  <w:pPr>
                    <w:tabs>
                      <w:tab w:val="left" w:pos="7560"/>
                    </w:tabs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ضع المكعب، ال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ي حسبت حجمه سابقا، في البيشر المدرج وال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ي يحتوي على ماء.</w:t>
                  </w:r>
                </w:p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ما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 تلاحظ؟ اقرأ حجمه.</w:t>
                  </w:r>
                </w:p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70C0"/>
                      <w:sz w:val="32"/>
                      <w:szCs w:val="32"/>
                    </w:rPr>
                  </w:pP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 xml:space="preserve">نلاحظ ارتفاع مستوى الماء الى التدريجة 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  <w:t>150ml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.</w:t>
                  </w:r>
                </w:p>
                <w:p w:rsidR="00DF5669" w:rsidRPr="00DF5669" w:rsidRDefault="00DF5669" w:rsidP="00DF5669">
                  <w:pPr>
                    <w:tabs>
                      <w:tab w:val="left" w:pos="7560"/>
                    </w:tabs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ضع الان حبة البطاطا أو الحجر في البيشر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)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او المخبار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(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.</w:t>
                  </w:r>
                </w:p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ما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 تلاحظ؟</w:t>
                  </w:r>
                </w:p>
                <w:p w:rsidR="00DF5669" w:rsidRPr="00670320" w:rsidRDefault="00DF5669" w:rsidP="00DF5669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</w:pP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نلاحظ ارتفاع</w:t>
                  </w: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 xml:space="preserve"> مستوى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 xml:space="preserve"> الماء الى تدريجة معينة.</w:t>
                  </w:r>
                </w:p>
                <w:p w:rsidR="00DF5669" w:rsidRPr="00706AAC" w:rsidRDefault="00DF5669" w:rsidP="00DF5669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B0F0"/>
                      <w:sz w:val="40"/>
                      <w:szCs w:val="40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استنتج حجم البطاطا.</w:t>
                  </w:r>
                </w:p>
              </w:tc>
              <w:tc>
                <w:tcPr>
                  <w:tcW w:w="2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F5669" w:rsidRDefault="00670320" w:rsidP="00DF5669">
                  <w:pPr>
                    <w:tabs>
                      <w:tab w:val="right" w:pos="1751"/>
                    </w:tabs>
                    <w:bidi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663575</wp:posOffset>
                            </wp:positionH>
                            <wp:positionV relativeFrom="paragraph">
                              <wp:posOffset>2766695</wp:posOffset>
                            </wp:positionV>
                            <wp:extent cx="3131820" cy="579120"/>
                            <wp:effectExtent l="19050" t="0" r="30480" b="30480"/>
                            <wp:wrapNone/>
                            <wp:docPr id="19" name="Nuag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31820" cy="579120"/>
                                    </a:xfrm>
                                    <a:prstGeom prst="cloud">
                                      <a:avLst/>
                                    </a:prstGeom>
                                    <a:noFill/>
                                    <a:ln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E6FFCC" id="Nuage 19" o:spid="_x0000_s1026" style="position:absolute;margin-left:52.25pt;margin-top:217.85pt;width:246.6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c0504d [3205]" strokeweight="2pt">
                            <v:path arrowok="t" o:connecttype="custom" o:connectlocs="340223,350917;156591,340233;502251,467840;421926,472948;1194586,524023;1146159,500698;2089837,465856;2070481,491448;2474210,307711;2709894,403373;3030181,205829;2925207,241702;2778330,72739;2783840,89683;2108034,52979;2161826,31369;1605130,63274;1631156,44641;1014942,69602;1109186,87672;299190,211660;282734,192638" o:connectangles="0,0,0,0,0,0,0,0,0,0,0,0,0,0,0,0,0,0,0,0,0,0"/>
                          </v:shape>
                        </w:pict>
                      </mc:Fallback>
                    </mc:AlternateContent>
                  </w:r>
                  <w:r w:rsidR="00DF5669">
                    <w:rPr>
                      <w:noProof/>
                      <w:lang w:eastAsia="fr-FR"/>
                    </w:rPr>
                    <w:drawing>
                      <wp:inline distT="0" distB="0" distL="0" distR="0" wp14:anchorId="66B98F06" wp14:editId="77B0D1A9">
                        <wp:extent cx="1485900" cy="152400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e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5900" cy="152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FB6" w:rsidRPr="00670320" w:rsidRDefault="00670320" w:rsidP="00DF5669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color w:val="002060"/>
                <w:sz w:val="32"/>
                <w:szCs w:val="32"/>
                <w:shd w:val="clear" w:color="auto" w:fill="EEECE1" w:themeFill="background2"/>
                <w:rtl/>
              </w:rPr>
            </w:pPr>
            <w:r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 xml:space="preserve">          </w:t>
            </w:r>
            <w:r w:rsidR="00DF5669" w:rsidRPr="00670320">
              <w:rPr>
                <w:rFonts w:ascii="Arabic Typesetting" w:hAnsi="Arabic Typesetting" w:cs="Arabic Typesetting"/>
                <w:color w:val="002060"/>
                <w:sz w:val="32"/>
                <w:szCs w:val="32"/>
                <w:rtl/>
              </w:rPr>
              <w:t xml:space="preserve">حجم البطاطا = حجم </w:t>
            </w:r>
            <w:r w:rsidR="00DF5669" w:rsidRPr="00670320"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  <w:t>)</w:t>
            </w:r>
            <w:r w:rsidR="00DF5669" w:rsidRPr="00670320">
              <w:rPr>
                <w:rFonts w:ascii="Arabic Typesetting" w:hAnsi="Arabic Typesetting" w:cs="Arabic Typesetting"/>
                <w:color w:val="002060"/>
                <w:sz w:val="32"/>
                <w:szCs w:val="32"/>
                <w:rtl/>
              </w:rPr>
              <w:t>البطاطا + الماء</w:t>
            </w:r>
            <w:r w:rsidR="00DF5669" w:rsidRPr="00670320"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  <w:t>(</w:t>
            </w:r>
            <w:r w:rsidR="00DF5669" w:rsidRPr="00670320">
              <w:rPr>
                <w:rFonts w:ascii="Arabic Typesetting" w:hAnsi="Arabic Typesetting" w:cs="Arabic Typesetting"/>
                <w:color w:val="002060"/>
                <w:sz w:val="32"/>
                <w:szCs w:val="32"/>
                <w:rtl/>
              </w:rPr>
              <w:t xml:space="preserve"> - حجم الماء.</w:t>
            </w:r>
          </w:p>
          <w:p w:rsidR="00EA5EE0" w:rsidRDefault="00EA5EE0" w:rsidP="00EA5EE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color w:val="0070C0"/>
                <w:sz w:val="32"/>
                <w:szCs w:val="32"/>
                <w:shd w:val="clear" w:color="auto" w:fill="EEECE1" w:themeFill="background2"/>
                <w:rtl/>
              </w:rPr>
            </w:pPr>
          </w:p>
          <w:p w:rsidR="00DF5669" w:rsidRPr="00DF5669" w:rsidRDefault="00DF5669" w:rsidP="00DF5669">
            <w:pPr>
              <w:bidi/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</w:pP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النشاط</w:t>
            </w:r>
            <w:r w:rsidRPr="0067032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02</w:t>
            </w:r>
            <w:r w:rsidRPr="0067032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DF566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ص10:</w:t>
            </w:r>
            <w:r w:rsidRPr="00DF5669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67032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>كيف تحسب حجم جسم صلب منتظم الشكل؟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969"/>
              <w:gridCol w:w="2837"/>
            </w:tblGrid>
            <w:tr w:rsidR="00DF5669" w:rsidRPr="00DF5669" w:rsidTr="00C24DB0">
              <w:tc>
                <w:tcPr>
                  <w:tcW w:w="50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F5669" w:rsidRPr="00DF5669" w:rsidRDefault="00DF5669" w:rsidP="00DF5669">
                  <w:pPr>
                    <w:tabs>
                      <w:tab w:val="left" w:pos="7560"/>
                    </w:tabs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lastRenderedPageBreak/>
                    <w:t>ا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ذ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 علمت أن حجم جسم مكعب الشكل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 ط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و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ل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ضلعه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a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يعطى بالعلاقة: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V=a×a×a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وان حجم متوازي المستطيلات يعطى بالعلاقة: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V=L×l×h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، حيث طوله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L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، عرضه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l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وارتفاعه</w:t>
                  </w:r>
                  <w:r w:rsidRPr="00DF566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 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h</w:t>
                  </w: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.</w:t>
                  </w:r>
                </w:p>
                <w:p w:rsidR="00DF5669" w:rsidRDefault="00DF5669" w:rsidP="00B30D3E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احسب حجم كل من الشكلين بعد قياس ابعادهما.</w:t>
                  </w:r>
                </w:p>
                <w:p w:rsidR="00DF5669" w:rsidRPr="00670320" w:rsidRDefault="00B30D3E" w:rsidP="00B30D3E">
                  <w:pPr>
                    <w:pStyle w:val="Paragraphedeliste"/>
                    <w:numPr>
                      <w:ilvl w:val="0"/>
                      <w:numId w:val="15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</w:pPr>
                  <w:r w:rsidRPr="00670320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ن</w:t>
                  </w:r>
                  <w:r w:rsidR="00DF5669"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قوم بقياس أبعاد الشكلين ونطبق القاعدة.</w:t>
                  </w:r>
                </w:p>
                <w:p w:rsidR="00DF5669" w:rsidRPr="00DF5669" w:rsidRDefault="00DF5669" w:rsidP="00DF5669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ما هي وحدة الحجم التي تعبر بها عن النتيجة المتحصل عليها؟</w:t>
                  </w:r>
                </w:p>
                <w:p w:rsidR="00DF5669" w:rsidRPr="00DF5669" w:rsidRDefault="00DF5669" w:rsidP="00B30D3E">
                  <w:pPr>
                    <w:pStyle w:val="Paragraphedeliste"/>
                    <w:numPr>
                      <w:ilvl w:val="0"/>
                      <w:numId w:val="15"/>
                    </w:numPr>
                    <w:bidi/>
                    <w:ind w:left="360"/>
                    <w:rPr>
                      <w:rFonts w:ascii="Arabic Typesetting" w:hAnsi="Arabic Typesetting" w:cs="Arabic Typesetting"/>
                      <w:color w:val="0070C0"/>
                      <w:sz w:val="24"/>
                      <w:szCs w:val="24"/>
                      <w:shd w:val="clear" w:color="auto" w:fill="EEECE1" w:themeFill="background2"/>
                      <w:rtl/>
                    </w:rPr>
                  </w:pP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 xml:space="preserve">وحدة الحجم التي نستعملها هي المتر المكعب 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</w:rPr>
                    <w:t>m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vertAlign w:val="superscript"/>
                    </w:rPr>
                    <w:t>3</w:t>
                  </w:r>
                  <w:r w:rsidRPr="00670320">
                    <w:rPr>
                      <w:rFonts w:ascii="Arabic Typesetting" w:hAnsi="Arabic Typesetting" w:cs="Arabic Typesetting"/>
                      <w:color w:val="002060"/>
                      <w:sz w:val="32"/>
                      <w:szCs w:val="32"/>
                      <w:rtl/>
                    </w:rPr>
                    <w:t>.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F5669" w:rsidRPr="00DF5669" w:rsidRDefault="00EA5EE0" w:rsidP="00DF5669">
                  <w:pPr>
                    <w:bidi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0F39BF2" wp14:editId="1D187ED0">
                        <wp:extent cx="1664412" cy="1226820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1547" cy="1232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5669" w:rsidRPr="00313817" w:rsidRDefault="00DF5669" w:rsidP="00DF5669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6"/>
                <w:szCs w:val="6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Default="00D11262" w:rsidP="00A8586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0C98" w:rsidRDefault="005D0C98" w:rsidP="005D0C98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5D0C98" w:rsidRDefault="005D0C98" w:rsidP="005D0C98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5D0C98" w:rsidRDefault="005D0C98" w:rsidP="005D0C98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5D0C98" w:rsidRDefault="005D0C98" w:rsidP="005D0C98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5D0C98" w:rsidRPr="005D0C98" w:rsidRDefault="005D0C98" w:rsidP="005D0C98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D11262" w:rsidRPr="00EA5EE0" w:rsidRDefault="008843B4" w:rsidP="00EA5EE0">
            <w:pPr>
              <w:pStyle w:val="Paragraphedeliste"/>
              <w:numPr>
                <w:ilvl w:val="0"/>
                <w:numId w:val="5"/>
              </w:numPr>
              <w:bidi/>
              <w:ind w:left="340"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 xml:space="preserve">يتعرف على طريقة تعيين حجم جسم صلب </w:t>
            </w:r>
            <w:r w:rsidRPr="00EA5EE0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ذ</w:t>
            </w: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>ي شكل كيفي.</w:t>
            </w:r>
          </w:p>
          <w:p w:rsid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  <w:rtl/>
              </w:rPr>
            </w:pPr>
          </w:p>
          <w:p w:rsid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  <w:rtl/>
              </w:rPr>
            </w:pPr>
          </w:p>
          <w:p w:rsid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  <w:rtl/>
              </w:rPr>
            </w:pPr>
          </w:p>
          <w:p w:rsid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  <w:rtl/>
              </w:rPr>
            </w:pPr>
          </w:p>
          <w:p w:rsid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  <w:rtl/>
              </w:rPr>
            </w:pPr>
          </w:p>
          <w:p w:rsidR="00EA5EE0" w:rsidRPr="00EA5EE0" w:rsidRDefault="00EA5EE0" w:rsidP="00EA5EE0">
            <w:pPr>
              <w:bidi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</w:rPr>
            </w:pPr>
          </w:p>
          <w:p w:rsidR="008843B4" w:rsidRPr="00EA5EE0" w:rsidRDefault="008843B4" w:rsidP="00EA5EE0">
            <w:pPr>
              <w:pStyle w:val="Paragraphedeliste"/>
              <w:numPr>
                <w:ilvl w:val="0"/>
                <w:numId w:val="5"/>
              </w:numPr>
              <w:bidi/>
              <w:ind w:left="340"/>
              <w:jc w:val="both"/>
              <w:rPr>
                <w:rFonts w:ascii="Arabic Typesetting" w:hAnsi="Arabic Typesetting" w:cs="Arabic Typesetting"/>
                <w:color w:val="0070C0"/>
                <w:sz w:val="44"/>
                <w:szCs w:val="44"/>
              </w:rPr>
            </w:pPr>
            <w:r w:rsidRPr="00EA5EE0">
              <w:rPr>
                <w:rFonts w:ascii="Arabic Typesetting" w:hAnsi="Arabic Typesetting" w:cs="Arabic Typesetting"/>
                <w:noProof/>
                <w:color w:val="0070C0"/>
                <w:sz w:val="32"/>
                <w:szCs w:val="32"/>
                <w:rtl/>
                <w:lang w:eastAsia="fr-FR"/>
              </w:rPr>
              <w:t>يحدد حسابيا حجوم اجسام صلبة دات اشكال منتظمة مألوفة.</w:t>
            </w:r>
          </w:p>
          <w:p w:rsidR="008843B4" w:rsidRPr="00EA5EE0" w:rsidRDefault="008843B4" w:rsidP="00EA5EE0">
            <w:pPr>
              <w:pStyle w:val="Paragraphedeliste"/>
              <w:numPr>
                <w:ilvl w:val="0"/>
                <w:numId w:val="5"/>
              </w:numPr>
              <w:bidi/>
              <w:ind w:left="340"/>
              <w:jc w:val="both"/>
              <w:rPr>
                <w:rFonts w:ascii="Arabic Typesetting" w:hAnsi="Arabic Typesetting" w:cs="Arabic Typesetting"/>
                <w:color w:val="0070C0"/>
                <w:sz w:val="24"/>
                <w:szCs w:val="24"/>
              </w:rPr>
            </w:pP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t xml:space="preserve">يعبر عن نتيجة قياس </w:t>
            </w:r>
            <w:r w:rsidRPr="00EA5EE0"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  <w:lastRenderedPageBreak/>
              <w:t>باستخدام التقريب المناسب.</w:t>
            </w:r>
          </w:p>
          <w:p w:rsidR="00D11262" w:rsidRPr="00EA5EE0" w:rsidRDefault="00D11262" w:rsidP="00EA5EE0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</w:tr>
    </w:tbl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الاستنتاج:</w:t>
            </w:r>
          </w:p>
          <w:p w:rsidR="005D0C98" w:rsidRPr="00670320" w:rsidRDefault="00DF5669" w:rsidP="00B30D3E">
            <w:pPr>
              <w:pStyle w:val="Paragraphedeliste"/>
              <w:numPr>
                <w:ilvl w:val="0"/>
                <w:numId w:val="19"/>
              </w:numPr>
              <w:bidi/>
              <w:ind w:left="360"/>
              <w:jc w:val="both"/>
              <w:rPr>
                <w:rFonts w:ascii="Arabic Typesetting" w:hAnsi="Arabic Typesetting" w:cs="Arabic Typesetting" w:hint="cs"/>
                <w:color w:val="00B050"/>
                <w:sz w:val="32"/>
                <w:szCs w:val="32"/>
                <w:u w:val="double" w:color="FF0000"/>
              </w:rPr>
            </w:pPr>
            <w:r w:rsidRPr="00670320">
              <w:rPr>
                <w:rFonts w:ascii="Arabic Typesetting" w:hAnsi="Arabic Typesetting" w:cs="Arabic Typesetting" w:hint="cs"/>
                <w:color w:val="00B050"/>
                <w:sz w:val="32"/>
                <w:szCs w:val="32"/>
                <w:u w:val="double" w:color="FF0000"/>
                <w:rtl/>
              </w:rPr>
              <w:t>تعيين حجم جسم صلب ذو شكل غير منتظم:</w:t>
            </w:r>
          </w:p>
          <w:p w:rsidR="00DF5669" w:rsidRPr="00B30D3E" w:rsidRDefault="00DF5669" w:rsidP="00B30D3E">
            <w:pPr>
              <w:pStyle w:val="Paragraphedeliste"/>
              <w:numPr>
                <w:ilvl w:val="0"/>
                <w:numId w:val="26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لقياس حجم جسم صلب له شكل غير منتظم </w:t>
            </w:r>
            <w:r w:rsidRPr="00B30D3E">
              <w:rPr>
                <w:rFonts w:ascii="Arabic Typesetting" w:hAnsi="Arabic Typesetting" w:cs="Arabic Typesetting"/>
                <w:color w:val="CC0066"/>
                <w:sz w:val="32"/>
                <w:szCs w:val="32"/>
                <w:rtl/>
              </w:rPr>
              <w:t>نغمره</w:t>
            </w: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في سائل داخل </w:t>
            </w:r>
            <w:r w:rsidRPr="00B30D3E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بيشر</w:t>
            </w: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مدرج.</w:t>
            </w:r>
          </w:p>
          <w:p w:rsidR="00DF5669" w:rsidRPr="00B30D3E" w:rsidRDefault="00DF5669" w:rsidP="00B30D3E">
            <w:pPr>
              <w:pStyle w:val="Paragraphedeliste"/>
              <w:numPr>
                <w:ilvl w:val="0"/>
                <w:numId w:val="26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لا يمكن لجسمين أن يشغلا نفس الفضاء في </w:t>
            </w:r>
            <w:r w:rsidRPr="00B30D3E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آ</w:t>
            </w: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>ن واحد.</w:t>
            </w:r>
          </w:p>
          <w:p w:rsidR="00DF5669" w:rsidRPr="00670320" w:rsidRDefault="00DF5669" w:rsidP="00B30D3E">
            <w:pPr>
              <w:pStyle w:val="Paragraphedeliste"/>
              <w:numPr>
                <w:ilvl w:val="0"/>
                <w:numId w:val="19"/>
              </w:numPr>
              <w:bidi/>
              <w:ind w:left="360"/>
              <w:jc w:val="both"/>
              <w:rPr>
                <w:rFonts w:ascii="Arabic Typesetting" w:hAnsi="Arabic Typesetting" w:cs="Arabic Typesetting" w:hint="cs"/>
                <w:color w:val="00B050"/>
                <w:sz w:val="32"/>
                <w:szCs w:val="32"/>
                <w:u w:val="double" w:color="FF0000"/>
              </w:rPr>
            </w:pPr>
            <w:r w:rsidRPr="00670320">
              <w:rPr>
                <w:rFonts w:ascii="Arabic Typesetting" w:hAnsi="Arabic Typesetting" w:cs="Arabic Typesetting" w:hint="cs"/>
                <w:color w:val="00B050"/>
                <w:sz w:val="32"/>
                <w:szCs w:val="32"/>
                <w:u w:val="double" w:color="FF0000"/>
                <w:rtl/>
              </w:rPr>
              <w:t>حساب حجم جسم صلب ذو شكل منتظم:</w:t>
            </w:r>
          </w:p>
          <w:p w:rsidR="00DF5669" w:rsidRPr="00B30D3E" w:rsidRDefault="00DF5669" w:rsidP="00B30D3E">
            <w:pPr>
              <w:pStyle w:val="Paragraphedeliste"/>
              <w:numPr>
                <w:ilvl w:val="0"/>
                <w:numId w:val="2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u w:val="double"/>
              </w:rPr>
            </w:pPr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>لحساب حجم جسم صلب نقيس ابعاده ونطب</w:t>
            </w:r>
            <w:bookmarkStart w:id="0" w:name="_GoBack"/>
            <w:bookmarkEnd w:id="0"/>
            <w:r w:rsidRPr="00B30D3E">
              <w:rPr>
                <w:rFonts w:ascii="Arabic Typesetting" w:hAnsi="Arabic Typesetting" w:cs="Arabic Typesetting"/>
                <w:sz w:val="32"/>
                <w:szCs w:val="32"/>
                <w:rtl/>
              </w:rPr>
              <w:t>ق القاعدة الحسابية حسب شكله المنتظم.</w:t>
            </w:r>
          </w:p>
          <w:p w:rsidR="00DF5669" w:rsidRDefault="00DF5669" w:rsidP="00DF5669">
            <w:pPr>
              <w:pStyle w:val="Paragraphedeliste"/>
              <w:tabs>
                <w:tab w:val="left" w:pos="7560"/>
              </w:tabs>
              <w:bidi/>
              <w:ind w:left="360"/>
              <w:jc w:val="center"/>
              <w:rPr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18"/>
              <w:gridCol w:w="3218"/>
            </w:tblGrid>
            <w:tr w:rsidR="00DF5669" w:rsidTr="00B30D3E">
              <w:trPr>
                <w:jc w:val="center"/>
              </w:trPr>
              <w:tc>
                <w:tcPr>
                  <w:tcW w:w="3218" w:type="dxa"/>
                  <w:shd w:val="clear" w:color="auto" w:fill="FBD4B4" w:themeFill="accent6" w:themeFillTint="66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الجسم</w:t>
                  </w:r>
                </w:p>
              </w:tc>
              <w:tc>
                <w:tcPr>
                  <w:tcW w:w="3218" w:type="dxa"/>
                  <w:shd w:val="clear" w:color="auto" w:fill="FBD4B4" w:themeFill="accent6" w:themeFillTint="66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القاعدة</w:t>
                  </w:r>
                </w:p>
              </w:tc>
            </w:tr>
            <w:tr w:rsidR="00DF5669" w:rsidTr="00B30D3E">
              <w:trPr>
                <w:jc w:val="center"/>
              </w:trPr>
              <w:tc>
                <w:tcPr>
                  <w:tcW w:w="3218" w:type="dxa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مكعب</w:t>
                  </w:r>
                </w:p>
              </w:tc>
              <w:tc>
                <w:tcPr>
                  <w:tcW w:w="3218" w:type="dxa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F5669">
                    <w:rPr>
                      <w:rFonts w:asciiTheme="majorBidi" w:hAnsiTheme="majorBidi" w:cstheme="majorBidi"/>
                      <w:sz w:val="24"/>
                      <w:szCs w:val="24"/>
                    </w:rPr>
                    <w:t>V=a×a×a</w:t>
                  </w:r>
                </w:p>
              </w:tc>
            </w:tr>
            <w:tr w:rsidR="00DF5669" w:rsidTr="00B30D3E">
              <w:trPr>
                <w:jc w:val="center"/>
              </w:trPr>
              <w:tc>
                <w:tcPr>
                  <w:tcW w:w="3218" w:type="dxa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F5669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متوازي المستطيلات</w:t>
                  </w:r>
                </w:p>
              </w:tc>
              <w:tc>
                <w:tcPr>
                  <w:tcW w:w="3218" w:type="dxa"/>
                </w:tcPr>
                <w:p w:rsidR="00DF5669" w:rsidRPr="00DF5669" w:rsidRDefault="00DF5669" w:rsidP="00DF5669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DF5669">
                    <w:rPr>
                      <w:rFonts w:asciiTheme="majorBidi" w:hAnsiTheme="majorBidi" w:cstheme="majorBidi"/>
                      <w:sz w:val="24"/>
                      <w:szCs w:val="24"/>
                    </w:rPr>
                    <w:t>V=L×l×h</w:t>
                  </w:r>
                </w:p>
              </w:tc>
            </w:tr>
          </w:tbl>
          <w:p w:rsidR="00DF5669" w:rsidRDefault="00DF5669" w:rsidP="00DF5669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DF5669" w:rsidRPr="00DF5669" w:rsidRDefault="00DF5669" w:rsidP="00DF5669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1262" w:rsidRPr="00D11262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sectPr w:rsidR="00D11262" w:rsidRPr="00D11262" w:rsidSect="00A1745C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022" w:rsidRDefault="00910022" w:rsidP="00A07CBE">
      <w:pPr>
        <w:spacing w:after="0" w:line="240" w:lineRule="auto"/>
      </w:pPr>
      <w:r>
        <w:separator/>
      </w:r>
    </w:p>
  </w:endnote>
  <w:endnote w:type="continuationSeparator" w:id="0">
    <w:p w:rsidR="00910022" w:rsidRDefault="00910022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A8586E" w:rsidRDefault="00A8586E" w:rsidP="00451BF9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C44BD8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3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C44BD8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lundi 2 janvier 2023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A8586E" w:rsidRDefault="00A858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022" w:rsidRDefault="00910022" w:rsidP="00A07CBE">
      <w:pPr>
        <w:spacing w:after="0" w:line="240" w:lineRule="auto"/>
      </w:pPr>
      <w:r>
        <w:separator/>
      </w:r>
    </w:p>
  </w:footnote>
  <w:footnote w:type="continuationSeparator" w:id="0">
    <w:p w:rsidR="00910022" w:rsidRDefault="00910022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86E" w:rsidRDefault="00A8586E" w:rsidP="00B55773">
    <w:pPr>
      <w:pStyle w:val="En-tte"/>
      <w:jc w:val="center"/>
    </w:pPr>
    <w:r>
      <w:rPr>
        <w:noProof/>
        <w:lang w:eastAsia="fr-FR"/>
      </w:rPr>
      <w:drawing>
        <wp:inline distT="0" distB="0" distL="0" distR="0" wp14:anchorId="1E9BC744" wp14:editId="593840F0">
          <wp:extent cx="6600825" cy="438150"/>
          <wp:effectExtent l="0" t="0" r="952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0F4"/>
    <w:multiLevelType w:val="hybridMultilevel"/>
    <w:tmpl w:val="711233AC"/>
    <w:lvl w:ilvl="0" w:tplc="7FB49EB4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20302"/>
    <w:multiLevelType w:val="hybridMultilevel"/>
    <w:tmpl w:val="080AA698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A13B9"/>
    <w:multiLevelType w:val="hybridMultilevel"/>
    <w:tmpl w:val="CEB0E6C2"/>
    <w:lvl w:ilvl="0" w:tplc="32DC7CA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5761"/>
    <w:multiLevelType w:val="hybridMultilevel"/>
    <w:tmpl w:val="BB542C52"/>
    <w:lvl w:ilvl="0" w:tplc="AAEE0040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331672"/>
    <w:multiLevelType w:val="hybridMultilevel"/>
    <w:tmpl w:val="722ED2C4"/>
    <w:lvl w:ilvl="0" w:tplc="F8C2C4F8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2C7B02"/>
    <w:multiLevelType w:val="hybridMultilevel"/>
    <w:tmpl w:val="3A9E208A"/>
    <w:lvl w:ilvl="0" w:tplc="C56C740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E6C0E"/>
    <w:multiLevelType w:val="hybridMultilevel"/>
    <w:tmpl w:val="DB643FFA"/>
    <w:lvl w:ilvl="0" w:tplc="7FB49EB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12A5C"/>
    <w:multiLevelType w:val="hybridMultilevel"/>
    <w:tmpl w:val="DC4E4C2E"/>
    <w:lvl w:ilvl="0" w:tplc="07DE20F6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9752E"/>
    <w:multiLevelType w:val="hybridMultilevel"/>
    <w:tmpl w:val="5A06F4BA"/>
    <w:lvl w:ilvl="0" w:tplc="4BF0985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671D1"/>
    <w:multiLevelType w:val="hybridMultilevel"/>
    <w:tmpl w:val="08227B70"/>
    <w:lvl w:ilvl="0" w:tplc="7FB49EB4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03CF7"/>
    <w:multiLevelType w:val="hybridMultilevel"/>
    <w:tmpl w:val="5F188C8A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761E0"/>
    <w:multiLevelType w:val="hybridMultilevel"/>
    <w:tmpl w:val="A6ACC2FA"/>
    <w:lvl w:ilvl="0" w:tplc="C2EA2FE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34C8B"/>
    <w:multiLevelType w:val="hybridMultilevel"/>
    <w:tmpl w:val="5CACA61E"/>
    <w:lvl w:ilvl="0" w:tplc="7FB49EB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303EA"/>
    <w:multiLevelType w:val="hybridMultilevel"/>
    <w:tmpl w:val="91328DF4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B2063"/>
    <w:multiLevelType w:val="hybridMultilevel"/>
    <w:tmpl w:val="88A0FF94"/>
    <w:lvl w:ilvl="0" w:tplc="792E642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96963"/>
    <w:multiLevelType w:val="hybridMultilevel"/>
    <w:tmpl w:val="095425D4"/>
    <w:lvl w:ilvl="0" w:tplc="A1CA759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85E0C"/>
    <w:multiLevelType w:val="hybridMultilevel"/>
    <w:tmpl w:val="533A4E32"/>
    <w:lvl w:ilvl="0" w:tplc="F49ED2F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71B8B"/>
    <w:multiLevelType w:val="hybridMultilevel"/>
    <w:tmpl w:val="9C20FFE2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65EF5"/>
    <w:multiLevelType w:val="hybridMultilevel"/>
    <w:tmpl w:val="074C6D80"/>
    <w:lvl w:ilvl="0" w:tplc="57DADAFA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9A5E45"/>
    <w:multiLevelType w:val="hybridMultilevel"/>
    <w:tmpl w:val="4468D68E"/>
    <w:lvl w:ilvl="0" w:tplc="84844E4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40F3C"/>
    <w:multiLevelType w:val="hybridMultilevel"/>
    <w:tmpl w:val="6B7A8BC6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972B8"/>
    <w:multiLevelType w:val="hybridMultilevel"/>
    <w:tmpl w:val="2C9495A4"/>
    <w:lvl w:ilvl="0" w:tplc="3ECEFA0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E039C"/>
    <w:multiLevelType w:val="hybridMultilevel"/>
    <w:tmpl w:val="60BEDD46"/>
    <w:lvl w:ilvl="0" w:tplc="4ADE772C">
      <w:start w:val="1"/>
      <w:numFmt w:val="bullet"/>
      <w:lvlText w:val=""/>
      <w:lvlJc w:val="left"/>
      <w:pPr>
        <w:ind w:left="216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B64D1F"/>
    <w:multiLevelType w:val="hybridMultilevel"/>
    <w:tmpl w:val="05AE619C"/>
    <w:lvl w:ilvl="0" w:tplc="C4C4258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C4B56"/>
    <w:multiLevelType w:val="hybridMultilevel"/>
    <w:tmpl w:val="2A460F9E"/>
    <w:lvl w:ilvl="0" w:tplc="953ECF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22"/>
  </w:num>
  <w:num w:numId="6">
    <w:abstractNumId w:val="24"/>
  </w:num>
  <w:num w:numId="7">
    <w:abstractNumId w:val="20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23"/>
  </w:num>
  <w:num w:numId="13">
    <w:abstractNumId w:val="6"/>
  </w:num>
  <w:num w:numId="14">
    <w:abstractNumId w:val="14"/>
  </w:num>
  <w:num w:numId="15">
    <w:abstractNumId w:val="11"/>
  </w:num>
  <w:num w:numId="16">
    <w:abstractNumId w:val="16"/>
  </w:num>
  <w:num w:numId="17">
    <w:abstractNumId w:val="2"/>
  </w:num>
  <w:num w:numId="18">
    <w:abstractNumId w:val="15"/>
  </w:num>
  <w:num w:numId="19">
    <w:abstractNumId w:val="7"/>
  </w:num>
  <w:num w:numId="20">
    <w:abstractNumId w:val="21"/>
  </w:num>
  <w:num w:numId="21">
    <w:abstractNumId w:val="1"/>
  </w:num>
  <w:num w:numId="22">
    <w:abstractNumId w:val="19"/>
  </w:num>
  <w:num w:numId="23">
    <w:abstractNumId w:val="25"/>
  </w:num>
  <w:num w:numId="24">
    <w:abstractNumId w:val="17"/>
  </w:num>
  <w:num w:numId="25">
    <w:abstractNumId w:val="18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20679"/>
    <w:rsid w:val="00020E7B"/>
    <w:rsid w:val="00075EA8"/>
    <w:rsid w:val="00081DA1"/>
    <w:rsid w:val="000C264B"/>
    <w:rsid w:val="000C3F59"/>
    <w:rsid w:val="000D6E35"/>
    <w:rsid w:val="0014014D"/>
    <w:rsid w:val="001728C7"/>
    <w:rsid w:val="00172AEE"/>
    <w:rsid w:val="0017330D"/>
    <w:rsid w:val="001A1E1D"/>
    <w:rsid w:val="001A68D2"/>
    <w:rsid w:val="001C5019"/>
    <w:rsid w:val="001D2D70"/>
    <w:rsid w:val="002206FC"/>
    <w:rsid w:val="00220A1A"/>
    <w:rsid w:val="00230D19"/>
    <w:rsid w:val="002341F6"/>
    <w:rsid w:val="0023647E"/>
    <w:rsid w:val="00264111"/>
    <w:rsid w:val="0027402A"/>
    <w:rsid w:val="0027500D"/>
    <w:rsid w:val="002C21BC"/>
    <w:rsid w:val="002D175F"/>
    <w:rsid w:val="002D612B"/>
    <w:rsid w:val="002D6876"/>
    <w:rsid w:val="002E3B8A"/>
    <w:rsid w:val="00305FCE"/>
    <w:rsid w:val="00311D6D"/>
    <w:rsid w:val="00313817"/>
    <w:rsid w:val="003328A4"/>
    <w:rsid w:val="003939EB"/>
    <w:rsid w:val="003B46FB"/>
    <w:rsid w:val="003B6756"/>
    <w:rsid w:val="003F141D"/>
    <w:rsid w:val="00407130"/>
    <w:rsid w:val="00451BF9"/>
    <w:rsid w:val="0046461C"/>
    <w:rsid w:val="00491CB0"/>
    <w:rsid w:val="0049480C"/>
    <w:rsid w:val="004A115B"/>
    <w:rsid w:val="004A44F5"/>
    <w:rsid w:val="004B11A7"/>
    <w:rsid w:val="004B235B"/>
    <w:rsid w:val="004E10FF"/>
    <w:rsid w:val="004E466E"/>
    <w:rsid w:val="00524B30"/>
    <w:rsid w:val="00537721"/>
    <w:rsid w:val="00546098"/>
    <w:rsid w:val="0057382B"/>
    <w:rsid w:val="00576FBE"/>
    <w:rsid w:val="005A0D8E"/>
    <w:rsid w:val="005B232B"/>
    <w:rsid w:val="005B7525"/>
    <w:rsid w:val="005D0C98"/>
    <w:rsid w:val="005E7EAC"/>
    <w:rsid w:val="00624B90"/>
    <w:rsid w:val="0062767C"/>
    <w:rsid w:val="00634983"/>
    <w:rsid w:val="006415D6"/>
    <w:rsid w:val="00651F3F"/>
    <w:rsid w:val="00665482"/>
    <w:rsid w:val="0066584F"/>
    <w:rsid w:val="00670320"/>
    <w:rsid w:val="00677097"/>
    <w:rsid w:val="00677CC7"/>
    <w:rsid w:val="00692CF9"/>
    <w:rsid w:val="006B0ED4"/>
    <w:rsid w:val="006F3C36"/>
    <w:rsid w:val="00703DE8"/>
    <w:rsid w:val="00710036"/>
    <w:rsid w:val="00721070"/>
    <w:rsid w:val="0072444B"/>
    <w:rsid w:val="0074539F"/>
    <w:rsid w:val="0075377E"/>
    <w:rsid w:val="007637E3"/>
    <w:rsid w:val="00784DFD"/>
    <w:rsid w:val="00785108"/>
    <w:rsid w:val="007C510F"/>
    <w:rsid w:val="007D6572"/>
    <w:rsid w:val="007D67CA"/>
    <w:rsid w:val="007F5819"/>
    <w:rsid w:val="007F67BC"/>
    <w:rsid w:val="007F7A3A"/>
    <w:rsid w:val="0082554B"/>
    <w:rsid w:val="008756A1"/>
    <w:rsid w:val="008843B4"/>
    <w:rsid w:val="00884913"/>
    <w:rsid w:val="008A0AA8"/>
    <w:rsid w:val="008A35E2"/>
    <w:rsid w:val="008B4AF2"/>
    <w:rsid w:val="008C0982"/>
    <w:rsid w:val="008F19BC"/>
    <w:rsid w:val="00910022"/>
    <w:rsid w:val="0091237C"/>
    <w:rsid w:val="00926E93"/>
    <w:rsid w:val="0096059D"/>
    <w:rsid w:val="00987829"/>
    <w:rsid w:val="009A543A"/>
    <w:rsid w:val="009B6125"/>
    <w:rsid w:val="009D0BBD"/>
    <w:rsid w:val="009E005D"/>
    <w:rsid w:val="009F3C69"/>
    <w:rsid w:val="00A0541B"/>
    <w:rsid w:val="00A07CBE"/>
    <w:rsid w:val="00A1745C"/>
    <w:rsid w:val="00A2314E"/>
    <w:rsid w:val="00A23FA6"/>
    <w:rsid w:val="00A24E6A"/>
    <w:rsid w:val="00A27E31"/>
    <w:rsid w:val="00A8586E"/>
    <w:rsid w:val="00AC13E2"/>
    <w:rsid w:val="00AC474B"/>
    <w:rsid w:val="00AE640A"/>
    <w:rsid w:val="00B05B5A"/>
    <w:rsid w:val="00B168B0"/>
    <w:rsid w:val="00B25C13"/>
    <w:rsid w:val="00B30D3E"/>
    <w:rsid w:val="00B337BB"/>
    <w:rsid w:val="00B36D44"/>
    <w:rsid w:val="00B4769F"/>
    <w:rsid w:val="00B55773"/>
    <w:rsid w:val="00B833BB"/>
    <w:rsid w:val="00B90EB8"/>
    <w:rsid w:val="00BA4C54"/>
    <w:rsid w:val="00BB6F0F"/>
    <w:rsid w:val="00BC6078"/>
    <w:rsid w:val="00C114BA"/>
    <w:rsid w:val="00C13A2F"/>
    <w:rsid w:val="00C234E9"/>
    <w:rsid w:val="00C40AB3"/>
    <w:rsid w:val="00C44BD8"/>
    <w:rsid w:val="00C54E2A"/>
    <w:rsid w:val="00C62C94"/>
    <w:rsid w:val="00CA1599"/>
    <w:rsid w:val="00CA5782"/>
    <w:rsid w:val="00D11262"/>
    <w:rsid w:val="00D11D44"/>
    <w:rsid w:val="00D50660"/>
    <w:rsid w:val="00D520AE"/>
    <w:rsid w:val="00D613E6"/>
    <w:rsid w:val="00D649ED"/>
    <w:rsid w:val="00D8563E"/>
    <w:rsid w:val="00DA2786"/>
    <w:rsid w:val="00DA311D"/>
    <w:rsid w:val="00DA3D71"/>
    <w:rsid w:val="00DB7EF5"/>
    <w:rsid w:val="00DC0096"/>
    <w:rsid w:val="00DF5669"/>
    <w:rsid w:val="00E00BB8"/>
    <w:rsid w:val="00E178FA"/>
    <w:rsid w:val="00E23951"/>
    <w:rsid w:val="00E320AA"/>
    <w:rsid w:val="00E5449E"/>
    <w:rsid w:val="00E57068"/>
    <w:rsid w:val="00E5771B"/>
    <w:rsid w:val="00E62AC6"/>
    <w:rsid w:val="00E76E99"/>
    <w:rsid w:val="00E910A5"/>
    <w:rsid w:val="00EA5EE0"/>
    <w:rsid w:val="00F07297"/>
    <w:rsid w:val="00F30663"/>
    <w:rsid w:val="00F849ED"/>
    <w:rsid w:val="00FA0886"/>
    <w:rsid w:val="00FC5350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C896E-11CE-480B-9985-F08BDC6D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46</cp:revision>
  <cp:lastPrinted>2023-01-02T16:46:00Z</cp:lastPrinted>
  <dcterms:created xsi:type="dcterms:W3CDTF">2022-02-20T19:05:00Z</dcterms:created>
  <dcterms:modified xsi:type="dcterms:W3CDTF">2023-01-02T16:46:00Z</dcterms:modified>
</cp:coreProperties>
</file>