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B57" w:rsidRDefault="00EF2B57" w:rsidP="00EF2B57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بوعمامة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حاسي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مفسوخ  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الثاني                     </w:t>
      </w:r>
      <w:proofErr w:type="spellStart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الاستاذة</w:t>
      </w:r>
      <w:proofErr w:type="spellEnd"/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EF2B57" w:rsidRDefault="00EF2B57" w:rsidP="00EF2B57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 xml:space="preserve">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رقم المذكرة :</w:t>
      </w:r>
      <w:r>
        <w:rPr>
          <w:rFonts w:hint="cs"/>
          <w:sz w:val="28"/>
          <w:szCs w:val="28"/>
          <w:rtl/>
          <w:lang w:bidi="ar-DZ"/>
        </w:rPr>
        <w:t xml:space="preserve"> 04 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الميدان (01) :</w:t>
      </w:r>
      <w:r>
        <w:rPr>
          <w:rFonts w:hint="cs"/>
          <w:sz w:val="28"/>
          <w:szCs w:val="28"/>
          <w:rtl/>
          <w:lang w:bidi="ar-DZ"/>
        </w:rPr>
        <w:t xml:space="preserve"> المادة و تحولاتها                           </w:t>
      </w:r>
      <w:r w:rsidRPr="0032411E">
        <w:rPr>
          <w:rFonts w:hint="cs"/>
          <w:b/>
          <w:bCs/>
          <w:color w:val="B2A1C7" w:themeColor="accent4" w:themeTint="99"/>
          <w:sz w:val="28"/>
          <w:szCs w:val="28"/>
          <w:rtl/>
          <w:lang w:bidi="ar-DZ"/>
        </w:rPr>
        <w:t>الزمن :</w:t>
      </w:r>
      <w:r>
        <w:rPr>
          <w:rFonts w:hint="cs"/>
          <w:sz w:val="28"/>
          <w:szCs w:val="28"/>
          <w:rtl/>
          <w:lang w:bidi="ar-DZ"/>
        </w:rPr>
        <w:t xml:space="preserve"> 1سا</w:t>
      </w:r>
    </w:p>
    <w:p w:rsidR="00EF2B57" w:rsidRDefault="00EF2B57" w:rsidP="00EF2B57">
      <w:pPr>
        <w:bidi/>
        <w:jc w:val="center"/>
        <w:rPr>
          <w:b/>
          <w:bCs/>
          <w:color w:val="7030A0"/>
          <w:sz w:val="28"/>
          <w:szCs w:val="28"/>
          <w:rtl/>
          <w:lang w:bidi="ar-DZ"/>
        </w:rPr>
      </w:pPr>
      <w:r w:rsidRPr="00EF2B57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الوحدة </w:t>
      </w:r>
      <w:proofErr w:type="spellStart"/>
      <w:r w:rsidRPr="00EF2B57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>التعلمية</w:t>
      </w:r>
      <w:proofErr w:type="spellEnd"/>
      <w:r w:rsidRPr="00EF2B57">
        <w:rPr>
          <w:rFonts w:hint="cs"/>
          <w:b/>
          <w:bCs/>
          <w:color w:val="5F497A" w:themeColor="accent4" w:themeShade="BF"/>
          <w:sz w:val="28"/>
          <w:szCs w:val="28"/>
          <w:highlight w:val="lightGray"/>
          <w:rtl/>
          <w:lang w:bidi="ar-DZ"/>
        </w:rPr>
        <w:t xml:space="preserve"> :</w:t>
      </w:r>
      <w:r w:rsidRPr="00EF2B57">
        <w:rPr>
          <w:rFonts w:hint="cs"/>
          <w:b/>
          <w:bCs/>
          <w:sz w:val="28"/>
          <w:szCs w:val="28"/>
          <w:highlight w:val="lightGray"/>
          <w:rtl/>
          <w:lang w:bidi="ar-DZ"/>
        </w:rPr>
        <w:t> </w:t>
      </w:r>
      <w:r w:rsidRPr="00EF2B57">
        <w:rPr>
          <w:rFonts w:hint="cs"/>
          <w:b/>
          <w:bCs/>
          <w:color w:val="7030A0"/>
          <w:sz w:val="28"/>
          <w:szCs w:val="28"/>
          <w:highlight w:val="lightGray"/>
          <w:rtl/>
          <w:lang w:bidi="ar-DZ"/>
        </w:rPr>
        <w:t>وضعية تعلم الإدماج</w:t>
      </w:r>
    </w:p>
    <w:tbl>
      <w:tblPr>
        <w:tblStyle w:val="Grilledutableau"/>
        <w:bidiVisual/>
        <w:tblW w:w="10206" w:type="dxa"/>
        <w:tblInd w:w="226" w:type="dxa"/>
        <w:tblLook w:val="04A0"/>
      </w:tblPr>
      <w:tblGrid>
        <w:gridCol w:w="5303"/>
        <w:gridCol w:w="4903"/>
      </w:tblGrid>
      <w:tr w:rsidR="00EF2B57" w:rsidTr="00EF2B57">
        <w:tc>
          <w:tcPr>
            <w:tcW w:w="5303" w:type="dxa"/>
          </w:tcPr>
          <w:p w:rsidR="00EF2B57" w:rsidRDefault="00EF2B57" w:rsidP="00EF2B57">
            <w:pPr>
              <w:bidi/>
              <w:ind w:left="118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الختامية المستهدفة</w:t>
            </w:r>
          </w:p>
        </w:tc>
        <w:tc>
          <w:tcPr>
            <w:tcW w:w="4903" w:type="dxa"/>
          </w:tcPr>
          <w:p w:rsidR="00EF2B57" w:rsidRDefault="00EF2B57" w:rsidP="00EF2B57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EF2B57" w:rsidTr="00EF2B57">
        <w:tc>
          <w:tcPr>
            <w:tcW w:w="5303" w:type="dxa"/>
          </w:tcPr>
          <w:p w:rsidR="009679D0" w:rsidRDefault="009679D0" w:rsidP="00EF2B57">
            <w:pPr>
              <w:bidi/>
              <w:rPr>
                <w:rFonts w:ascii="Simplified#20Arabic" w:cs="Simplified#20Arabic"/>
                <w:sz w:val="26"/>
                <w:szCs w:val="26"/>
              </w:rPr>
            </w:pPr>
          </w:p>
          <w:p w:rsidR="00EF2B57" w:rsidRDefault="00E877B7" w:rsidP="009679D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یحل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مشكلات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 محیطه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متعلقة بالتحولات الكیمیائیة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مستعملا التفاعل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الكیمیائي كنموذج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للتحول الكیمیائي</w:t>
            </w:r>
          </w:p>
        </w:tc>
        <w:tc>
          <w:tcPr>
            <w:tcW w:w="4903" w:type="dxa"/>
          </w:tcPr>
          <w:p w:rsidR="00EF2B57" w:rsidRDefault="00E877B7" w:rsidP="00EF2B57">
            <w:pPr>
              <w:bidi/>
              <w:rPr>
                <w:rFonts w:ascii="Simplified#20Arabic" w:cs="Simplified#20Arabic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 یمیز بین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فیزیائي 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كیمیائي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معتمدا على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خصائص كل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منهما</w:t>
            </w:r>
          </w:p>
          <w:p w:rsidR="00E877B7" w:rsidRDefault="00E877B7" w:rsidP="00E877B7">
            <w:pPr>
              <w:bidi/>
              <w:rPr>
                <w:rFonts w:ascii="Simplified#20Arabic" w:cs="Simplified#20Arabic"/>
                <w:sz w:val="26"/>
                <w:szCs w:val="26"/>
                <w:rtl/>
              </w:rPr>
            </w:pPr>
            <w:r>
              <w:rPr>
                <w:rFonts w:ascii="Simplified#20Arabic" w:cs="Simplified#20Arabic"/>
                <w:sz w:val="26"/>
                <w:szCs w:val="26"/>
              </w:rPr>
              <w:t>-</w:t>
            </w:r>
            <w:r w:rsidRPr="00D72097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یعرف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أن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الكتلة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محفوظة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خلال</w:t>
            </w:r>
            <w:r w:rsidRPr="00123196">
              <w:rPr>
                <w:rFonts w:hint="cs"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الفیزیائي و التحول الكيميائي</w:t>
            </w:r>
          </w:p>
          <w:p w:rsidR="00E877B7" w:rsidRDefault="00E877B7" w:rsidP="00E877B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-یقترح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بروتوكولا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تجریبیا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یتحقق من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خلاله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انحفاظ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الكتلة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 التحول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الفیزیائي و التحول الكيميائي</w:t>
            </w:r>
          </w:p>
        </w:tc>
      </w:tr>
    </w:tbl>
    <w:p w:rsidR="00EF2B57" w:rsidRDefault="00EF2B57" w:rsidP="0025426A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206" w:type="dxa"/>
        <w:tblInd w:w="226" w:type="dxa"/>
        <w:tblLook w:val="04A0"/>
      </w:tblPr>
      <w:tblGrid>
        <w:gridCol w:w="1417"/>
        <w:gridCol w:w="8789"/>
      </w:tblGrid>
      <w:tr w:rsidR="0025426A" w:rsidTr="0025426A">
        <w:tc>
          <w:tcPr>
            <w:tcW w:w="1417" w:type="dxa"/>
          </w:tcPr>
          <w:p w:rsidR="00BD50CB" w:rsidRPr="00BD50CB" w:rsidRDefault="00BD50CB" w:rsidP="0025426A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BD50CB" w:rsidRPr="00BD50CB" w:rsidRDefault="00BD50CB" w:rsidP="00BD50CB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BD50CB" w:rsidRPr="00BD50CB" w:rsidRDefault="00BD50CB" w:rsidP="00BD50CB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BD50CB" w:rsidRPr="00BD50CB" w:rsidRDefault="00BD50CB" w:rsidP="00BD50CB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BD50CB" w:rsidRPr="00BD50CB" w:rsidRDefault="00BD50CB" w:rsidP="00BD50CB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BD50CB" w:rsidRPr="00BD50CB" w:rsidRDefault="00BD50CB" w:rsidP="00BD50CB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BD50CB" w:rsidRPr="00BD50CB" w:rsidRDefault="00BD50CB" w:rsidP="00BD50CB">
            <w:pPr>
              <w:bidi/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  <w:p w:rsidR="0025426A" w:rsidRPr="00BD50CB" w:rsidRDefault="0025426A" w:rsidP="00BD50CB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ماذا </w:t>
            </w:r>
            <w:proofErr w:type="spellStart"/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ننمذج</w:t>
            </w:r>
            <w:proofErr w:type="spellEnd"/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؟</w:t>
            </w:r>
          </w:p>
        </w:tc>
        <w:tc>
          <w:tcPr>
            <w:tcW w:w="8789" w:type="dxa"/>
          </w:tcPr>
          <w:p w:rsidR="0025426A" w:rsidRPr="001361F4" w:rsidRDefault="00D342D4" w:rsidP="001361F4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</w:pP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المعارف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ومواضیع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الإدماج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:rsidR="00D342D4" w:rsidRPr="001361F4" w:rsidRDefault="001361F4" w:rsidP="001361F4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hint="cs"/>
                <w:sz w:val="26"/>
                <w:szCs w:val="26"/>
                <w:lang w:bidi="ar-DZ"/>
              </w:rPr>
            </w:pPr>
            <w:proofErr w:type="gramStart"/>
            <w:r w:rsidRPr="001361F4">
              <w:rPr>
                <w:rFonts w:hint="cs"/>
                <w:sz w:val="26"/>
                <w:szCs w:val="26"/>
                <w:rtl/>
                <w:lang w:bidi="ar-DZ"/>
              </w:rPr>
              <w:t>ما</w:t>
            </w:r>
            <w:proofErr w:type="gramEnd"/>
            <w:r w:rsidRPr="001361F4">
              <w:rPr>
                <w:rFonts w:hint="cs"/>
                <w:sz w:val="26"/>
                <w:szCs w:val="26"/>
                <w:rtl/>
                <w:lang w:bidi="ar-DZ"/>
              </w:rPr>
              <w:t xml:space="preserve"> هو التحول الفيزيائي (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يمكن إرجاع مواده المتحولة إلى حالتها الابتدائية لأنه لا ينتج مواد جديدة ذلك أن الخصائص الكيميائية للمواد الابتدائية لم تتغير )</w:t>
            </w:r>
          </w:p>
          <w:p w:rsidR="001361F4" w:rsidRPr="001361F4" w:rsidRDefault="001361F4" w:rsidP="001361F4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hint="cs"/>
                <w:sz w:val="26"/>
                <w:szCs w:val="26"/>
                <w:lang w:bidi="ar-DZ"/>
              </w:rPr>
            </w:pPr>
            <w:r w:rsidRPr="001361F4">
              <w:rPr>
                <w:rFonts w:hint="cs"/>
                <w:sz w:val="26"/>
                <w:szCs w:val="26"/>
                <w:rtl/>
                <w:lang w:bidi="ar-DZ"/>
              </w:rPr>
              <w:t xml:space="preserve">ما هو التحول الكيميائي ( 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لا يمكن إرجاع مواده المتحولة إلى حالتها الابتدائية لأنه ينتج مواد جديدة ذات خصائص كيميائية مختلفة عن المواد الابتدائية)</w:t>
            </w:r>
          </w:p>
          <w:p w:rsidR="001361F4" w:rsidRDefault="001361F4" w:rsidP="001361F4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rFonts w:hint="cs"/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تبقى الكتلة المادة محفوظة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سواءا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خلال التحول الفيزيائي أو الكيميائي</w:t>
            </w:r>
          </w:p>
          <w:p w:rsidR="00F817CE" w:rsidRDefault="00F817CE" w:rsidP="00F817CE">
            <w:pPr>
              <w:pStyle w:val="Paragraphedeliste"/>
              <w:bidi/>
              <w:ind w:left="360"/>
              <w:rPr>
                <w:rFonts w:hint="cs"/>
                <w:sz w:val="26"/>
                <w:szCs w:val="26"/>
                <w:lang w:bidi="ar-DZ"/>
              </w:rPr>
            </w:pPr>
          </w:p>
          <w:p w:rsidR="001361F4" w:rsidRDefault="001361F4" w:rsidP="00F817CE">
            <w:pPr>
              <w:pStyle w:val="Paragraphedeliste"/>
              <w:bidi/>
              <w:ind w:left="360"/>
              <w:jc w:val="center"/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</w:rPr>
            </w:pP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الكفاءات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العرضیة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المست</w:t>
            </w:r>
            <w:proofErr w:type="spellEnd"/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ھدفة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:rsidR="001361F4" w:rsidRPr="00A044BA" w:rsidRDefault="001361F4" w:rsidP="001361F4">
            <w:pPr>
              <w:pStyle w:val="Paragraphedeliste"/>
              <w:numPr>
                <w:ilvl w:val="0"/>
                <w:numId w:val="8"/>
              </w:numPr>
              <w:bidi/>
              <w:ind w:left="360"/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یمارس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الفضول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والفكر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النقدي،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فیلاحظ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ویستكشف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ویستدل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منطقیا،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یسعى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 w:rsidR="00A044BA">
              <w:rPr>
                <w:rFonts w:ascii="Simplified#20Arabic" w:cs="Simplified#20Arabic" w:hint="cs"/>
                <w:sz w:val="26"/>
                <w:szCs w:val="26"/>
                <w:rtl/>
              </w:rPr>
              <w:t>إلى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توسیع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ثقافته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وتكوینه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الذاتي</w:t>
            </w:r>
            <w:r w:rsidR="00A044BA">
              <w:rPr>
                <w:rFonts w:ascii="Simplified#20Arabic" w:cs="Simplified#20Arabic" w:hint="cs"/>
                <w:sz w:val="26"/>
                <w:szCs w:val="26"/>
                <w:rtl/>
              </w:rPr>
              <w:t>.</w:t>
            </w:r>
          </w:p>
          <w:p w:rsidR="00755236" w:rsidRPr="00755236" w:rsidRDefault="00A044BA" w:rsidP="00755236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ind w:left="360"/>
              <w:rPr>
                <w:rFonts w:asciiTheme="minorBidi" w:hAnsiTheme="minorBidi" w:hint="cs"/>
                <w:sz w:val="26"/>
                <w:szCs w:val="26"/>
              </w:rPr>
            </w:pP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ینظم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عمله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بدقة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 w:rsidR="00755236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إ</w:t>
            </w:r>
            <w:proofErr w:type="spellStart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تقان</w:t>
            </w:r>
            <w:proofErr w:type="spellEnd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،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مستعملا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طرق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العمل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الفعالة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في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التخطیط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وجمع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المعلومات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 w:rsidR="00755236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إعداد</w:t>
            </w:r>
            <w:r w:rsidR="00755236">
              <w:rPr>
                <w:rFonts w:asciiTheme="minorBidi" w:hAnsiTheme="minorBidi" w:hint="cs"/>
                <w:sz w:val="26"/>
                <w:szCs w:val="26"/>
                <w:rtl/>
              </w:rPr>
              <w:t xml:space="preserve"> الاستراتيجيات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الملائمة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لحل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المشكلات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تسییر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المشاریع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وتقدیم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النتائج</w:t>
            </w:r>
          </w:p>
          <w:p w:rsidR="00A044BA" w:rsidRPr="00A044BA" w:rsidRDefault="00755236" w:rsidP="00755236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bidi/>
              <w:adjustRightInd w:val="0"/>
              <w:ind w:left="360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یستعمل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أشكال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مختلفة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للتعبیر،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منها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اللغة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باستخدام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الرموز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والمخططات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والبیانات،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ویكیّف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الاستراتيجيات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 الاتصال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وفق</w:t>
            </w:r>
            <w:r w:rsidR="00A044BA"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متطلبات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الوضعیة</w:t>
            </w:r>
            <w:r>
              <w:rPr>
                <w:rFonts w:ascii="Simplified#20Arabic" w:cs="Simplified#20Arabic"/>
                <w:sz w:val="26"/>
                <w:szCs w:val="26"/>
              </w:rPr>
              <w:t>.</w:t>
            </w:r>
          </w:p>
          <w:p w:rsidR="00755236" w:rsidRPr="00755236" w:rsidRDefault="00755236" w:rsidP="00A044BA">
            <w:pPr>
              <w:pStyle w:val="Paragraphedeliste"/>
              <w:numPr>
                <w:ilvl w:val="0"/>
                <w:numId w:val="8"/>
              </w:numPr>
              <w:bidi/>
              <w:ind w:left="360"/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یعبر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بكیفیة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سلیمة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ویبرر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بأدلة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منطقیة</w:t>
            </w:r>
          </w:p>
          <w:p w:rsidR="00A044BA" w:rsidRPr="001361F4" w:rsidRDefault="00755236" w:rsidP="00755236">
            <w:pPr>
              <w:pStyle w:val="Paragraphedeliste"/>
              <w:numPr>
                <w:ilvl w:val="0"/>
                <w:numId w:val="8"/>
              </w:numPr>
              <w:bidi/>
              <w:ind w:left="360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یبدي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سلوكا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عقلانیا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تعامله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الغیر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ومع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بیئته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الاجتماعیة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والطبیعیة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والتكنولوجیة،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محترما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قواعد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الأمن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والصحة،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ومثمنا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قیمة العمل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ومحترما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الملكیة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الفكریة</w:t>
            </w:r>
            <w:r>
              <w:rPr>
                <w:rFonts w:ascii="Simplified#20Arabic" w:cs="Simplified#20Arabic"/>
                <w:sz w:val="26"/>
                <w:szCs w:val="26"/>
              </w:rPr>
              <w:t>.</w:t>
            </w:r>
          </w:p>
        </w:tc>
      </w:tr>
      <w:tr w:rsidR="0025426A" w:rsidTr="0025426A">
        <w:tc>
          <w:tcPr>
            <w:tcW w:w="1417" w:type="dxa"/>
          </w:tcPr>
          <w:p w:rsidR="0025426A" w:rsidRPr="00BD50CB" w:rsidRDefault="0025426A" w:rsidP="0025426A">
            <w:pPr>
              <w:bidi/>
              <w:rPr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كيف </w:t>
            </w:r>
            <w:proofErr w:type="spellStart"/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>ننمذج</w:t>
            </w:r>
            <w:proofErr w:type="spellEnd"/>
            <w:r w:rsidRPr="00BD50C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  <w:lang w:bidi="ar-DZ"/>
              </w:rPr>
              <w:t xml:space="preserve"> ؟</w:t>
            </w:r>
          </w:p>
        </w:tc>
        <w:tc>
          <w:tcPr>
            <w:tcW w:w="8789" w:type="dxa"/>
          </w:tcPr>
          <w:p w:rsidR="0025426A" w:rsidRDefault="00BD50CB" w:rsidP="00BD50CB">
            <w:pPr>
              <w:bidi/>
              <w:jc w:val="center"/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</w:rPr>
            </w:pP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نمط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السندات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التعلیمیة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المطلوب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تجنیدھا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لتعلم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الإدماج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:rsidR="00BD50CB" w:rsidRPr="00BD50CB" w:rsidRDefault="00BD50CB" w:rsidP="00BD50CB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inorBidi" w:hAnsiTheme="minorBidi" w:hint="cs"/>
                <w:sz w:val="26"/>
                <w:szCs w:val="26"/>
                <w:lang w:bidi="ar-DZ"/>
              </w:rPr>
            </w:pPr>
            <w:r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تمييز خصائص التحولين الكيميائي و الفيزيائي انطلاقا من ملاحظة النتائج بعد التحول</w:t>
            </w:r>
          </w:p>
          <w:p w:rsidR="00993128" w:rsidRDefault="00BD50CB" w:rsidP="00993128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inorBidi" w:hAnsiTheme="minorBidi" w:hint="cs"/>
                <w:sz w:val="26"/>
                <w:szCs w:val="26"/>
                <w:lang w:bidi="ar-DZ"/>
              </w:rPr>
            </w:pPr>
            <w:r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بروتوكول تجريبي لشرح تفاعل روح </w:t>
            </w:r>
            <w:proofErr w:type="gramStart"/>
            <w:r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الملح</w:t>
            </w:r>
            <w:proofErr w:type="gramEnd"/>
            <w:r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مع الطباشير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و </w:t>
            </w:r>
            <w:r w:rsidR="00993128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الكشف عن </w:t>
            </w:r>
            <w:r w:rsidR="00993128">
              <w:rPr>
                <w:rFonts w:asciiTheme="minorBidi" w:hAnsiTheme="minorBidi"/>
                <w:sz w:val="26"/>
                <w:szCs w:val="26"/>
                <w:lang w:bidi="ar-DZ"/>
              </w:rPr>
              <w:t>CO</w:t>
            </w:r>
            <w:r w:rsidR="00993128"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2</w:t>
            </w:r>
          </w:p>
          <w:p w:rsidR="00BD50CB" w:rsidRPr="00BD50CB" w:rsidRDefault="00993128" w:rsidP="00993128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اعتماد مبدأ </w:t>
            </w:r>
            <w:r w:rsid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انحفاظ الكتلة.</w:t>
            </w:r>
          </w:p>
          <w:p w:rsidR="00E31742" w:rsidRPr="00E31742" w:rsidRDefault="00E31742" w:rsidP="00E31742">
            <w:pPr>
              <w:pStyle w:val="Paragraphedeliste"/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color w:val="7030A0"/>
                <w:sz w:val="26"/>
                <w:szCs w:val="26"/>
              </w:rPr>
            </w:pPr>
            <w:proofErr w:type="gramStart"/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العقبات</w:t>
            </w:r>
            <w:proofErr w:type="gramEnd"/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التي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یمكن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أن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تعترض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الإجراء</w:t>
            </w:r>
          </w:p>
          <w:p w:rsidR="00E31742" w:rsidRPr="00BD50CB" w:rsidRDefault="00E31742" w:rsidP="00BD50CB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bidi/>
              <w:adjustRightInd w:val="0"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صعوبة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الترجمة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السلیمة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للوضعیة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وتحدید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المھ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مة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المقصودة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>.</w:t>
            </w:r>
          </w:p>
          <w:p w:rsidR="00E31742" w:rsidRPr="00BD50CB" w:rsidRDefault="00E31742" w:rsidP="00BD50CB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صعوبة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="00BD50CB" w:rsidRPr="00BD50CB">
              <w:rPr>
                <w:rFonts w:asciiTheme="minorBidi" w:hAnsiTheme="minorBidi"/>
                <w:sz w:val="26"/>
                <w:szCs w:val="26"/>
                <w:rtl/>
              </w:rPr>
              <w:t>ت</w:t>
            </w:r>
            <w:r w:rsidR="00BD50CB"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و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ظیف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الموارد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المعرفیة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>.</w:t>
            </w:r>
          </w:p>
          <w:p w:rsidR="00E31742" w:rsidRPr="00E31742" w:rsidRDefault="00E31742" w:rsidP="00E31742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E31742" w:rsidRDefault="00E31742" w:rsidP="00E31742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25426A" w:rsidRDefault="0025426A" w:rsidP="0025426A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189" w:type="dxa"/>
        <w:tblInd w:w="226" w:type="dxa"/>
        <w:tblLayout w:type="fixed"/>
        <w:tblLook w:val="04A0"/>
      </w:tblPr>
      <w:tblGrid>
        <w:gridCol w:w="989"/>
        <w:gridCol w:w="6511"/>
        <w:gridCol w:w="1981"/>
        <w:gridCol w:w="708"/>
      </w:tblGrid>
      <w:tr w:rsidR="000118D2" w:rsidTr="000118D2">
        <w:trPr>
          <w:trHeight w:val="146"/>
        </w:trPr>
        <w:tc>
          <w:tcPr>
            <w:tcW w:w="989" w:type="dxa"/>
          </w:tcPr>
          <w:p w:rsidR="0025426A" w:rsidRPr="00325D50" w:rsidRDefault="0025426A" w:rsidP="0025426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gram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6511" w:type="dxa"/>
          </w:tcPr>
          <w:p w:rsidR="0025426A" w:rsidRPr="00325D50" w:rsidRDefault="0025426A" w:rsidP="0025426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انشطة</w:t>
            </w:r>
            <w:proofErr w:type="spellEnd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الاستاذ</w:t>
            </w:r>
            <w:proofErr w:type="spellEnd"/>
          </w:p>
        </w:tc>
        <w:tc>
          <w:tcPr>
            <w:tcW w:w="1981" w:type="dxa"/>
          </w:tcPr>
          <w:p w:rsidR="0025426A" w:rsidRPr="00325D50" w:rsidRDefault="0025426A" w:rsidP="0025426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التلميذ</w:t>
            </w:r>
          </w:p>
        </w:tc>
        <w:tc>
          <w:tcPr>
            <w:tcW w:w="708" w:type="dxa"/>
          </w:tcPr>
          <w:p w:rsidR="0025426A" w:rsidRPr="00325D50" w:rsidRDefault="0025426A" w:rsidP="0025426A">
            <w:pPr>
              <w:bidi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FA3866" w:rsidTr="000118D2">
        <w:trPr>
          <w:trHeight w:val="3100"/>
        </w:trPr>
        <w:tc>
          <w:tcPr>
            <w:tcW w:w="989" w:type="dxa"/>
            <w:tcBorders>
              <w:bottom w:val="single" w:sz="4" w:space="0" w:color="auto"/>
            </w:tcBorders>
          </w:tcPr>
          <w:p w:rsidR="00FA3866" w:rsidRPr="004108A7" w:rsidRDefault="00FA3866" w:rsidP="002659C9">
            <w:pPr>
              <w:bidi/>
              <w:rPr>
                <w:color w:val="E36C0A" w:themeColor="accent6" w:themeShade="BF"/>
                <w:sz w:val="24"/>
                <w:szCs w:val="24"/>
                <w:rtl/>
                <w:lang w:bidi="ar-DZ"/>
              </w:rPr>
            </w:pPr>
            <w:r w:rsidRPr="004108A7">
              <w:rPr>
                <w:rFonts w:ascii="Arial Bold" w:cs="Arial Bold" w:hint="cs"/>
                <w:color w:val="E36C0A" w:themeColor="accent6" w:themeShade="BF"/>
                <w:sz w:val="28"/>
                <w:szCs w:val="28"/>
                <w:rtl/>
              </w:rPr>
              <w:t>تقدیم</w:t>
            </w:r>
            <w:r w:rsidRPr="004108A7">
              <w:rPr>
                <w:rFonts w:ascii="Arial Bold" w:cs="Arial Bold"/>
                <w:color w:val="E36C0A" w:themeColor="accent6" w:themeShade="BF"/>
                <w:sz w:val="28"/>
                <w:szCs w:val="28"/>
              </w:rPr>
              <w:t xml:space="preserve"> </w:t>
            </w:r>
            <w:r w:rsidRPr="004108A7">
              <w:rPr>
                <w:rFonts w:ascii="Arial Bold" w:cs="Arial Bold" w:hint="cs"/>
                <w:color w:val="E36C0A" w:themeColor="accent6" w:themeShade="BF"/>
                <w:sz w:val="28"/>
                <w:szCs w:val="28"/>
                <w:rtl/>
              </w:rPr>
              <w:t>الوضعیة</w:t>
            </w: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Pr="004108A7" w:rsidRDefault="00FA3866" w:rsidP="004108A7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  <w:proofErr w:type="gramStart"/>
            <w:r w:rsidRPr="004108A7">
              <w:rPr>
                <w:rFonts w:ascii="Arial Bold" w:cs="Arial Bold" w:hint="cs"/>
                <w:color w:val="E36C0A" w:themeColor="accent6" w:themeShade="BF"/>
                <w:sz w:val="28"/>
                <w:szCs w:val="28"/>
                <w:rtl/>
              </w:rPr>
              <w:t>المطلوب</w:t>
            </w:r>
            <w:proofErr w:type="gramEnd"/>
          </w:p>
          <w:p w:rsidR="00FA3866" w:rsidRPr="00DE69EF" w:rsidRDefault="00FA3866" w:rsidP="002659C9">
            <w:pPr>
              <w:bidi/>
              <w:rPr>
                <w:color w:val="E36C0A" w:themeColor="accent6" w:themeShade="BF"/>
                <w:sz w:val="28"/>
                <w:szCs w:val="28"/>
                <w:rtl/>
                <w:lang w:bidi="ar-DZ"/>
              </w:rPr>
            </w:pPr>
          </w:p>
        </w:tc>
        <w:tc>
          <w:tcPr>
            <w:tcW w:w="6511" w:type="dxa"/>
            <w:tcBorders>
              <w:bottom w:val="single" w:sz="4" w:space="0" w:color="auto"/>
            </w:tcBorders>
          </w:tcPr>
          <w:p w:rsidR="00FA3866" w:rsidRDefault="00FA3866" w:rsidP="0025426A">
            <w:pPr>
              <w:pStyle w:val="Paragraphedeliste"/>
              <w:numPr>
                <w:ilvl w:val="0"/>
                <w:numId w:val="2"/>
              </w:numPr>
              <w:bidi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رأى "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ياسين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" أمه تريد تنظيف أرضية البيت الرخامية باستخدام روح الملح.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فصرخ :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"أماه </w:t>
            </w:r>
            <w:r>
              <w:rPr>
                <w:sz w:val="26"/>
                <w:szCs w:val="26"/>
                <w:lang w:bidi="ar-DZ"/>
              </w:rPr>
              <w:t>!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لا تفعلي، انه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تحول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كيميائي و سيفسد الرخام "</w:t>
            </w:r>
          </w:p>
          <w:p w:rsidR="00FA3866" w:rsidRDefault="00FA3866" w:rsidP="002E5E2C">
            <w:pPr>
              <w:pStyle w:val="Paragraphedeliste"/>
              <w:bidi/>
              <w:ind w:left="469"/>
              <w:rPr>
                <w:sz w:val="26"/>
                <w:szCs w:val="26"/>
                <w:lang w:bidi="ar-DZ"/>
              </w:rPr>
            </w:pPr>
          </w:p>
          <w:p w:rsidR="00FA3866" w:rsidRDefault="00FA3866" w:rsidP="005A41FA">
            <w:pPr>
              <w:pStyle w:val="Paragraphedeliste"/>
              <w:bidi/>
              <w:spacing w:line="276" w:lineRule="auto"/>
              <w:ind w:left="176"/>
              <w:jc w:val="lowKashida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1. اقترح على "ياسين" بروتوكول تجريبي يمكنه من تفسير لأمه ما سيحدث للرخام باستخدام الوسائل التالية :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حوجلة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، أنبوب اختبار ، بالون، روح الملح ، قطعة طباشير ، رائق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  <w:p w:rsidR="00FA3866" w:rsidRDefault="00FA3866" w:rsidP="005A41FA">
            <w:pPr>
              <w:pStyle w:val="Paragraphedeliste"/>
              <w:bidi/>
              <w:spacing w:line="276" w:lineRule="auto"/>
              <w:ind w:left="176"/>
              <w:jc w:val="lowKashida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2. لماذا اعتبر ياسين تفاعل روح الملح مع الرخام تحول كيميائي ؟</w:t>
            </w:r>
          </w:p>
          <w:p w:rsidR="00120964" w:rsidRDefault="00FA3866" w:rsidP="005A41FA">
            <w:pPr>
              <w:pStyle w:val="Paragraphedeliste"/>
              <w:bidi/>
              <w:spacing w:line="276" w:lineRule="auto"/>
              <w:ind w:left="176"/>
              <w:jc w:val="lowKashida"/>
              <w:rPr>
                <w:rFonts w:hint="cs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3. إذا كانت المواد النهائية هي </w:t>
            </w:r>
            <w:r>
              <w:rPr>
                <w:sz w:val="26"/>
                <w:szCs w:val="26"/>
                <w:lang w:bidi="ar-DZ"/>
              </w:rPr>
              <w:t>m</w:t>
            </w:r>
            <w:r>
              <w:rPr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sz w:val="26"/>
                <w:szCs w:val="26"/>
                <w:lang w:bidi="ar-DZ"/>
              </w:rPr>
              <w:t xml:space="preserve"> = 120g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 كتلة روح الملح </w:t>
            </w:r>
            <w:proofErr w:type="gramStart"/>
            <w:r>
              <w:rPr>
                <w:rFonts w:hint="cs"/>
                <w:sz w:val="26"/>
                <w:szCs w:val="26"/>
                <w:rtl/>
                <w:lang w:bidi="ar-DZ"/>
              </w:rPr>
              <w:t>المستعملة</w:t>
            </w:r>
            <w:proofErr w:type="gram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120964" w:rsidRDefault="00120964" w:rsidP="00120964">
            <w:pPr>
              <w:pStyle w:val="Paragraphedeliste"/>
              <w:bidi/>
              <w:spacing w:line="276" w:lineRule="auto"/>
              <w:ind w:left="176"/>
              <w:jc w:val="lowKashida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120964" w:rsidRPr="007710E1" w:rsidRDefault="00120964" w:rsidP="007710E1">
            <w:pPr>
              <w:bidi/>
              <w:jc w:val="lowKashida"/>
              <w:rPr>
                <w:rFonts w:hint="cs"/>
                <w:sz w:val="26"/>
                <w:szCs w:val="26"/>
                <w:rtl/>
                <w:lang w:bidi="ar-DZ"/>
              </w:rPr>
            </w:pPr>
          </w:p>
          <w:p w:rsidR="00FA3866" w:rsidRDefault="00FA3866" w:rsidP="00120964">
            <w:pPr>
              <w:pStyle w:val="Paragraphedeliste"/>
              <w:bidi/>
              <w:spacing w:line="276" w:lineRule="auto"/>
              <w:ind w:left="176"/>
              <w:jc w:val="lowKashida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في الحالة الابتدائية هي </w:t>
            </w:r>
            <w:r>
              <w:rPr>
                <w:sz w:val="26"/>
                <w:szCs w:val="26"/>
                <w:lang w:bidi="ar-DZ"/>
              </w:rPr>
              <w:t>m</w:t>
            </w:r>
            <w:r>
              <w:rPr>
                <w:sz w:val="26"/>
                <w:szCs w:val="26"/>
                <w:vertAlign w:val="subscript"/>
                <w:lang w:bidi="ar-DZ"/>
              </w:rPr>
              <w:t>1</w:t>
            </w:r>
            <w:r>
              <w:rPr>
                <w:sz w:val="26"/>
                <w:szCs w:val="26"/>
                <w:lang w:bidi="ar-DZ"/>
              </w:rPr>
              <w:t xml:space="preserve"> = 105g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. احسب كتلة الطباشير المستعملة ؟ </w:t>
            </w:r>
          </w:p>
          <w:p w:rsidR="00FA3866" w:rsidRDefault="00FA3866" w:rsidP="005A41FA">
            <w:pPr>
              <w:pStyle w:val="Paragraphedeliste"/>
              <w:bidi/>
              <w:spacing w:line="276" w:lineRule="auto"/>
              <w:ind w:left="176"/>
              <w:jc w:val="lowKashida"/>
              <w:rPr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4. بينما كان "ياسين" ينظف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الحوجلة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وقعت منه و انكسرت ، فضحكت الأم قائلة : هذا تحول كيميائي آخر </w:t>
            </w:r>
            <w:r>
              <w:rPr>
                <w:sz w:val="26"/>
                <w:szCs w:val="26"/>
                <w:lang w:bidi="ar-DZ"/>
              </w:rPr>
              <w:t>!</w:t>
            </w:r>
          </w:p>
          <w:p w:rsidR="00FA3866" w:rsidRDefault="00FA3866" w:rsidP="005A41FA">
            <w:pPr>
              <w:pStyle w:val="Paragraphedeliste"/>
              <w:bidi/>
              <w:spacing w:line="276" w:lineRule="auto"/>
              <w:ind w:left="176"/>
              <w:jc w:val="lowKashida"/>
              <w:rPr>
                <w:sz w:val="26"/>
                <w:szCs w:val="26"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>أ. هل إجابة الأم صحيحة ؟ علل</w:t>
            </w:r>
          </w:p>
          <w:p w:rsidR="00FA3866" w:rsidRDefault="00FA3866" w:rsidP="005A41FA">
            <w:pPr>
              <w:pStyle w:val="Paragraphedeliste"/>
              <w:bidi/>
              <w:ind w:left="176"/>
              <w:jc w:val="lowKashida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ب. وضح للام الفرق بيت التحول الفيزيائي و التحول الكيميائي بتصنيف التحولات الآتية في جدول : حرق صوف الحديد ، تصدأ باب حديدي ، ذوبان البلاستيك ، تعكر رائق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، تعفن الفاكهة، تمدد </w:t>
            </w:r>
            <w:proofErr w:type="spellStart"/>
            <w:r>
              <w:rPr>
                <w:rFonts w:hint="cs"/>
                <w:sz w:val="26"/>
                <w:szCs w:val="26"/>
                <w:rtl/>
                <w:lang w:bidi="ar-DZ"/>
              </w:rPr>
              <w:t>الزئبق</w:t>
            </w:r>
            <w:proofErr w:type="spellEnd"/>
            <w:r>
              <w:rPr>
                <w:rFonts w:hint="cs"/>
                <w:sz w:val="26"/>
                <w:szCs w:val="26"/>
                <w:rtl/>
                <w:lang w:bidi="ar-DZ"/>
              </w:rPr>
              <w:t xml:space="preserve"> ، فرقعة الألعاب النارية ، نفخ بالون ، غليان الماء ، عملية التركيب الضوئي</w:t>
            </w:r>
            <w:r w:rsidR="00A43001">
              <w:rPr>
                <w:rFonts w:hint="cs"/>
                <w:sz w:val="26"/>
                <w:szCs w:val="26"/>
                <w:rtl/>
                <w:lang w:bidi="ar-DZ"/>
              </w:rPr>
              <w:t xml:space="preserve"> للنبات</w:t>
            </w:r>
            <w:r>
              <w:rPr>
                <w:rFonts w:hint="cs"/>
                <w:sz w:val="26"/>
                <w:szCs w:val="26"/>
                <w:rtl/>
                <w:lang w:bidi="ar-DZ"/>
              </w:rPr>
              <w:t>.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FA3866" w:rsidRPr="007A113A" w:rsidRDefault="00FA3866" w:rsidP="002659C9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</w:rPr>
            </w:pPr>
            <w:proofErr w:type="gramStart"/>
            <w:r w:rsidRPr="007A113A">
              <w:rPr>
                <w:rFonts w:asciiTheme="minorBidi" w:hAnsiTheme="minorBidi"/>
                <w:sz w:val="26"/>
                <w:szCs w:val="26"/>
                <w:rtl/>
              </w:rPr>
              <w:lastRenderedPageBreak/>
              <w:t>قراءة</w:t>
            </w:r>
            <w:proofErr w:type="gramEnd"/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الوضعية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جيدا</w:t>
            </w:r>
          </w:p>
          <w:p w:rsidR="00FA3866" w:rsidRPr="007A113A" w:rsidRDefault="007A113A" w:rsidP="005526C4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ثم </w:t>
            </w:r>
            <w:r w:rsidR="00FA3866" w:rsidRPr="007A113A">
              <w:rPr>
                <w:rFonts w:asciiTheme="minorBidi" w:hAnsiTheme="minorBidi"/>
                <w:sz w:val="26"/>
                <w:szCs w:val="26"/>
                <w:rtl/>
              </w:rPr>
              <w:t xml:space="preserve">يستخرج المعطيات من نص </w:t>
            </w:r>
            <w:proofErr w:type="gramStart"/>
            <w:r w:rsidR="00FA3866" w:rsidRPr="007A113A">
              <w:rPr>
                <w:rFonts w:asciiTheme="minorBidi" w:hAnsiTheme="minorBidi"/>
                <w:sz w:val="26"/>
                <w:szCs w:val="26"/>
                <w:rtl/>
              </w:rPr>
              <w:t>الوضعية</w:t>
            </w:r>
            <w:proofErr w:type="gramEnd"/>
          </w:p>
          <w:p w:rsidR="00FA3866" w:rsidRPr="007A113A" w:rsidRDefault="00FA3866" w:rsidP="002659C9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FA3866" w:rsidRDefault="007A113A" w:rsidP="002659C9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يفكر في تجربة لتفسير التحول</w:t>
            </w:r>
          </w:p>
          <w:p w:rsidR="007A113A" w:rsidRDefault="007A113A" w:rsidP="007A113A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الكيميائي</w:t>
            </w:r>
            <w:proofErr w:type="gramEnd"/>
          </w:p>
          <w:p w:rsidR="000118D2" w:rsidRPr="007A113A" w:rsidRDefault="000118D2" w:rsidP="000118D2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120964" w:rsidRDefault="007A113A" w:rsidP="007A113A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</w:pPr>
            <w:r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يجمع المعلومات </w:t>
            </w:r>
          </w:p>
          <w:p w:rsidR="00120964" w:rsidRDefault="00120964" w:rsidP="00120964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</w:pPr>
          </w:p>
          <w:p w:rsidR="00120964" w:rsidRDefault="00120964" w:rsidP="00120964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</w:pPr>
          </w:p>
          <w:p w:rsidR="00120964" w:rsidRDefault="00120964" w:rsidP="00120964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</w:pPr>
          </w:p>
          <w:p w:rsidR="007A113A" w:rsidRDefault="000118D2" w:rsidP="00120964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اللا</w:t>
            </w:r>
            <w:r w:rsidR="007A113A" w:rsidRPr="007A113A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زمة</w:t>
            </w:r>
            <w:r w:rsidR="007A113A"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proofErr w:type="gramStart"/>
            <w:r w:rsidR="007A113A"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لحل</w:t>
            </w:r>
            <w:proofErr w:type="gramEnd"/>
            <w:r w:rsidR="007A113A"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الوضعية مما قد تناوله في الحصص السابقة</w:t>
            </w:r>
          </w:p>
          <w:p w:rsidR="007A113A" w:rsidRDefault="007A113A" w:rsidP="007A113A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7A113A" w:rsidRPr="007A113A" w:rsidRDefault="007A113A" w:rsidP="007A113A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Pr="00F622FC" w:rsidRDefault="00FA3866" w:rsidP="002659C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  <w:vMerge w:val="restart"/>
          </w:tcPr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 د</w:t>
            </w: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3866" w:rsidRDefault="00FA3866" w:rsidP="000118D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FA3866" w:rsidTr="000118D2">
        <w:trPr>
          <w:trHeight w:val="1396"/>
        </w:trPr>
        <w:tc>
          <w:tcPr>
            <w:tcW w:w="989" w:type="dxa"/>
            <w:tcBorders>
              <w:top w:val="single" w:sz="4" w:space="0" w:color="auto"/>
            </w:tcBorders>
          </w:tcPr>
          <w:p w:rsidR="00FA3866" w:rsidRPr="004108A7" w:rsidRDefault="00FA3866" w:rsidP="002659C9">
            <w:pPr>
              <w:bidi/>
              <w:rPr>
                <w:rFonts w:ascii="Arial Bold" w:cs="Arial Bold"/>
                <w:color w:val="E36C0A" w:themeColor="accent6" w:themeShade="BF"/>
                <w:sz w:val="28"/>
                <w:szCs w:val="28"/>
                <w:rtl/>
              </w:rPr>
            </w:pPr>
          </w:p>
        </w:tc>
        <w:tc>
          <w:tcPr>
            <w:tcW w:w="6511" w:type="dxa"/>
            <w:tcBorders>
              <w:top w:val="single" w:sz="4" w:space="0" w:color="auto"/>
            </w:tcBorders>
          </w:tcPr>
          <w:p w:rsidR="007A113A" w:rsidRDefault="007A113A" w:rsidP="007A113A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>ي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ساعد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التلامیذ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على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حصر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المشكلة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 w:rsidR="000118D2"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proofErr w:type="spellStart"/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الإنطلاق</w:t>
            </w:r>
            <w:proofErr w:type="spellEnd"/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في</w:t>
            </w:r>
            <w:r w:rsidR="00FA3866" w:rsidRPr="007A113A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الحل</w:t>
            </w:r>
          </w:p>
          <w:p w:rsidR="007A113A" w:rsidRPr="007A113A" w:rsidRDefault="007A113A" w:rsidP="007A113A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6"/>
                <w:szCs w:val="26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یذكرھم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بالوقت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وبالتعلیمات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.</w:t>
            </w:r>
          </w:p>
          <w:p w:rsidR="00FA3866" w:rsidRPr="000118D2" w:rsidRDefault="007A113A" w:rsidP="000118D2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یقیم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عمل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التلامیذ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بعد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الإنت</w:t>
            </w:r>
            <w:proofErr w:type="spellEnd"/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ھ</w:t>
            </w:r>
            <w:proofErr w:type="spellStart"/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اء</w:t>
            </w:r>
            <w:proofErr w:type="spellEnd"/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ویعد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للخطة</w:t>
            </w:r>
            <w:r w:rsidRPr="007A113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7A113A">
              <w:rPr>
                <w:rFonts w:asciiTheme="minorBidi" w:hAnsiTheme="minorBidi"/>
                <w:sz w:val="26"/>
                <w:szCs w:val="26"/>
                <w:rtl/>
              </w:rPr>
              <w:t>العلاجیة</w:t>
            </w:r>
            <w:r w:rsidRPr="007A113A">
              <w:rPr>
                <w:rFonts w:asciiTheme="minorBidi" w:hAnsiTheme="minorBidi"/>
                <w:sz w:val="26"/>
                <w:szCs w:val="26"/>
              </w:rPr>
              <w:t>.</w:t>
            </w:r>
          </w:p>
        </w:tc>
        <w:tc>
          <w:tcPr>
            <w:tcW w:w="1981" w:type="dxa"/>
            <w:tcBorders>
              <w:top w:val="single" w:sz="4" w:space="0" w:color="auto"/>
            </w:tcBorders>
          </w:tcPr>
          <w:p w:rsidR="00FA3866" w:rsidRPr="000118D2" w:rsidRDefault="00FA3866" w:rsidP="000118D2">
            <w:pPr>
              <w:bidi/>
              <w:rPr>
                <w:rFonts w:ascii="Calibri-Light" w:hAnsi="Calibri-Light" w:cs="Times New Roman"/>
                <w:sz w:val="28"/>
                <w:szCs w:val="28"/>
                <w:rtl/>
              </w:rPr>
            </w:pPr>
          </w:p>
        </w:tc>
        <w:tc>
          <w:tcPr>
            <w:tcW w:w="708" w:type="dxa"/>
            <w:vMerge/>
          </w:tcPr>
          <w:p w:rsidR="00FA3866" w:rsidRDefault="00FA3866" w:rsidP="002659C9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25426A" w:rsidRDefault="000118D2" w:rsidP="000118D2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شبكة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التقييم :</w:t>
      </w:r>
      <w:proofErr w:type="gramEnd"/>
    </w:p>
    <w:tbl>
      <w:tblPr>
        <w:tblStyle w:val="Grilledutableau"/>
        <w:bidiVisual/>
        <w:tblW w:w="0" w:type="auto"/>
        <w:tblInd w:w="226" w:type="dxa"/>
        <w:tblLook w:val="04A0"/>
      </w:tblPr>
      <w:tblGrid>
        <w:gridCol w:w="1559"/>
        <w:gridCol w:w="8613"/>
      </w:tblGrid>
      <w:tr w:rsidR="000118D2" w:rsidTr="000118D2">
        <w:tc>
          <w:tcPr>
            <w:tcW w:w="1559" w:type="dxa"/>
          </w:tcPr>
          <w:p w:rsidR="000118D2" w:rsidRPr="000118D2" w:rsidRDefault="000118D2" w:rsidP="000118D2">
            <w:pPr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</w:rPr>
            </w:pPr>
            <w:r w:rsidRPr="000118D2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</w:rPr>
              <w:t>المعاییر</w:t>
            </w:r>
          </w:p>
        </w:tc>
        <w:tc>
          <w:tcPr>
            <w:tcW w:w="8613" w:type="dxa"/>
          </w:tcPr>
          <w:p w:rsidR="000118D2" w:rsidRPr="000118D2" w:rsidRDefault="000118D2" w:rsidP="000118D2">
            <w:pPr>
              <w:bidi/>
              <w:jc w:val="center"/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</w:rPr>
            </w:pPr>
            <w:proofErr w:type="gramStart"/>
            <w:r w:rsidRPr="000118D2">
              <w:rPr>
                <w:rFonts w:asciiTheme="minorBidi" w:hAnsiTheme="minorBidi"/>
                <w:b/>
                <w:bCs/>
                <w:color w:val="E36C0A" w:themeColor="accent6" w:themeShade="BF"/>
                <w:sz w:val="26"/>
                <w:szCs w:val="26"/>
                <w:rtl/>
              </w:rPr>
              <w:t>المؤشرات</w:t>
            </w:r>
            <w:proofErr w:type="gramEnd"/>
          </w:p>
        </w:tc>
      </w:tr>
      <w:tr w:rsidR="000118D2" w:rsidRPr="00D10F91" w:rsidTr="000118D2">
        <w:tc>
          <w:tcPr>
            <w:tcW w:w="1559" w:type="dxa"/>
          </w:tcPr>
          <w:p w:rsidR="00120964" w:rsidRDefault="00120964" w:rsidP="00120964">
            <w:pPr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 w:hint="cs"/>
                <w:color w:val="5F497A" w:themeColor="accent4" w:themeShade="BF"/>
                <w:sz w:val="26"/>
                <w:szCs w:val="26"/>
                <w:rtl/>
              </w:rPr>
            </w:pPr>
          </w:p>
          <w:p w:rsidR="000118D2" w:rsidRPr="00120964" w:rsidRDefault="000118D2" w:rsidP="00120964">
            <w:pPr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color w:val="5F497A" w:themeColor="accent4" w:themeShade="BF"/>
                <w:sz w:val="26"/>
                <w:szCs w:val="26"/>
              </w:rPr>
            </w:pPr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الترجمة</w:t>
            </w:r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</w:rPr>
              <w:t xml:space="preserve"> </w:t>
            </w:r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السلیمة</w:t>
            </w:r>
          </w:p>
          <w:p w:rsidR="000118D2" w:rsidRPr="000118D2" w:rsidRDefault="000118D2" w:rsidP="00120964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للوضع</w:t>
            </w:r>
            <w:proofErr w:type="gramEnd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یة</w:t>
            </w:r>
          </w:p>
        </w:tc>
        <w:tc>
          <w:tcPr>
            <w:tcW w:w="8613" w:type="dxa"/>
          </w:tcPr>
          <w:p w:rsidR="000118D2" w:rsidRDefault="00804A76" w:rsidP="000118D2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س1. يقترح بروتوكول تجريبي </w:t>
            </w:r>
            <w:proofErr w:type="gramStart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يوضح</w:t>
            </w:r>
            <w:proofErr w:type="gramEnd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تفاعل روح الملح مع الطباشير باستخدام المواد المعطاة</w:t>
            </w:r>
          </w:p>
          <w:p w:rsidR="00804A76" w:rsidRDefault="00804A76" w:rsidP="00804A76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س2.  يذكر خصائص التحول الكيميائي</w:t>
            </w:r>
          </w:p>
          <w:p w:rsidR="00804A76" w:rsidRDefault="00804A76" w:rsidP="00804A76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س3. يعتمد على مبدأ انحفاظ الكتلة لحساب كتلة الطباشير</w:t>
            </w:r>
          </w:p>
          <w:p w:rsidR="00804A76" w:rsidRPr="000118D2" w:rsidRDefault="00193FD5" w:rsidP="00804A76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noProof/>
                <w:sz w:val="26"/>
                <w:szCs w:val="26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-9pt;margin-top:13.6pt;width:154.6pt;height:120.55pt;z-index:251658240" filled="f" stroked="f">
                  <v:textbox style="mso-next-textbox:#_x0000_s1030">
                    <w:txbxContent>
                      <w:p w:rsidR="00BE6F03" w:rsidRDefault="00BE6F03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30846" cy="1315092"/>
                              <wp:effectExtent l="19050" t="0" r="2704" b="0"/>
                              <wp:docPr id="6" name="Image 2" descr="C:\Users\LENOVO\Desktop\06-12-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ENOVO\Desktop\06-12-10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 b="1015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0846" cy="13150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04A76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س4. يميز بين التحولات الفيزيائية و التحولات الكيميائية المقترحة.</w:t>
            </w:r>
          </w:p>
        </w:tc>
      </w:tr>
      <w:tr w:rsidR="000118D2" w:rsidTr="000118D2">
        <w:tc>
          <w:tcPr>
            <w:tcW w:w="1559" w:type="dxa"/>
          </w:tcPr>
          <w:p w:rsidR="00120964" w:rsidRDefault="00120964" w:rsidP="000118D2">
            <w:pPr>
              <w:autoSpaceDE w:val="0"/>
              <w:autoSpaceDN w:val="0"/>
              <w:bidi/>
              <w:adjustRightInd w:val="0"/>
              <w:rPr>
                <w:rFonts w:asciiTheme="minorBidi" w:hAnsiTheme="minorBidi" w:hint="cs"/>
                <w:color w:val="5F497A" w:themeColor="accent4" w:themeShade="BF"/>
                <w:sz w:val="26"/>
                <w:szCs w:val="26"/>
                <w:rtl/>
              </w:rPr>
            </w:pPr>
          </w:p>
          <w:p w:rsidR="00120964" w:rsidRDefault="00120964" w:rsidP="00120964">
            <w:pPr>
              <w:autoSpaceDE w:val="0"/>
              <w:autoSpaceDN w:val="0"/>
              <w:bidi/>
              <w:adjustRightInd w:val="0"/>
              <w:rPr>
                <w:rFonts w:asciiTheme="minorBidi" w:hAnsiTheme="minorBidi" w:hint="cs"/>
                <w:color w:val="5F497A" w:themeColor="accent4" w:themeShade="BF"/>
                <w:sz w:val="26"/>
                <w:szCs w:val="26"/>
                <w:rtl/>
              </w:rPr>
            </w:pPr>
          </w:p>
          <w:p w:rsidR="00120964" w:rsidRDefault="00120964" w:rsidP="00120964">
            <w:pPr>
              <w:autoSpaceDE w:val="0"/>
              <w:autoSpaceDN w:val="0"/>
              <w:bidi/>
              <w:adjustRightInd w:val="0"/>
              <w:rPr>
                <w:rFonts w:asciiTheme="minorBidi" w:hAnsiTheme="minorBidi" w:hint="cs"/>
                <w:color w:val="5F497A" w:themeColor="accent4" w:themeShade="BF"/>
                <w:sz w:val="26"/>
                <w:szCs w:val="26"/>
                <w:rtl/>
              </w:rPr>
            </w:pPr>
          </w:p>
          <w:p w:rsidR="00120964" w:rsidRDefault="00120964" w:rsidP="00120964">
            <w:pPr>
              <w:autoSpaceDE w:val="0"/>
              <w:autoSpaceDN w:val="0"/>
              <w:bidi/>
              <w:adjustRightInd w:val="0"/>
              <w:rPr>
                <w:rFonts w:asciiTheme="minorBidi" w:hAnsiTheme="minorBidi" w:hint="cs"/>
                <w:color w:val="5F497A" w:themeColor="accent4" w:themeShade="BF"/>
                <w:sz w:val="26"/>
                <w:szCs w:val="26"/>
                <w:rtl/>
              </w:rPr>
            </w:pPr>
          </w:p>
          <w:p w:rsidR="000118D2" w:rsidRPr="00120964" w:rsidRDefault="000118D2" w:rsidP="00120964">
            <w:pPr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color w:val="5F497A" w:themeColor="accent4" w:themeShade="BF"/>
                <w:sz w:val="26"/>
                <w:szCs w:val="26"/>
              </w:rPr>
            </w:pPr>
            <w:proofErr w:type="spellStart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الإستخدام</w:t>
            </w:r>
            <w:proofErr w:type="spellEnd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</w:rPr>
              <w:t xml:space="preserve"> </w:t>
            </w:r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السلیم</w:t>
            </w:r>
          </w:p>
          <w:p w:rsidR="000118D2" w:rsidRPr="000118D2" w:rsidRDefault="000118D2" w:rsidP="00120964">
            <w:pPr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proofErr w:type="gramStart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لأدوات</w:t>
            </w:r>
            <w:proofErr w:type="gramEnd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</w:rPr>
              <w:t xml:space="preserve"> </w:t>
            </w:r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المادة</w:t>
            </w:r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</w:rPr>
              <w:t>.</w:t>
            </w:r>
          </w:p>
        </w:tc>
        <w:tc>
          <w:tcPr>
            <w:tcW w:w="8613" w:type="dxa"/>
          </w:tcPr>
          <w:p w:rsidR="000118D2" w:rsidRDefault="00804A76" w:rsidP="000118D2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ج1. </w:t>
            </w:r>
            <w:r w:rsidR="00613F96">
              <w:rPr>
                <w:rFonts w:asciiTheme="minorBidi" w:hAnsiTheme="minorBidi" w:cs="Arial"/>
                <w:noProof/>
                <w:sz w:val="26"/>
                <w:szCs w:val="26"/>
                <w:rtl/>
                <w:lang w:eastAsia="fr-FR"/>
              </w:rPr>
              <w:drawing>
                <wp:inline distT="0" distB="0" distL="0" distR="0">
                  <wp:extent cx="3326422" cy="1345915"/>
                  <wp:effectExtent l="19050" t="0" r="7328" b="0"/>
                  <wp:docPr id="5" name="Image 1" descr="C:\Users\LENOVO\Desktop\شثثتمعبنسعغبيمس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شثثتمعبنسعغبيمس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6422" cy="134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964" w:rsidRDefault="00120964" w:rsidP="00613F96">
            <w:pPr>
              <w:bidi/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</w:pPr>
          </w:p>
          <w:p w:rsidR="00613F96" w:rsidRDefault="00613F96" w:rsidP="00120964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ج2. تفاعل روح الملح مع الطباشير أدى لظهور فوران و تآكل الطباشير مما يدل على تغير الخصائص الكيميائية قد تغيرت. مع انتفاخ البالون دليل على تشكل مادة جديدة هي غاز ثاني أكسيد الكربون التي نكشف عنها برائق </w:t>
            </w:r>
            <w:proofErr w:type="spellStart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الكلس</w:t>
            </w:r>
            <w:proofErr w:type="spellEnd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و بالتالي يستحيل إرجاع هذا التحول إلى حالته الابتدائية. مما يدل على </w:t>
            </w:r>
            <w:proofErr w:type="spellStart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ان</w:t>
            </w:r>
            <w:proofErr w:type="spellEnd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هذا التحول هو تحول كيميائي.</w:t>
            </w:r>
          </w:p>
          <w:p w:rsidR="00613F96" w:rsidRDefault="00613F96" w:rsidP="00613F96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D10F91" w:rsidRDefault="00613F96" w:rsidP="00613F96">
            <w:p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ج3. حسب مبدأ انحفاظ الكتلة خلال التحول الكيميائي ف</w:t>
            </w:r>
            <w:r w:rsidR="00D10F91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إن : </w:t>
            </w:r>
          </w:p>
          <w:p w:rsidR="00D10F91" w:rsidRDefault="00D10F91" w:rsidP="00D10F91">
            <w:pPr>
              <w:jc w:val="right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   ....  كتلة المواد الابتدائية = كتلة المواد النهائية 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m</w:t>
            </w:r>
            <w:r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1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+ m</w:t>
            </w:r>
            <w:r>
              <w:rPr>
                <w:rFonts w:asciiTheme="minorBidi" w:hAnsiTheme="minorBidi" w:hint="cs"/>
                <w:sz w:val="26"/>
                <w:szCs w:val="26"/>
                <w:vertAlign w:val="subscript"/>
                <w:rtl/>
                <w:lang w:bidi="ar-DZ"/>
              </w:rPr>
              <w:t>طباشير</w:t>
            </w:r>
            <w:r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6"/>
                <w:szCs w:val="26"/>
                <w:vertAlign w:val="subscript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=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>m</w:t>
            </w:r>
            <w:r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 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613F96" w:rsidRDefault="00D10F91" w:rsidP="00D10F91">
            <w:pPr>
              <w:jc w:val="right"/>
              <w:rPr>
                <w:rFonts w:asciiTheme="minorBidi" w:hAnsiTheme="minorBidi"/>
                <w:sz w:val="26"/>
                <w:szCs w:val="26"/>
                <w:lang w:bidi="ar-DZ"/>
              </w:rPr>
            </w:pP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m</w:t>
            </w:r>
            <w:proofErr w:type="spellStart"/>
            <w:r>
              <w:rPr>
                <w:rFonts w:asciiTheme="minorBidi" w:hAnsiTheme="minorBidi" w:hint="cs"/>
                <w:sz w:val="26"/>
                <w:szCs w:val="26"/>
                <w:vertAlign w:val="subscript"/>
                <w:rtl/>
                <w:lang w:bidi="ar-DZ"/>
              </w:rPr>
              <w:t>طباش</w:t>
            </w:r>
            <w:proofErr w:type="spellEnd"/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= 15g   …     m</w:t>
            </w:r>
            <w:proofErr w:type="spellStart"/>
            <w:r>
              <w:rPr>
                <w:rFonts w:asciiTheme="minorBidi" w:hAnsiTheme="minorBidi" w:hint="cs"/>
                <w:sz w:val="26"/>
                <w:szCs w:val="26"/>
                <w:vertAlign w:val="subscript"/>
                <w:rtl/>
                <w:lang w:bidi="ar-DZ"/>
              </w:rPr>
              <w:t>طباشي</w:t>
            </w:r>
            <w:proofErr w:type="spellEnd"/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= m</w:t>
            </w:r>
            <w:r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2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- m</w:t>
            </w:r>
            <w:r>
              <w:rPr>
                <w:rFonts w:asciiTheme="minorBidi" w:hAnsiTheme="minorBidi"/>
                <w:sz w:val="26"/>
                <w:szCs w:val="26"/>
                <w:vertAlign w:val="subscript"/>
                <w:lang w:bidi="ar-DZ"/>
              </w:rPr>
              <w:t>1</w:t>
            </w:r>
            <w:r>
              <w:rPr>
                <w:rFonts w:asciiTheme="minorBidi" w:hAnsiTheme="minorBidi"/>
                <w:sz w:val="26"/>
                <w:szCs w:val="26"/>
                <w:lang w:bidi="ar-DZ"/>
              </w:rPr>
              <w:t xml:space="preserve">   = 120 – 105 </w:t>
            </w:r>
          </w:p>
          <w:p w:rsidR="00D10F91" w:rsidRDefault="00D10F91" w:rsidP="00D10F91">
            <w:pPr>
              <w:jc w:val="right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  <w:p w:rsidR="00F01C9D" w:rsidRDefault="00F01C9D" w:rsidP="00D10F91">
            <w:pPr>
              <w:jc w:val="right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ج4. حُكم </w:t>
            </w:r>
            <w:proofErr w:type="spellStart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الام</w:t>
            </w:r>
            <w:proofErr w:type="spellEnd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خاطئ ذلك أن انكسار </w:t>
            </w:r>
            <w:proofErr w:type="spellStart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الحوجلة</w:t>
            </w:r>
            <w:proofErr w:type="spellEnd"/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الزجاجية غير من حجمها فقط دون تغير خواصها الكيميائية حيث لم نحصل على مادة جديدة و منه هو تحول فيزيائي.</w:t>
            </w:r>
          </w:p>
          <w:tbl>
            <w:tblPr>
              <w:tblStyle w:val="Grilledutableau"/>
              <w:bidiVisual/>
              <w:tblW w:w="0" w:type="auto"/>
              <w:tblInd w:w="171" w:type="dxa"/>
              <w:tblLook w:val="04A0"/>
            </w:tblPr>
            <w:tblGrid>
              <w:gridCol w:w="3964"/>
              <w:gridCol w:w="3964"/>
            </w:tblGrid>
            <w:tr w:rsidR="00F01C9D" w:rsidTr="00F01C9D">
              <w:tc>
                <w:tcPr>
                  <w:tcW w:w="3964" w:type="dxa"/>
                </w:tcPr>
                <w:p w:rsidR="00F01C9D" w:rsidRPr="00120964" w:rsidRDefault="00F01C9D" w:rsidP="00120964">
                  <w:pPr>
                    <w:pStyle w:val="Paragraphedeliste"/>
                    <w:bidi/>
                    <w:ind w:left="171"/>
                    <w:jc w:val="center"/>
                    <w:rPr>
                      <w:rFonts w:asciiTheme="minorBidi" w:hAnsiTheme="minorBidi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20964">
                    <w:rPr>
                      <w:rFonts w:asciiTheme="minorBidi" w:hAnsiTheme="minorBidi"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التحولات</w:t>
                  </w:r>
                  <w:proofErr w:type="gramEnd"/>
                  <w:r w:rsidRPr="00120964">
                    <w:rPr>
                      <w:rFonts w:asciiTheme="minorBidi" w:hAnsiTheme="minorBidi"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الفيزيائية</w:t>
                  </w:r>
                </w:p>
              </w:tc>
              <w:tc>
                <w:tcPr>
                  <w:tcW w:w="3964" w:type="dxa"/>
                </w:tcPr>
                <w:p w:rsidR="00F01C9D" w:rsidRPr="00120964" w:rsidRDefault="00F01C9D" w:rsidP="00120964">
                  <w:pPr>
                    <w:pStyle w:val="Paragraphedeliste"/>
                    <w:bidi/>
                    <w:ind w:left="0"/>
                    <w:jc w:val="center"/>
                    <w:rPr>
                      <w:rFonts w:asciiTheme="minorBidi" w:hAnsiTheme="minorBidi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</w:pPr>
                  <w:proofErr w:type="gramStart"/>
                  <w:r w:rsidRPr="00120964">
                    <w:rPr>
                      <w:rFonts w:asciiTheme="minorBidi" w:hAnsiTheme="minorBidi"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>التحولات</w:t>
                  </w:r>
                  <w:proofErr w:type="gramEnd"/>
                  <w:r w:rsidRPr="00120964">
                    <w:rPr>
                      <w:rFonts w:asciiTheme="minorBidi" w:hAnsiTheme="minorBidi" w:hint="cs"/>
                      <w:color w:val="5F497A" w:themeColor="accent4" w:themeShade="BF"/>
                      <w:sz w:val="26"/>
                      <w:szCs w:val="26"/>
                      <w:rtl/>
                      <w:lang w:bidi="ar-DZ"/>
                    </w:rPr>
                    <w:t xml:space="preserve"> الكيميائية</w:t>
                  </w:r>
                </w:p>
              </w:tc>
            </w:tr>
            <w:tr w:rsidR="00F01C9D" w:rsidTr="00F01C9D">
              <w:tc>
                <w:tcPr>
                  <w:tcW w:w="3964" w:type="dxa"/>
                </w:tcPr>
                <w:p w:rsidR="00F01C9D" w:rsidRDefault="00F01C9D" w:rsidP="00760342">
                  <w:pPr>
                    <w:pStyle w:val="Paragraphedeliste"/>
                    <w:bidi/>
                    <w:ind w:left="0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ذوبان البلاستيك ، </w:t>
                  </w:r>
                  <w:r w:rsidR="00A43001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تمدد </w:t>
                  </w:r>
                  <w:proofErr w:type="spellStart"/>
                  <w:r w:rsidR="00A43001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الزئبق</w:t>
                  </w:r>
                  <w:proofErr w:type="spellEnd"/>
                  <w:r w:rsidR="00A43001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، نفخ بالون ، غليان الماء</w:t>
                  </w:r>
                </w:p>
              </w:tc>
              <w:tc>
                <w:tcPr>
                  <w:tcW w:w="3964" w:type="dxa"/>
                </w:tcPr>
                <w:p w:rsidR="00F01C9D" w:rsidRDefault="00F01C9D" w:rsidP="00F01C9D">
                  <w:pPr>
                    <w:pStyle w:val="Paragraphedeliste"/>
                    <w:bidi/>
                    <w:ind w:left="0"/>
                    <w:rPr>
                      <w:rFonts w:asciiTheme="minorBidi" w:hAnsiTheme="min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حرق صوف الحديد ، تصدأ باب حديدي</w:t>
                  </w:r>
                  <w:r w:rsidR="00A43001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، </w:t>
                  </w:r>
                  <w:r w:rsidR="0076034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، تعكر رائق </w:t>
                  </w:r>
                  <w:proofErr w:type="spellStart"/>
                  <w:r w:rsidR="0076034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الكلس</w:t>
                  </w:r>
                  <w:proofErr w:type="spellEnd"/>
                  <w:r w:rsidR="00760342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 xml:space="preserve"> ، تعفن الفاكهة، </w:t>
                  </w:r>
                  <w:r w:rsidR="00A43001">
                    <w:rPr>
                      <w:rFonts w:hint="cs"/>
                      <w:sz w:val="26"/>
                      <w:szCs w:val="26"/>
                      <w:rtl/>
                      <w:lang w:bidi="ar-DZ"/>
                    </w:rPr>
                    <w:t>فرقعة الألعاب النارية ، عملية التركيب الضوئي للنبات.</w:t>
                  </w:r>
                </w:p>
              </w:tc>
            </w:tr>
          </w:tbl>
          <w:p w:rsidR="00F01C9D" w:rsidRPr="00F01C9D" w:rsidRDefault="00F01C9D" w:rsidP="00F01C9D">
            <w:pPr>
              <w:pStyle w:val="Paragraphedeliste"/>
              <w:bidi/>
              <w:ind w:left="459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</w:tc>
      </w:tr>
      <w:tr w:rsidR="000118D2" w:rsidTr="000118D2">
        <w:tc>
          <w:tcPr>
            <w:tcW w:w="1559" w:type="dxa"/>
          </w:tcPr>
          <w:p w:rsidR="000118D2" w:rsidRPr="00120964" w:rsidRDefault="000118D2" w:rsidP="00120964">
            <w:pPr>
              <w:bidi/>
              <w:jc w:val="center"/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  <w:lang w:bidi="ar-DZ"/>
              </w:rPr>
            </w:pPr>
            <w:proofErr w:type="spellStart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</w:rPr>
              <w:t>الإنسجام</w:t>
            </w:r>
            <w:proofErr w:type="spellEnd"/>
          </w:p>
        </w:tc>
        <w:tc>
          <w:tcPr>
            <w:tcW w:w="8613" w:type="dxa"/>
          </w:tcPr>
          <w:p w:rsidR="00EA5887" w:rsidRPr="00033BAB" w:rsidRDefault="00EA5887" w:rsidP="00EA5887">
            <w:pPr>
              <w:pStyle w:val="Paragraphedeliste"/>
              <w:numPr>
                <w:ilvl w:val="0"/>
                <w:numId w:val="5"/>
              </w:numPr>
              <w:bidi/>
              <w:rPr>
                <w:sz w:val="28"/>
                <w:szCs w:val="28"/>
                <w:lang w:bidi="ar-DZ"/>
              </w:rPr>
            </w:pPr>
            <w:r w:rsidRPr="00033BAB">
              <w:rPr>
                <w:rFonts w:hint="cs"/>
                <w:sz w:val="28"/>
                <w:szCs w:val="28"/>
                <w:rtl/>
                <w:lang w:bidi="ar-DZ"/>
              </w:rPr>
              <w:t>التعبير بلغة علمية سليمة</w:t>
            </w:r>
          </w:p>
          <w:p w:rsidR="000118D2" w:rsidRPr="007710E1" w:rsidRDefault="00EA5887" w:rsidP="00EA5887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inorBidi" w:hAnsiTheme="minorBidi" w:hint="cs"/>
                <w:sz w:val="26"/>
                <w:szCs w:val="26"/>
                <w:lang w:bidi="ar-DZ"/>
              </w:rPr>
            </w:pPr>
            <w:r w:rsidRPr="00EA5887">
              <w:rPr>
                <w:rFonts w:hint="cs"/>
                <w:sz w:val="28"/>
                <w:szCs w:val="28"/>
                <w:rtl/>
                <w:lang w:bidi="ar-DZ"/>
              </w:rPr>
              <w:t>التسلسل المنطقي للأفكار</w:t>
            </w:r>
          </w:p>
          <w:p w:rsidR="007710E1" w:rsidRPr="00EA5887" w:rsidRDefault="007710E1" w:rsidP="007710E1">
            <w:pPr>
              <w:pStyle w:val="Paragraphedeliste"/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</w:p>
        </w:tc>
      </w:tr>
      <w:tr w:rsidR="000118D2" w:rsidTr="000118D2">
        <w:tc>
          <w:tcPr>
            <w:tcW w:w="1559" w:type="dxa"/>
          </w:tcPr>
          <w:p w:rsidR="000118D2" w:rsidRPr="00120964" w:rsidRDefault="000118D2" w:rsidP="00120964">
            <w:pPr>
              <w:bidi/>
              <w:jc w:val="center"/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  <w:lang w:bidi="ar-DZ"/>
              </w:rPr>
            </w:pPr>
            <w:proofErr w:type="spellStart"/>
            <w:r w:rsidRPr="00120964">
              <w:rPr>
                <w:rFonts w:asciiTheme="minorBidi" w:hAnsiTheme="minorBidi"/>
                <w:color w:val="5F497A" w:themeColor="accent4" w:themeShade="BF"/>
                <w:sz w:val="26"/>
                <w:szCs w:val="26"/>
                <w:rtl/>
                <w:lang w:bidi="ar-DZ"/>
              </w:rPr>
              <w:t>الاتقان</w:t>
            </w:r>
            <w:proofErr w:type="spellEnd"/>
          </w:p>
        </w:tc>
        <w:tc>
          <w:tcPr>
            <w:tcW w:w="8613" w:type="dxa"/>
          </w:tcPr>
          <w:p w:rsidR="000118D2" w:rsidRPr="00EA5887" w:rsidRDefault="000118D2" w:rsidP="00EA5887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الدقة</w:t>
            </w:r>
            <w:r w:rsidRPr="00EA5887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في</w:t>
            </w:r>
            <w:r w:rsidRPr="00EA5887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الإجابة</w:t>
            </w:r>
            <w:r w:rsidRPr="00EA5887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وكذلك</w:t>
            </w:r>
            <w:r w:rsidRPr="00EA5887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الدقة</w:t>
            </w:r>
            <w:r w:rsidRPr="00EA5887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في</w:t>
            </w:r>
            <w:r w:rsidRPr="00EA5887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EA5887">
              <w:rPr>
                <w:rFonts w:asciiTheme="minorBidi" w:hAnsiTheme="minorBidi"/>
                <w:sz w:val="26"/>
                <w:szCs w:val="26"/>
                <w:rtl/>
              </w:rPr>
              <w:t>الرسومات</w:t>
            </w:r>
            <w:r w:rsidRPr="00EA5887">
              <w:rPr>
                <w:rFonts w:asciiTheme="minorBidi" w:hAnsiTheme="minorBidi"/>
                <w:sz w:val="26"/>
                <w:szCs w:val="26"/>
              </w:rPr>
              <w:t>.</w:t>
            </w:r>
          </w:p>
        </w:tc>
      </w:tr>
    </w:tbl>
    <w:p w:rsidR="0025426A" w:rsidRPr="00EF2B57" w:rsidRDefault="0025426A" w:rsidP="0025426A">
      <w:pPr>
        <w:bidi/>
        <w:rPr>
          <w:b/>
          <w:bCs/>
          <w:sz w:val="28"/>
          <w:szCs w:val="28"/>
          <w:rtl/>
          <w:lang w:bidi="ar-DZ"/>
        </w:rPr>
      </w:pPr>
    </w:p>
    <w:p w:rsidR="00FD2F21" w:rsidRPr="00EF2B57" w:rsidRDefault="00FD2F21" w:rsidP="00EF2B57">
      <w:pPr>
        <w:bidi/>
        <w:rPr>
          <w:sz w:val="26"/>
          <w:szCs w:val="26"/>
        </w:rPr>
      </w:pPr>
    </w:p>
    <w:sectPr w:rsidR="00FD2F21" w:rsidRPr="00EF2B57" w:rsidSect="00120964">
      <w:pgSz w:w="11906" w:h="16838"/>
      <w:pgMar w:top="720" w:right="720" w:bottom="284" w:left="720" w:header="708" w:footer="708" w:gutter="0"/>
      <w:pgBorders w:offsetFrom="page">
        <w:top w:val="triangles" w:sz="31" w:space="24" w:color="B2A1C7" w:themeColor="accent4" w:themeTint="99"/>
        <w:left w:val="triangles" w:sz="31" w:space="24" w:color="B2A1C7" w:themeColor="accent4" w:themeTint="99"/>
        <w:bottom w:val="triangles" w:sz="31" w:space="24" w:color="B2A1C7" w:themeColor="accent4" w:themeTint="99"/>
        <w:right w:val="triangles" w:sz="31" w:space="24" w:color="B2A1C7" w:themeColor="accent4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#20Arabic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Ligh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507"/>
    <w:multiLevelType w:val="hybridMultilevel"/>
    <w:tmpl w:val="8CECA2A8"/>
    <w:lvl w:ilvl="0" w:tplc="8514B02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491EFA"/>
    <w:multiLevelType w:val="hybridMultilevel"/>
    <w:tmpl w:val="E842F424"/>
    <w:lvl w:ilvl="0" w:tplc="9D4845B2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542E"/>
    <w:multiLevelType w:val="hybridMultilevel"/>
    <w:tmpl w:val="9D429A6C"/>
    <w:lvl w:ilvl="0" w:tplc="8AD2394C"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3">
    <w:nsid w:val="39720160"/>
    <w:multiLevelType w:val="hybridMultilevel"/>
    <w:tmpl w:val="9A2ACCC4"/>
    <w:lvl w:ilvl="0" w:tplc="1868B410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D0F67"/>
    <w:multiLevelType w:val="hybridMultilevel"/>
    <w:tmpl w:val="2E004244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D0D69"/>
    <w:multiLevelType w:val="hybridMultilevel"/>
    <w:tmpl w:val="33A6B30A"/>
    <w:lvl w:ilvl="0" w:tplc="040C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5A8F6214"/>
    <w:multiLevelType w:val="hybridMultilevel"/>
    <w:tmpl w:val="4BF687FE"/>
    <w:lvl w:ilvl="0" w:tplc="3B8A74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C5395"/>
    <w:multiLevelType w:val="hybridMultilevel"/>
    <w:tmpl w:val="04743210"/>
    <w:lvl w:ilvl="0" w:tplc="3D96F42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57758"/>
    <w:multiLevelType w:val="hybridMultilevel"/>
    <w:tmpl w:val="5C02445A"/>
    <w:lvl w:ilvl="0" w:tplc="040C000F">
      <w:start w:val="1"/>
      <w:numFmt w:val="decimal"/>
      <w:lvlText w:val="%1."/>
      <w:lvlJc w:val="left"/>
      <w:pPr>
        <w:ind w:left="801" w:hanging="360"/>
      </w:pPr>
    </w:lvl>
    <w:lvl w:ilvl="1" w:tplc="040C0019" w:tentative="1">
      <w:start w:val="1"/>
      <w:numFmt w:val="lowerLetter"/>
      <w:lvlText w:val="%2."/>
      <w:lvlJc w:val="left"/>
      <w:pPr>
        <w:ind w:left="1521" w:hanging="360"/>
      </w:pPr>
    </w:lvl>
    <w:lvl w:ilvl="2" w:tplc="040C001B" w:tentative="1">
      <w:start w:val="1"/>
      <w:numFmt w:val="lowerRoman"/>
      <w:lvlText w:val="%3."/>
      <w:lvlJc w:val="right"/>
      <w:pPr>
        <w:ind w:left="2241" w:hanging="180"/>
      </w:pPr>
    </w:lvl>
    <w:lvl w:ilvl="3" w:tplc="040C000F" w:tentative="1">
      <w:start w:val="1"/>
      <w:numFmt w:val="decimal"/>
      <w:lvlText w:val="%4."/>
      <w:lvlJc w:val="left"/>
      <w:pPr>
        <w:ind w:left="2961" w:hanging="360"/>
      </w:pPr>
    </w:lvl>
    <w:lvl w:ilvl="4" w:tplc="040C0019" w:tentative="1">
      <w:start w:val="1"/>
      <w:numFmt w:val="lowerLetter"/>
      <w:lvlText w:val="%5."/>
      <w:lvlJc w:val="left"/>
      <w:pPr>
        <w:ind w:left="3681" w:hanging="360"/>
      </w:pPr>
    </w:lvl>
    <w:lvl w:ilvl="5" w:tplc="040C001B" w:tentative="1">
      <w:start w:val="1"/>
      <w:numFmt w:val="lowerRoman"/>
      <w:lvlText w:val="%6."/>
      <w:lvlJc w:val="right"/>
      <w:pPr>
        <w:ind w:left="4401" w:hanging="180"/>
      </w:pPr>
    </w:lvl>
    <w:lvl w:ilvl="6" w:tplc="040C000F" w:tentative="1">
      <w:start w:val="1"/>
      <w:numFmt w:val="decimal"/>
      <w:lvlText w:val="%7."/>
      <w:lvlJc w:val="left"/>
      <w:pPr>
        <w:ind w:left="5121" w:hanging="360"/>
      </w:pPr>
    </w:lvl>
    <w:lvl w:ilvl="7" w:tplc="040C0019" w:tentative="1">
      <w:start w:val="1"/>
      <w:numFmt w:val="lowerLetter"/>
      <w:lvlText w:val="%8."/>
      <w:lvlJc w:val="left"/>
      <w:pPr>
        <w:ind w:left="5841" w:hanging="360"/>
      </w:pPr>
    </w:lvl>
    <w:lvl w:ilvl="8" w:tplc="040C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9">
    <w:nsid w:val="69356325"/>
    <w:multiLevelType w:val="hybridMultilevel"/>
    <w:tmpl w:val="A224BD84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D4A88"/>
    <w:multiLevelType w:val="hybridMultilevel"/>
    <w:tmpl w:val="588AF8D8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F2B57"/>
    <w:rsid w:val="000118D2"/>
    <w:rsid w:val="00120964"/>
    <w:rsid w:val="00134457"/>
    <w:rsid w:val="001361F4"/>
    <w:rsid w:val="0014706A"/>
    <w:rsid w:val="00193FD5"/>
    <w:rsid w:val="001F6B41"/>
    <w:rsid w:val="0025426A"/>
    <w:rsid w:val="002D5083"/>
    <w:rsid w:val="002E5E2C"/>
    <w:rsid w:val="004108A7"/>
    <w:rsid w:val="00410B83"/>
    <w:rsid w:val="005526C4"/>
    <w:rsid w:val="005A41FA"/>
    <w:rsid w:val="00613F96"/>
    <w:rsid w:val="00755236"/>
    <w:rsid w:val="00760342"/>
    <w:rsid w:val="007710E1"/>
    <w:rsid w:val="007A113A"/>
    <w:rsid w:val="00804A76"/>
    <w:rsid w:val="009679D0"/>
    <w:rsid w:val="00993128"/>
    <w:rsid w:val="00A01EB7"/>
    <w:rsid w:val="00A044BA"/>
    <w:rsid w:val="00A43001"/>
    <w:rsid w:val="00BD50CB"/>
    <w:rsid w:val="00BE19FF"/>
    <w:rsid w:val="00BE6F03"/>
    <w:rsid w:val="00BF4D5D"/>
    <w:rsid w:val="00D10F91"/>
    <w:rsid w:val="00D342D4"/>
    <w:rsid w:val="00E31742"/>
    <w:rsid w:val="00E47381"/>
    <w:rsid w:val="00E877B7"/>
    <w:rsid w:val="00EA5887"/>
    <w:rsid w:val="00EF0235"/>
    <w:rsid w:val="00EF2B57"/>
    <w:rsid w:val="00F01C9D"/>
    <w:rsid w:val="00F817CE"/>
    <w:rsid w:val="00FA3866"/>
    <w:rsid w:val="00FD2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2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5426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42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710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83</cp:revision>
  <dcterms:created xsi:type="dcterms:W3CDTF">2017-09-25T16:02:00Z</dcterms:created>
  <dcterms:modified xsi:type="dcterms:W3CDTF">2017-09-26T18:38:00Z</dcterms:modified>
</cp:coreProperties>
</file>