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0A25B" w14:textId="77777777" w:rsidR="00B52304" w:rsidRPr="00B52304" w:rsidRDefault="00B52304" w:rsidP="00B52304">
      <w:pPr>
        <w:spacing w:after="180" w:line="240" w:lineRule="auto"/>
        <w:outlineLvl w:val="3"/>
        <w:rPr>
          <w:rFonts w:ascii="inherit" w:eastAsia="Times New Roman" w:hAnsi="inherit" w:cs="Times New Roman"/>
          <w:b/>
          <w:bCs/>
          <w:color w:val="FF0000"/>
          <w:sz w:val="28"/>
          <w:szCs w:val="32"/>
        </w:rPr>
      </w:pPr>
      <w:r w:rsidRPr="00B52304">
        <w:rPr>
          <w:rFonts w:ascii="inherit" w:eastAsia="Times New Roman" w:hAnsi="inherit" w:cs="Times New Roman"/>
          <w:b/>
          <w:bCs/>
          <w:color w:val="FF0000"/>
          <w:sz w:val="28"/>
          <w:szCs w:val="32"/>
          <w:highlight w:val="yellow"/>
          <w:rtl/>
        </w:rPr>
        <w:t>لماذا</w:t>
      </w:r>
      <w:r w:rsidRPr="00B52304">
        <w:rPr>
          <w:rFonts w:ascii="inherit" w:eastAsia="Times New Roman" w:hAnsi="inherit" w:cs="Times New Roman"/>
          <w:b/>
          <w:bCs/>
          <w:color w:val="FF0000"/>
          <w:sz w:val="28"/>
          <w:szCs w:val="32"/>
          <w:highlight w:val="yellow"/>
        </w:rPr>
        <w:t xml:space="preserve"> H2O </w:t>
      </w:r>
      <w:r w:rsidRPr="00B52304">
        <w:rPr>
          <w:rFonts w:ascii="inherit" w:eastAsia="Times New Roman" w:hAnsi="inherit" w:cs="Times New Roman"/>
          <w:b/>
          <w:bCs/>
          <w:color w:val="FF0000"/>
          <w:sz w:val="28"/>
          <w:szCs w:val="32"/>
          <w:highlight w:val="yellow"/>
          <w:rtl/>
        </w:rPr>
        <w:t>وليس</w:t>
      </w:r>
      <w:r w:rsidRPr="00B52304">
        <w:rPr>
          <w:rFonts w:ascii="inherit" w:eastAsia="Times New Roman" w:hAnsi="inherit" w:cs="Times New Roman"/>
          <w:b/>
          <w:bCs/>
          <w:color w:val="FF0000"/>
          <w:sz w:val="28"/>
          <w:szCs w:val="32"/>
          <w:highlight w:val="yellow"/>
        </w:rPr>
        <w:t xml:space="preserve"> OH2</w:t>
      </w:r>
      <w:r w:rsidRPr="00B52304">
        <w:rPr>
          <w:rFonts w:ascii="inherit" w:eastAsia="Times New Roman" w:hAnsi="inherit" w:cs="Times New Roman"/>
          <w:b/>
          <w:bCs/>
          <w:color w:val="FF0000"/>
          <w:sz w:val="28"/>
          <w:szCs w:val="32"/>
          <w:highlight w:val="yellow"/>
          <w:rtl/>
        </w:rPr>
        <w:t>؟؟</w:t>
      </w:r>
    </w:p>
    <w:p w14:paraId="7581759E" w14:textId="77777777" w:rsidR="00B52304" w:rsidRPr="00B52304" w:rsidRDefault="00B52304" w:rsidP="00B52304">
      <w:pPr>
        <w:spacing w:before="180" w:after="180" w:line="240" w:lineRule="auto"/>
        <w:outlineLvl w:val="3"/>
        <w:rPr>
          <w:rFonts w:ascii="inherit" w:eastAsia="Times New Roman" w:hAnsi="inherit" w:cs="Times New Roman"/>
          <w:b/>
          <w:bCs/>
          <w:sz w:val="26"/>
          <w:szCs w:val="28"/>
        </w:rPr>
      </w:pPr>
      <w:r w:rsidRPr="00B52304">
        <w:rPr>
          <w:rFonts w:ascii="inherit" w:eastAsia="Times New Roman" w:hAnsi="inherit" w:cs="Times New Roman"/>
          <w:sz w:val="26"/>
          <w:szCs w:val="28"/>
          <w:rtl/>
        </w:rPr>
        <w:t>طالع هذا: ترتيب الذرات في الصيغ الكيميائية</w:t>
      </w:r>
      <w:r w:rsidRPr="00B52304">
        <w:rPr>
          <w:rFonts w:ascii="inherit" w:eastAsia="Times New Roman" w:hAnsi="inherit" w:cs="Times New Roman"/>
          <w:sz w:val="26"/>
          <w:szCs w:val="28"/>
        </w:rPr>
        <w:t>:</w:t>
      </w:r>
    </w:p>
    <w:p w14:paraId="028A1235" w14:textId="77777777" w:rsidR="00B52304" w:rsidRPr="00B52304" w:rsidRDefault="00B52304" w:rsidP="00B52304">
      <w:pPr>
        <w:spacing w:after="120"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عند كتابة الصيغ الكيميائية للجزيئات فهنالك ترتيب محدد لذرات هذه الأفراد</w:t>
      </w:r>
      <w:r w:rsidRPr="00B52304">
        <w:rPr>
          <w:rFonts w:ascii="inherit" w:eastAsia="Times New Roman" w:hAnsi="inherit" w:cs="Times New Roman"/>
          <w:sz w:val="26"/>
          <w:szCs w:val="28"/>
        </w:rPr>
        <w:t>:</w:t>
      </w:r>
    </w:p>
    <w:p w14:paraId="05E92CA3" w14:textId="77777777" w:rsidR="00B52304" w:rsidRPr="00B52304" w:rsidRDefault="00B52304" w:rsidP="00B52304">
      <w:pPr>
        <w:numPr>
          <w:ilvl w:val="0"/>
          <w:numId w:val="1"/>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عام 1900 ابتكر (إدوين هيل) نظاما لكتابة الصيغ الكيميائية والذي يُستعمل اليوم في عدد كبير من الجزيئات. (نظام هيل) ينص على أن ذرة الكربون تأتي أولا في الجزيئات، تليها ذرة الهيدروجين، ثم تأتي بعدهما باقي الذرات مرتبة ترتيبًا أبجديا</w:t>
      </w:r>
      <w:r w:rsidRPr="00B52304">
        <w:rPr>
          <w:rFonts w:ascii="inherit" w:eastAsia="Times New Roman" w:hAnsi="inherit" w:cs="Times New Roman"/>
          <w:sz w:val="26"/>
          <w:szCs w:val="28"/>
        </w:rPr>
        <w:t>.</w:t>
      </w:r>
    </w:p>
    <w:p w14:paraId="5D62113A" w14:textId="4E2DBF81" w:rsidR="00B52304" w:rsidRPr="00B52304" w:rsidRDefault="00B52304" w:rsidP="00B52304">
      <w:pPr>
        <w:numPr>
          <w:ilvl w:val="0"/>
          <w:numId w:val="1"/>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 xml:space="preserve">هناك استثناءات عديدة لهذا </w:t>
      </w:r>
      <w:r w:rsidRPr="00B52304">
        <w:rPr>
          <w:rFonts w:ascii="inherit" w:eastAsia="Times New Roman" w:hAnsi="inherit" w:cs="Times New Roman" w:hint="cs"/>
          <w:sz w:val="26"/>
          <w:szCs w:val="28"/>
          <w:rtl/>
        </w:rPr>
        <w:t>النظام،</w:t>
      </w:r>
      <w:r w:rsidRPr="00B52304">
        <w:rPr>
          <w:rFonts w:ascii="inherit" w:eastAsia="Times New Roman" w:hAnsi="inherit" w:cs="Times New Roman"/>
          <w:sz w:val="26"/>
          <w:szCs w:val="28"/>
          <w:rtl/>
        </w:rPr>
        <w:t xml:space="preserve"> مثل ترتيب الذرات في المركبات </w:t>
      </w:r>
      <w:r w:rsidRPr="00B52304">
        <w:rPr>
          <w:rFonts w:ascii="inherit" w:eastAsia="Times New Roman" w:hAnsi="inherit" w:cs="Times New Roman" w:hint="cs"/>
          <w:sz w:val="26"/>
          <w:szCs w:val="28"/>
          <w:rtl/>
        </w:rPr>
        <w:t>الأيونية،</w:t>
      </w:r>
      <w:r w:rsidRPr="00B52304">
        <w:rPr>
          <w:rFonts w:ascii="inherit" w:eastAsia="Times New Roman" w:hAnsi="inherit" w:cs="Times New Roman"/>
          <w:sz w:val="26"/>
          <w:szCs w:val="28"/>
          <w:rtl/>
        </w:rPr>
        <w:t xml:space="preserve"> وكذلك الترتيب في الأكاسيد والأحماض والهيدروكسيدات</w:t>
      </w:r>
      <w:r w:rsidRPr="00B52304">
        <w:rPr>
          <w:rFonts w:ascii="inherit" w:eastAsia="Times New Roman" w:hAnsi="inherit" w:cs="Times New Roman"/>
          <w:sz w:val="26"/>
          <w:szCs w:val="28"/>
        </w:rPr>
        <w:t>.</w:t>
      </w:r>
    </w:p>
    <w:p w14:paraId="163BCEC2" w14:textId="77777777" w:rsidR="00B52304" w:rsidRPr="00B52304" w:rsidRDefault="00B52304" w:rsidP="00B52304">
      <w:pPr>
        <w:spacing w:before="150" w:after="150" w:line="240" w:lineRule="auto"/>
        <w:ind w:left="2067" w:hanging="141"/>
        <w:outlineLvl w:val="4"/>
        <w:rPr>
          <w:rFonts w:ascii="inherit" w:eastAsia="Times New Roman" w:hAnsi="inherit" w:cs="Times New Roman"/>
          <w:b/>
          <w:bCs/>
          <w:caps/>
        </w:rPr>
      </w:pPr>
      <w:r w:rsidRPr="00B52304">
        <w:rPr>
          <w:rFonts w:ascii="inherit" w:eastAsia="Times New Roman" w:hAnsi="inherit" w:cs="Times New Roman"/>
          <w:b/>
          <w:bCs/>
          <w:caps/>
          <w:rtl/>
        </w:rPr>
        <w:t>فلنجب عن الأسئلة التي قد تخطر على البال</w:t>
      </w:r>
      <w:r w:rsidRPr="00B52304">
        <w:rPr>
          <w:rFonts w:ascii="inherit" w:eastAsia="Times New Roman" w:hAnsi="inherit" w:cs="Times New Roman"/>
          <w:b/>
          <w:bCs/>
          <w:caps/>
        </w:rPr>
        <w:t>:</w:t>
      </w:r>
    </w:p>
    <w:p w14:paraId="0F7793DD" w14:textId="77777777" w:rsidR="00B52304" w:rsidRPr="00B52304" w:rsidRDefault="00B52304" w:rsidP="00B52304">
      <w:pPr>
        <w:numPr>
          <w:ilvl w:val="0"/>
          <w:numId w:val="2"/>
        </w:numPr>
        <w:spacing w:before="100" w:beforeAutospacing="1" w:after="100" w:afterAutospacing="1" w:line="240" w:lineRule="auto"/>
        <w:ind w:left="2067" w:hanging="141"/>
        <w:rPr>
          <w:rFonts w:ascii="inherit" w:eastAsia="Times New Roman" w:hAnsi="inherit" w:cs="Times New Roman"/>
          <w:sz w:val="26"/>
          <w:szCs w:val="28"/>
        </w:rPr>
      </w:pPr>
      <w:r w:rsidRPr="00B52304">
        <w:rPr>
          <w:rFonts w:ascii="inherit" w:eastAsia="Times New Roman" w:hAnsi="inherit" w:cs="Times New Roman"/>
          <w:sz w:val="26"/>
          <w:szCs w:val="28"/>
          <w:rtl/>
        </w:rPr>
        <w:t>ما هو نظام هيل؟</w:t>
      </w:r>
    </w:p>
    <w:p w14:paraId="79703F47" w14:textId="77777777" w:rsidR="00B52304" w:rsidRPr="00B52304" w:rsidRDefault="00B52304" w:rsidP="00B52304">
      <w:pPr>
        <w:numPr>
          <w:ilvl w:val="0"/>
          <w:numId w:val="2"/>
        </w:numPr>
        <w:spacing w:before="100" w:beforeAutospacing="1" w:after="100" w:afterAutospacing="1" w:line="240" w:lineRule="auto"/>
        <w:ind w:left="2067" w:hanging="141"/>
        <w:rPr>
          <w:rFonts w:ascii="inherit" w:eastAsia="Times New Roman" w:hAnsi="inherit" w:cs="Times New Roman"/>
          <w:sz w:val="26"/>
          <w:szCs w:val="28"/>
        </w:rPr>
      </w:pPr>
      <w:r w:rsidRPr="00B52304">
        <w:rPr>
          <w:rFonts w:ascii="inherit" w:eastAsia="Times New Roman" w:hAnsi="inherit" w:cs="Times New Roman"/>
          <w:sz w:val="26"/>
          <w:szCs w:val="28"/>
          <w:rtl/>
        </w:rPr>
        <w:t>كيف ترتب الذرات في المركبات الأيونية؟</w:t>
      </w:r>
    </w:p>
    <w:p w14:paraId="62387742" w14:textId="77777777" w:rsidR="00B52304" w:rsidRPr="00B52304" w:rsidRDefault="00B52304" w:rsidP="00B52304">
      <w:pPr>
        <w:numPr>
          <w:ilvl w:val="0"/>
          <w:numId w:val="2"/>
        </w:numPr>
        <w:spacing w:before="100" w:beforeAutospacing="1" w:after="100" w:afterAutospacing="1" w:line="240" w:lineRule="auto"/>
        <w:ind w:left="2067" w:hanging="141"/>
        <w:rPr>
          <w:rFonts w:ascii="inherit" w:eastAsia="Times New Roman" w:hAnsi="inherit" w:cs="Times New Roman"/>
          <w:sz w:val="26"/>
          <w:szCs w:val="28"/>
        </w:rPr>
      </w:pPr>
      <w:r w:rsidRPr="00B52304">
        <w:rPr>
          <w:rFonts w:ascii="inherit" w:eastAsia="Times New Roman" w:hAnsi="inherit" w:cs="Times New Roman"/>
          <w:sz w:val="26"/>
          <w:szCs w:val="28"/>
          <w:rtl/>
        </w:rPr>
        <w:t>كيف ترتب الذرات في الأكاسيد والأحماض والهيدروكسيدات؟</w:t>
      </w:r>
    </w:p>
    <w:p w14:paraId="2B44118B" w14:textId="77777777" w:rsidR="00B52304" w:rsidRPr="00B52304" w:rsidRDefault="00B52304" w:rsidP="00B52304">
      <w:pPr>
        <w:spacing w:after="120" w:line="240" w:lineRule="auto"/>
        <w:rPr>
          <w:rFonts w:ascii="inherit" w:eastAsia="Times New Roman" w:hAnsi="inherit" w:cs="Times New Roman"/>
          <w:sz w:val="26"/>
          <w:szCs w:val="28"/>
        </w:rPr>
      </w:pPr>
      <w:r w:rsidRPr="00B52304">
        <w:rPr>
          <w:rFonts w:ascii="inherit" w:eastAsia="Times New Roman" w:hAnsi="inherit" w:cs="Times New Roman"/>
          <w:b/>
          <w:bCs/>
          <w:sz w:val="26"/>
          <w:szCs w:val="28"/>
          <w:rtl/>
        </w:rPr>
        <w:t>نظام هيل</w:t>
      </w:r>
      <w:r w:rsidRPr="00B52304">
        <w:rPr>
          <w:rFonts w:ascii="inherit" w:eastAsia="Times New Roman" w:hAnsi="inherit" w:cs="Times New Roman"/>
          <w:b/>
          <w:bCs/>
          <w:sz w:val="26"/>
          <w:szCs w:val="28"/>
        </w:rPr>
        <w:t>:</w:t>
      </w:r>
    </w:p>
    <w:p w14:paraId="6D61D0EB" w14:textId="734AB63E" w:rsidR="00B52304" w:rsidRPr="00B52304" w:rsidRDefault="00B52304" w:rsidP="00B52304">
      <w:pPr>
        <w:numPr>
          <w:ilvl w:val="0"/>
          <w:numId w:val="3"/>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ينص نظام هيل على أن ذرات الكربون توضع أولا، ثم ذرات الهيدروجين بعد ذلك، ثم يتم وضع جميع الذرات الأخرى بترتيب أبجدي</w:t>
      </w:r>
      <w:r w:rsidRPr="00B52304">
        <w:rPr>
          <w:rFonts w:ascii="inherit" w:eastAsia="Times New Roman" w:hAnsi="inherit" w:cs="Times New Roman"/>
          <w:sz w:val="26"/>
          <w:szCs w:val="28"/>
        </w:rPr>
        <w:t>.</w:t>
      </w:r>
      <w:r w:rsidRPr="00B52304">
        <w:rPr>
          <w:rFonts w:ascii="inherit" w:eastAsia="Times New Roman" w:hAnsi="inherit" w:cs="Times New Roman"/>
          <w:sz w:val="26"/>
          <w:szCs w:val="28"/>
        </w:rPr>
        <w:br/>
      </w:r>
      <w:r w:rsidRPr="00B52304">
        <w:rPr>
          <w:rFonts w:ascii="inherit" w:eastAsia="Times New Roman" w:hAnsi="inherit" w:cs="Times New Roman"/>
          <w:sz w:val="26"/>
          <w:szCs w:val="28"/>
          <w:rtl/>
        </w:rPr>
        <w:t>وسبب وضع</w:t>
      </w:r>
      <w:r w:rsidRPr="00B52304">
        <w:rPr>
          <w:rFonts w:ascii="inherit" w:eastAsia="Times New Roman" w:hAnsi="inherit" w:cs="Times New Roman"/>
          <w:sz w:val="26"/>
          <w:szCs w:val="28"/>
        </w:rPr>
        <w:t xml:space="preserve"> C </w:t>
      </w:r>
      <w:proofErr w:type="gramStart"/>
      <w:r w:rsidRPr="00B52304">
        <w:rPr>
          <w:rFonts w:ascii="inherit" w:eastAsia="Times New Roman" w:hAnsi="inherit" w:cs="Times New Roman"/>
          <w:sz w:val="26"/>
          <w:szCs w:val="28"/>
          <w:rtl/>
        </w:rPr>
        <w:t>و</w:t>
      </w:r>
      <w:r w:rsidRPr="00B52304">
        <w:rPr>
          <w:rFonts w:ascii="inherit" w:eastAsia="Times New Roman" w:hAnsi="inherit" w:cs="Times New Roman"/>
          <w:sz w:val="26"/>
          <w:szCs w:val="28"/>
        </w:rPr>
        <w:t xml:space="preserve"> H</w:t>
      </w:r>
      <w:proofErr w:type="gramEnd"/>
      <w:r w:rsidRPr="00B52304">
        <w:rPr>
          <w:rFonts w:ascii="inherit" w:eastAsia="Times New Roman" w:hAnsi="inherit" w:cs="Times New Roman"/>
          <w:sz w:val="26"/>
          <w:szCs w:val="28"/>
        </w:rPr>
        <w:t xml:space="preserve"> </w:t>
      </w:r>
      <w:r w:rsidRPr="00B52304">
        <w:rPr>
          <w:rFonts w:ascii="inherit" w:eastAsia="Times New Roman" w:hAnsi="inherit" w:cs="Times New Roman"/>
          <w:sz w:val="26"/>
          <w:szCs w:val="28"/>
          <w:rtl/>
        </w:rPr>
        <w:t>في المقدمة هو وجود الكثير من الجزيئات الهيدروكربونية</w:t>
      </w:r>
      <w:r w:rsidRPr="00B52304">
        <w:rPr>
          <w:rFonts w:ascii="inherit" w:eastAsia="Times New Roman" w:hAnsi="inherit" w:cs="Times New Roman"/>
          <w:sz w:val="26"/>
          <w:szCs w:val="28"/>
        </w:rPr>
        <w:t>.</w:t>
      </w:r>
      <w:r w:rsidRPr="00B52304">
        <w:rPr>
          <w:rFonts w:ascii="inherit" w:eastAsia="Times New Roman" w:hAnsi="inherit" w:cs="Times New Roman"/>
          <w:sz w:val="26"/>
          <w:szCs w:val="28"/>
        </w:rPr>
        <w:br/>
      </w:r>
      <w:r w:rsidRPr="00B52304">
        <w:rPr>
          <w:rFonts w:ascii="inherit" w:eastAsia="Times New Roman" w:hAnsi="inherit" w:cs="Times New Roman"/>
          <w:sz w:val="26"/>
          <w:szCs w:val="28"/>
          <w:rtl/>
        </w:rPr>
        <w:t xml:space="preserve">إذا كانت الصيغة لا تحتوي على </w:t>
      </w:r>
      <w:r w:rsidRPr="00B52304">
        <w:rPr>
          <w:rFonts w:ascii="inherit" w:eastAsia="Times New Roman" w:hAnsi="inherit" w:cs="Times New Roman" w:hint="cs"/>
          <w:sz w:val="26"/>
          <w:szCs w:val="28"/>
          <w:rtl/>
        </w:rPr>
        <w:t>الكربون،</w:t>
      </w:r>
      <w:r w:rsidRPr="00B52304">
        <w:rPr>
          <w:rFonts w:ascii="inherit" w:eastAsia="Times New Roman" w:hAnsi="inherit" w:cs="Times New Roman"/>
          <w:sz w:val="26"/>
          <w:szCs w:val="28"/>
          <w:rtl/>
        </w:rPr>
        <w:t xml:space="preserve"> فسيتم ترتيب جميع الذرات، بما في ذلك </w:t>
      </w:r>
      <w:r w:rsidRPr="00B52304">
        <w:rPr>
          <w:rFonts w:ascii="inherit" w:eastAsia="Times New Roman" w:hAnsi="inherit" w:cs="Times New Roman" w:hint="cs"/>
          <w:sz w:val="26"/>
          <w:szCs w:val="28"/>
          <w:rtl/>
        </w:rPr>
        <w:t>الهيدروجين،</w:t>
      </w:r>
      <w:r w:rsidRPr="00B52304">
        <w:rPr>
          <w:rFonts w:ascii="inherit" w:eastAsia="Times New Roman" w:hAnsi="inherit" w:cs="Times New Roman"/>
          <w:sz w:val="26"/>
          <w:szCs w:val="28"/>
          <w:rtl/>
        </w:rPr>
        <w:t xml:space="preserve"> أبجديًا</w:t>
      </w:r>
      <w:r w:rsidRPr="00B52304">
        <w:rPr>
          <w:rFonts w:ascii="inherit" w:eastAsia="Times New Roman" w:hAnsi="inherit" w:cs="Times New Roman"/>
          <w:sz w:val="26"/>
          <w:szCs w:val="28"/>
        </w:rPr>
        <w:t>.</w:t>
      </w:r>
    </w:p>
    <w:p w14:paraId="5C98B5E4" w14:textId="77777777" w:rsidR="00B52304" w:rsidRPr="00B52304" w:rsidRDefault="00B52304" w:rsidP="00B52304">
      <w:pPr>
        <w:spacing w:after="120" w:line="240" w:lineRule="auto"/>
        <w:rPr>
          <w:rFonts w:ascii="inherit" w:eastAsia="Times New Roman" w:hAnsi="inherit" w:cs="Times New Roman"/>
          <w:sz w:val="26"/>
          <w:szCs w:val="28"/>
        </w:rPr>
      </w:pPr>
      <w:r w:rsidRPr="00B52304">
        <w:rPr>
          <w:rFonts w:ascii="inherit" w:eastAsia="Times New Roman" w:hAnsi="inherit" w:cs="Times New Roman"/>
          <w:b/>
          <w:bCs/>
          <w:sz w:val="26"/>
          <w:szCs w:val="28"/>
          <w:rtl/>
        </w:rPr>
        <w:t>المركبات الأيونية</w:t>
      </w:r>
      <w:r w:rsidRPr="00B52304">
        <w:rPr>
          <w:rFonts w:ascii="inherit" w:eastAsia="Times New Roman" w:hAnsi="inherit" w:cs="Times New Roman"/>
          <w:b/>
          <w:bCs/>
          <w:sz w:val="26"/>
          <w:szCs w:val="28"/>
        </w:rPr>
        <w:t>:</w:t>
      </w:r>
    </w:p>
    <w:p w14:paraId="6986C2AB" w14:textId="77777777" w:rsidR="00B52304" w:rsidRPr="00B52304" w:rsidRDefault="00B52304" w:rsidP="00B52304">
      <w:pPr>
        <w:numPr>
          <w:ilvl w:val="0"/>
          <w:numId w:val="4"/>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معظم المركبات الأيونية لا تخضع لنظام هيل الساق الذكر. المركبات الأيونية هي تلك التي تتكون من أيونات مرتبطة ببعضها البعض في بنية شبكية أو بلورية بواسطة رابطة أيونية. الكثير من هذه المركبات قابلة للذوبان في الماء، وتتحول إلى أيونات مفردة. من الأمثلة الجيدة ملح الطعام أو كلوريد الصوديوم</w:t>
      </w:r>
      <w:r w:rsidRPr="00B52304">
        <w:rPr>
          <w:rFonts w:ascii="inherit" w:eastAsia="Times New Roman" w:hAnsi="inherit" w:cs="Times New Roman"/>
          <w:sz w:val="26"/>
          <w:szCs w:val="28"/>
        </w:rPr>
        <w:t xml:space="preserve"> (NaCl). </w:t>
      </w:r>
      <w:r w:rsidRPr="00B52304">
        <w:rPr>
          <w:rFonts w:ascii="inherit" w:eastAsia="Times New Roman" w:hAnsi="inherit" w:cs="Times New Roman"/>
          <w:sz w:val="26"/>
          <w:szCs w:val="28"/>
          <w:rtl/>
        </w:rPr>
        <w:t>عندما يكون الملح في شكله الصلب، يظهر كمادة بلورية. ولكن عندما يذوب في الماء، فإنه يتحول إلى أيونات الصوديوم والكلوريد</w:t>
      </w:r>
      <w:r w:rsidRPr="00B52304">
        <w:rPr>
          <w:rFonts w:ascii="inherit" w:eastAsia="Times New Roman" w:hAnsi="inherit" w:cs="Times New Roman"/>
          <w:sz w:val="26"/>
          <w:szCs w:val="28"/>
        </w:rPr>
        <w:t>.</w:t>
      </w:r>
      <w:r w:rsidRPr="00B52304">
        <w:rPr>
          <w:rFonts w:ascii="inherit" w:eastAsia="Times New Roman" w:hAnsi="inherit" w:cs="Times New Roman"/>
          <w:sz w:val="26"/>
          <w:szCs w:val="28"/>
        </w:rPr>
        <w:br/>
      </w:r>
      <w:r w:rsidRPr="00B52304">
        <w:rPr>
          <w:rFonts w:ascii="inherit" w:eastAsia="Times New Roman" w:hAnsi="inherit" w:cs="Times New Roman"/>
          <w:sz w:val="26"/>
          <w:szCs w:val="28"/>
          <w:rtl/>
        </w:rPr>
        <w:t>ترتيب الذرات في المركب الأيوني هي أن الأيون الموجب (+) يكتب أولاً والأيون السالب (-) يكتب في المرتبة الثانية، بغض النظر عن الترتيب الأبجدي</w:t>
      </w:r>
      <w:r w:rsidRPr="00B52304">
        <w:rPr>
          <w:rFonts w:ascii="inherit" w:eastAsia="Times New Roman" w:hAnsi="inherit" w:cs="Times New Roman"/>
          <w:sz w:val="26"/>
          <w:szCs w:val="28"/>
        </w:rPr>
        <w:t>.</w:t>
      </w:r>
    </w:p>
    <w:p w14:paraId="71E707F7" w14:textId="77777777" w:rsidR="00B52304" w:rsidRPr="00B52304" w:rsidRDefault="00B52304" w:rsidP="00B52304">
      <w:pPr>
        <w:spacing w:after="120" w:line="240" w:lineRule="auto"/>
        <w:rPr>
          <w:rFonts w:ascii="inherit" w:eastAsia="Times New Roman" w:hAnsi="inherit" w:cs="Times New Roman"/>
          <w:sz w:val="26"/>
          <w:szCs w:val="28"/>
        </w:rPr>
      </w:pPr>
      <w:r w:rsidRPr="00B52304">
        <w:rPr>
          <w:rFonts w:ascii="inherit" w:eastAsia="Times New Roman" w:hAnsi="inherit" w:cs="Times New Roman"/>
          <w:b/>
          <w:bCs/>
          <w:sz w:val="26"/>
          <w:szCs w:val="28"/>
          <w:rtl/>
        </w:rPr>
        <w:t>الأكاسيد والأحماض والهيدروكسيدات</w:t>
      </w:r>
      <w:r w:rsidRPr="00B52304">
        <w:rPr>
          <w:rFonts w:ascii="inherit" w:eastAsia="Times New Roman" w:hAnsi="inherit" w:cs="Times New Roman"/>
          <w:b/>
          <w:bCs/>
          <w:sz w:val="26"/>
          <w:szCs w:val="28"/>
        </w:rPr>
        <w:t>:</w:t>
      </w:r>
    </w:p>
    <w:p w14:paraId="47297382" w14:textId="77777777" w:rsidR="00B52304" w:rsidRPr="00B52304" w:rsidRDefault="00B52304" w:rsidP="00B52304">
      <w:pPr>
        <w:numPr>
          <w:ilvl w:val="0"/>
          <w:numId w:val="5"/>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تنتهي معظم الأكاسيد بعدد مضاعف من ذرة الأكسجين</w:t>
      </w:r>
      <w:r w:rsidRPr="00B52304">
        <w:rPr>
          <w:rFonts w:ascii="inherit" w:eastAsia="Times New Roman" w:hAnsi="inherit" w:cs="Times New Roman"/>
          <w:sz w:val="26"/>
          <w:szCs w:val="28"/>
        </w:rPr>
        <w:t xml:space="preserve"> O </w:t>
      </w:r>
      <w:r w:rsidRPr="00B52304">
        <w:rPr>
          <w:rFonts w:ascii="inherit" w:eastAsia="Times New Roman" w:hAnsi="inherit" w:cs="Times New Roman"/>
          <w:sz w:val="26"/>
          <w:szCs w:val="28"/>
          <w:rtl/>
        </w:rPr>
        <w:t>بغض النظر عن الترتيب الأبجدي. وخير مثال على ذلك هو ثاني أكسيد السيليكون (السيليكا)</w:t>
      </w:r>
      <w:r w:rsidRPr="00B52304">
        <w:rPr>
          <w:rFonts w:ascii="inherit" w:eastAsia="Times New Roman" w:hAnsi="inherit" w:cs="Times New Roman"/>
          <w:sz w:val="26"/>
          <w:szCs w:val="28"/>
        </w:rPr>
        <w:t>: SiO</w:t>
      </w:r>
      <w:proofErr w:type="gramStart"/>
      <w:r w:rsidRPr="00B52304">
        <w:rPr>
          <w:rFonts w:ascii="inherit" w:eastAsia="Times New Roman" w:hAnsi="inherit" w:cs="Times New Roman"/>
          <w:sz w:val="26"/>
          <w:szCs w:val="28"/>
        </w:rPr>
        <w:t>2 .</w:t>
      </w:r>
      <w:proofErr w:type="gramEnd"/>
    </w:p>
    <w:p w14:paraId="1C4127E8" w14:textId="77777777" w:rsidR="00B52304" w:rsidRPr="00B52304" w:rsidRDefault="00B52304" w:rsidP="00B52304">
      <w:pPr>
        <w:numPr>
          <w:ilvl w:val="0"/>
          <w:numId w:val="5"/>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تبدأ صيغة معظم الأحماض بذرة الهيدروجين. وهي أيضا لا تخضع لنظام "هيل" وكمثال على ذلك حمض الكربونيك</w:t>
      </w:r>
      <w:r w:rsidRPr="00B52304">
        <w:rPr>
          <w:rFonts w:ascii="inherit" w:eastAsia="Times New Roman" w:hAnsi="inherit" w:cs="Times New Roman"/>
          <w:sz w:val="26"/>
          <w:szCs w:val="28"/>
        </w:rPr>
        <w:t>: H2CO</w:t>
      </w:r>
      <w:proofErr w:type="gramStart"/>
      <w:r w:rsidRPr="00B52304">
        <w:rPr>
          <w:rFonts w:ascii="inherit" w:eastAsia="Times New Roman" w:hAnsi="inherit" w:cs="Times New Roman"/>
          <w:sz w:val="26"/>
          <w:szCs w:val="28"/>
        </w:rPr>
        <w:t>3 .</w:t>
      </w:r>
      <w:proofErr w:type="gramEnd"/>
    </w:p>
    <w:p w14:paraId="0AA4B56B" w14:textId="77777777" w:rsidR="00B52304" w:rsidRPr="00B52304" w:rsidRDefault="00B52304" w:rsidP="00B52304">
      <w:pPr>
        <w:numPr>
          <w:ilvl w:val="0"/>
          <w:numId w:val="5"/>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استثناء آخر لنظام هيل هو أن معظم الهيدروكسيدات تنتهي بـ</w:t>
      </w:r>
      <w:r w:rsidRPr="00B52304">
        <w:rPr>
          <w:rFonts w:ascii="inherit" w:eastAsia="Times New Roman" w:hAnsi="inherit" w:cs="Times New Roman"/>
          <w:sz w:val="26"/>
          <w:szCs w:val="28"/>
        </w:rPr>
        <w:t xml:space="preserve"> (OH). </w:t>
      </w:r>
      <w:r w:rsidRPr="00B52304">
        <w:rPr>
          <w:rFonts w:ascii="inherit" w:eastAsia="Times New Roman" w:hAnsi="inherit" w:cs="Times New Roman"/>
          <w:sz w:val="26"/>
          <w:szCs w:val="28"/>
          <w:rtl/>
        </w:rPr>
        <w:t>وكمثال نأخذ هيدروكسيد الصوديوم</w:t>
      </w:r>
      <w:r w:rsidRPr="00B52304">
        <w:rPr>
          <w:rFonts w:ascii="inherit" w:eastAsia="Times New Roman" w:hAnsi="inherit" w:cs="Times New Roman"/>
          <w:sz w:val="26"/>
          <w:szCs w:val="28"/>
        </w:rPr>
        <w:t>: NaOH.</w:t>
      </w:r>
    </w:p>
    <w:p w14:paraId="6BD07DF2" w14:textId="77777777" w:rsidR="00B52304" w:rsidRPr="00B52304" w:rsidRDefault="00B52304" w:rsidP="00B52304">
      <w:pPr>
        <w:spacing w:before="180" w:after="180" w:line="240" w:lineRule="auto"/>
        <w:outlineLvl w:val="3"/>
        <w:rPr>
          <w:rFonts w:ascii="inherit" w:eastAsia="Times New Roman" w:hAnsi="inherit" w:cs="Times New Roman"/>
          <w:b/>
          <w:bCs/>
          <w:sz w:val="26"/>
          <w:szCs w:val="28"/>
        </w:rPr>
      </w:pPr>
      <w:r w:rsidRPr="00B52304">
        <w:rPr>
          <w:rFonts w:ascii="inherit" w:eastAsia="Times New Roman" w:hAnsi="inherit" w:cs="Times New Roman"/>
          <w:b/>
          <w:bCs/>
          <w:sz w:val="26"/>
          <w:szCs w:val="28"/>
          <w:rtl/>
        </w:rPr>
        <w:t>خلاصة</w:t>
      </w:r>
      <w:r w:rsidRPr="00B52304">
        <w:rPr>
          <w:rFonts w:ascii="inherit" w:eastAsia="Times New Roman" w:hAnsi="inherit" w:cs="Times New Roman"/>
          <w:b/>
          <w:bCs/>
          <w:sz w:val="26"/>
          <w:szCs w:val="28"/>
        </w:rPr>
        <w:t>:</w:t>
      </w:r>
    </w:p>
    <w:p w14:paraId="387C8FF8" w14:textId="77777777" w:rsidR="00B52304" w:rsidRPr="00B52304" w:rsidRDefault="00B52304" w:rsidP="00B52304">
      <w:pPr>
        <w:numPr>
          <w:ilvl w:val="0"/>
          <w:numId w:val="6"/>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ينص نظام هيل على أن ذرات الكربون تدرج أولاً، ثم ذرات الهيدروجين بعد ذلك جميع الذرات الأخرى بالترتيب الأبجدي</w:t>
      </w:r>
      <w:r w:rsidRPr="00B52304">
        <w:rPr>
          <w:rFonts w:ascii="inherit" w:eastAsia="Times New Roman" w:hAnsi="inherit" w:cs="Times New Roman"/>
          <w:sz w:val="26"/>
          <w:szCs w:val="28"/>
        </w:rPr>
        <w:t>.</w:t>
      </w:r>
    </w:p>
    <w:p w14:paraId="1DABFC08" w14:textId="77777777" w:rsidR="00B52304" w:rsidRPr="00B52304" w:rsidRDefault="00B52304" w:rsidP="00B52304">
      <w:pPr>
        <w:numPr>
          <w:ilvl w:val="0"/>
          <w:numId w:val="6"/>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ترتيب العناصر في المركبات الأيونية هو أن الأيون الموجب (+) يرتب أولا، ثم يليه الأيون السالب</w:t>
      </w:r>
      <w:r w:rsidRPr="00B52304">
        <w:rPr>
          <w:rFonts w:ascii="inherit" w:eastAsia="Times New Roman" w:hAnsi="inherit" w:cs="Times New Roman"/>
          <w:sz w:val="26"/>
          <w:szCs w:val="28"/>
        </w:rPr>
        <w:t xml:space="preserve"> (-).</w:t>
      </w:r>
    </w:p>
    <w:p w14:paraId="69F077B3" w14:textId="77777777" w:rsidR="00B52304" w:rsidRPr="00B52304" w:rsidRDefault="00B52304" w:rsidP="00B52304">
      <w:pPr>
        <w:numPr>
          <w:ilvl w:val="0"/>
          <w:numId w:val="6"/>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الأكاسيد تنتهي بذرة الأوكسجين</w:t>
      </w:r>
      <w:r w:rsidRPr="00B52304">
        <w:rPr>
          <w:rFonts w:ascii="inherit" w:eastAsia="Times New Roman" w:hAnsi="inherit" w:cs="Times New Roman"/>
          <w:sz w:val="26"/>
          <w:szCs w:val="28"/>
        </w:rPr>
        <w:t>.</w:t>
      </w:r>
    </w:p>
    <w:p w14:paraId="492D0217" w14:textId="77777777" w:rsidR="00B52304" w:rsidRPr="00B52304" w:rsidRDefault="00B52304" w:rsidP="00B52304">
      <w:pPr>
        <w:numPr>
          <w:ilvl w:val="0"/>
          <w:numId w:val="6"/>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الأحماض تبدأ بذرة الهيدروجين</w:t>
      </w:r>
      <w:r w:rsidRPr="00B52304">
        <w:rPr>
          <w:rFonts w:ascii="inherit" w:eastAsia="Times New Roman" w:hAnsi="inherit" w:cs="Times New Roman"/>
          <w:sz w:val="26"/>
          <w:szCs w:val="28"/>
        </w:rPr>
        <w:t>.</w:t>
      </w:r>
    </w:p>
    <w:p w14:paraId="5EB6140E" w14:textId="77777777" w:rsidR="00B52304" w:rsidRPr="00B52304" w:rsidRDefault="00B52304" w:rsidP="00B52304">
      <w:pPr>
        <w:numPr>
          <w:ilvl w:val="0"/>
          <w:numId w:val="6"/>
        </w:numPr>
        <w:spacing w:before="100" w:beforeAutospacing="1" w:after="100" w:afterAutospacing="1" w:line="240" w:lineRule="auto"/>
        <w:rPr>
          <w:rFonts w:ascii="inherit" w:eastAsia="Times New Roman" w:hAnsi="inherit" w:cs="Times New Roman"/>
          <w:sz w:val="26"/>
          <w:szCs w:val="28"/>
        </w:rPr>
      </w:pPr>
      <w:r w:rsidRPr="00B52304">
        <w:rPr>
          <w:rFonts w:ascii="inherit" w:eastAsia="Times New Roman" w:hAnsi="inherit" w:cs="Times New Roman"/>
          <w:sz w:val="26"/>
          <w:szCs w:val="28"/>
          <w:rtl/>
        </w:rPr>
        <w:t>الهيدروكسيدات تنتهي بـ</w:t>
      </w:r>
      <w:r w:rsidRPr="00B52304">
        <w:rPr>
          <w:rFonts w:ascii="inherit" w:eastAsia="Times New Roman" w:hAnsi="inherit" w:cs="Times New Roman"/>
          <w:sz w:val="26"/>
          <w:szCs w:val="28"/>
        </w:rPr>
        <w:t xml:space="preserve"> OH.</w:t>
      </w:r>
    </w:p>
    <w:p w14:paraId="03DE9EF1" w14:textId="3F49F5B6" w:rsidR="007D2CBE" w:rsidRDefault="00B52304" w:rsidP="00B52304">
      <w:pPr>
        <w:jc w:val="center"/>
        <w:rPr>
          <w:rFonts w:hint="cs"/>
          <w:rtl/>
          <w:lang w:bidi="ar-DZ"/>
        </w:rPr>
      </w:pPr>
      <w:hyperlink r:id="rId5" w:history="1">
        <w:r w:rsidRPr="00B52304">
          <w:rPr>
            <w:rStyle w:val="Hyperlink"/>
          </w:rPr>
          <w:t>facebook.com/</w:t>
        </w:r>
        <w:proofErr w:type="spellStart"/>
        <w:r w:rsidRPr="00B52304">
          <w:rPr>
            <w:rStyle w:val="Hyperlink"/>
          </w:rPr>
          <w:t>SaidPhysic</w:t>
        </w:r>
        <w:proofErr w:type="spellEnd"/>
      </w:hyperlink>
    </w:p>
    <w:sectPr w:rsidR="007D2CBE" w:rsidSect="00B52304">
      <w:pgSz w:w="11906" w:h="16838"/>
      <w:pgMar w:top="454" w:right="454" w:bottom="454" w:left="45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0EF0"/>
    <w:multiLevelType w:val="multilevel"/>
    <w:tmpl w:val="894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C4EF1"/>
    <w:multiLevelType w:val="multilevel"/>
    <w:tmpl w:val="5F7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07C2F"/>
    <w:multiLevelType w:val="multilevel"/>
    <w:tmpl w:val="BD28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85E78"/>
    <w:multiLevelType w:val="multilevel"/>
    <w:tmpl w:val="CD6E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172F3"/>
    <w:multiLevelType w:val="multilevel"/>
    <w:tmpl w:val="5FEC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05B36"/>
    <w:multiLevelType w:val="multilevel"/>
    <w:tmpl w:val="E03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04"/>
    <w:rsid w:val="00164D9F"/>
    <w:rsid w:val="004A0A28"/>
    <w:rsid w:val="007D2CBE"/>
    <w:rsid w:val="00B52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5599"/>
  <w15:chartTrackingRefBased/>
  <w15:docId w15:val="{AA803B1A-2E31-43FC-AB4C-B28CB1AC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4">
    <w:name w:val="heading 4"/>
    <w:basedOn w:val="a"/>
    <w:link w:val="4Char"/>
    <w:uiPriority w:val="9"/>
    <w:qFormat/>
    <w:rsid w:val="00B5230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Char"/>
    <w:uiPriority w:val="9"/>
    <w:qFormat/>
    <w:rsid w:val="00B52304"/>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عنوان 4 Char"/>
    <w:basedOn w:val="a0"/>
    <w:link w:val="4"/>
    <w:uiPriority w:val="9"/>
    <w:rsid w:val="00B52304"/>
    <w:rPr>
      <w:rFonts w:ascii="Times New Roman" w:eastAsia="Times New Roman" w:hAnsi="Times New Roman" w:cs="Times New Roman"/>
      <w:b/>
      <w:bCs/>
      <w:sz w:val="24"/>
      <w:szCs w:val="24"/>
    </w:rPr>
  </w:style>
  <w:style w:type="character" w:customStyle="1" w:styleId="5Char">
    <w:name w:val="عنوان 5 Char"/>
    <w:basedOn w:val="a0"/>
    <w:link w:val="5"/>
    <w:uiPriority w:val="9"/>
    <w:rsid w:val="00B52304"/>
    <w:rPr>
      <w:rFonts w:ascii="Times New Roman" w:eastAsia="Times New Roman" w:hAnsi="Times New Roman" w:cs="Times New Roman"/>
      <w:b/>
      <w:bCs/>
      <w:sz w:val="20"/>
      <w:szCs w:val="20"/>
    </w:rPr>
  </w:style>
  <w:style w:type="character" w:customStyle="1" w:styleId="d2edcug0">
    <w:name w:val="d2edcug0"/>
    <w:basedOn w:val="a0"/>
    <w:rsid w:val="00B52304"/>
  </w:style>
  <w:style w:type="character" w:styleId="Hyperlink">
    <w:name w:val="Hyperlink"/>
    <w:basedOn w:val="a0"/>
    <w:uiPriority w:val="99"/>
    <w:unhideWhenUsed/>
    <w:rsid w:val="00B52304"/>
    <w:rPr>
      <w:color w:val="0000FF"/>
      <w:u w:val="single"/>
    </w:rPr>
  </w:style>
  <w:style w:type="character" w:customStyle="1" w:styleId="a8c37x1j">
    <w:name w:val="a8c37x1j"/>
    <w:basedOn w:val="a0"/>
    <w:rsid w:val="00B52304"/>
  </w:style>
  <w:style w:type="character" w:customStyle="1" w:styleId="gpro0wi8">
    <w:name w:val="gpro0wi8"/>
    <w:basedOn w:val="a0"/>
    <w:rsid w:val="00B52304"/>
  </w:style>
  <w:style w:type="character" w:customStyle="1" w:styleId="pcp91wgn">
    <w:name w:val="pcp91wgn"/>
    <w:basedOn w:val="a0"/>
    <w:rsid w:val="00B52304"/>
  </w:style>
  <w:style w:type="character" w:styleId="a3">
    <w:name w:val="Unresolved Mention"/>
    <w:basedOn w:val="a0"/>
    <w:uiPriority w:val="99"/>
    <w:semiHidden/>
    <w:unhideWhenUsed/>
    <w:rsid w:val="00B5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1972">
      <w:bodyDiv w:val="1"/>
      <w:marLeft w:val="0"/>
      <w:marRight w:val="0"/>
      <w:marTop w:val="0"/>
      <w:marBottom w:val="0"/>
      <w:divBdr>
        <w:top w:val="none" w:sz="0" w:space="0" w:color="auto"/>
        <w:left w:val="none" w:sz="0" w:space="0" w:color="auto"/>
        <w:bottom w:val="none" w:sz="0" w:space="0" w:color="auto"/>
        <w:right w:val="none" w:sz="0" w:space="0" w:color="auto"/>
      </w:divBdr>
      <w:divsChild>
        <w:div w:id="1220901889">
          <w:marLeft w:val="0"/>
          <w:marRight w:val="0"/>
          <w:marTop w:val="0"/>
          <w:marBottom w:val="0"/>
          <w:divBdr>
            <w:top w:val="none" w:sz="0" w:space="0" w:color="auto"/>
            <w:left w:val="none" w:sz="0" w:space="0" w:color="auto"/>
            <w:bottom w:val="none" w:sz="0" w:space="0" w:color="auto"/>
            <w:right w:val="none" w:sz="0" w:space="0" w:color="auto"/>
          </w:divBdr>
          <w:divsChild>
            <w:div w:id="873689191">
              <w:marLeft w:val="0"/>
              <w:marRight w:val="0"/>
              <w:marTop w:val="0"/>
              <w:marBottom w:val="0"/>
              <w:divBdr>
                <w:top w:val="none" w:sz="0" w:space="0" w:color="auto"/>
                <w:left w:val="none" w:sz="0" w:space="0" w:color="auto"/>
                <w:bottom w:val="none" w:sz="0" w:space="0" w:color="auto"/>
                <w:right w:val="none" w:sz="0" w:space="0" w:color="auto"/>
              </w:divBdr>
              <w:divsChild>
                <w:div w:id="1616597369">
                  <w:marLeft w:val="0"/>
                  <w:marRight w:val="0"/>
                  <w:marTop w:val="0"/>
                  <w:marBottom w:val="0"/>
                  <w:divBdr>
                    <w:top w:val="none" w:sz="0" w:space="0" w:color="auto"/>
                    <w:left w:val="none" w:sz="0" w:space="0" w:color="auto"/>
                    <w:bottom w:val="none" w:sz="0" w:space="0" w:color="auto"/>
                    <w:right w:val="none" w:sz="0" w:space="0" w:color="auto"/>
                  </w:divBdr>
                  <w:divsChild>
                    <w:div w:id="1133907882">
                      <w:marLeft w:val="0"/>
                      <w:marRight w:val="0"/>
                      <w:marTop w:val="0"/>
                      <w:marBottom w:val="120"/>
                      <w:divBdr>
                        <w:top w:val="none" w:sz="0" w:space="0" w:color="auto"/>
                        <w:left w:val="none" w:sz="0" w:space="0" w:color="auto"/>
                        <w:bottom w:val="none" w:sz="0" w:space="0" w:color="auto"/>
                        <w:right w:val="none" w:sz="0" w:space="0" w:color="auto"/>
                      </w:divBdr>
                    </w:div>
                    <w:div w:id="1386837274">
                      <w:marLeft w:val="0"/>
                      <w:marRight w:val="0"/>
                      <w:marTop w:val="0"/>
                      <w:marBottom w:val="120"/>
                      <w:divBdr>
                        <w:top w:val="none" w:sz="0" w:space="0" w:color="auto"/>
                        <w:left w:val="none" w:sz="0" w:space="0" w:color="auto"/>
                        <w:bottom w:val="none" w:sz="0" w:space="0" w:color="auto"/>
                        <w:right w:val="none" w:sz="0" w:space="0" w:color="auto"/>
                      </w:divBdr>
                    </w:div>
                    <w:div w:id="379132694">
                      <w:marLeft w:val="0"/>
                      <w:marRight w:val="0"/>
                      <w:marTop w:val="0"/>
                      <w:marBottom w:val="120"/>
                      <w:divBdr>
                        <w:top w:val="none" w:sz="0" w:space="0" w:color="auto"/>
                        <w:left w:val="none" w:sz="0" w:space="0" w:color="auto"/>
                        <w:bottom w:val="none" w:sz="0" w:space="0" w:color="auto"/>
                        <w:right w:val="none" w:sz="0" w:space="0" w:color="auto"/>
                      </w:divBdr>
                    </w:div>
                    <w:div w:id="898975415">
                      <w:marLeft w:val="0"/>
                      <w:marRight w:val="0"/>
                      <w:marTop w:val="0"/>
                      <w:marBottom w:val="120"/>
                      <w:divBdr>
                        <w:top w:val="none" w:sz="0" w:space="0" w:color="auto"/>
                        <w:left w:val="none" w:sz="0" w:space="0" w:color="auto"/>
                        <w:bottom w:val="none" w:sz="0" w:space="0" w:color="auto"/>
                        <w:right w:val="none" w:sz="0" w:space="0" w:color="auto"/>
                      </w:divBdr>
                    </w:div>
                    <w:div w:id="51391116">
                      <w:marLeft w:val="0"/>
                      <w:marRight w:val="0"/>
                      <w:marTop w:val="0"/>
                      <w:marBottom w:val="120"/>
                      <w:divBdr>
                        <w:top w:val="none" w:sz="0" w:space="0" w:color="auto"/>
                        <w:left w:val="none" w:sz="0" w:space="0" w:color="auto"/>
                        <w:bottom w:val="none" w:sz="0" w:space="0" w:color="auto"/>
                        <w:right w:val="none" w:sz="0" w:space="0" w:color="auto"/>
                      </w:divBdr>
                    </w:div>
                    <w:div w:id="1667588418">
                      <w:marLeft w:val="0"/>
                      <w:marRight w:val="0"/>
                      <w:marTop w:val="0"/>
                      <w:marBottom w:val="120"/>
                      <w:divBdr>
                        <w:top w:val="none" w:sz="0" w:space="0" w:color="auto"/>
                        <w:left w:val="none" w:sz="0" w:space="0" w:color="auto"/>
                        <w:bottom w:val="none" w:sz="0" w:space="0" w:color="auto"/>
                        <w:right w:val="none" w:sz="0" w:space="0" w:color="auto"/>
                      </w:divBdr>
                    </w:div>
                    <w:div w:id="1263612299">
                      <w:marLeft w:val="0"/>
                      <w:marRight w:val="0"/>
                      <w:marTop w:val="0"/>
                      <w:marBottom w:val="120"/>
                      <w:divBdr>
                        <w:top w:val="none" w:sz="0" w:space="0" w:color="auto"/>
                        <w:left w:val="none" w:sz="0" w:space="0" w:color="auto"/>
                        <w:bottom w:val="none" w:sz="0" w:space="0" w:color="auto"/>
                        <w:right w:val="none" w:sz="0" w:space="0" w:color="auto"/>
                      </w:divBdr>
                    </w:div>
                    <w:div w:id="1218474859">
                      <w:marLeft w:val="0"/>
                      <w:marRight w:val="0"/>
                      <w:marTop w:val="0"/>
                      <w:marBottom w:val="120"/>
                      <w:divBdr>
                        <w:top w:val="none" w:sz="0" w:space="0" w:color="auto"/>
                        <w:left w:val="none" w:sz="0" w:space="0" w:color="auto"/>
                        <w:bottom w:val="none" w:sz="0" w:space="0" w:color="auto"/>
                        <w:right w:val="none" w:sz="0" w:space="0" w:color="auto"/>
                      </w:divBdr>
                    </w:div>
                    <w:div w:id="2032491473">
                      <w:marLeft w:val="0"/>
                      <w:marRight w:val="0"/>
                      <w:marTop w:val="0"/>
                      <w:marBottom w:val="120"/>
                      <w:divBdr>
                        <w:top w:val="none" w:sz="0" w:space="0" w:color="auto"/>
                        <w:left w:val="none" w:sz="0" w:space="0" w:color="auto"/>
                        <w:bottom w:val="none" w:sz="0" w:space="0" w:color="auto"/>
                        <w:right w:val="none" w:sz="0" w:space="0" w:color="auto"/>
                      </w:divBdr>
                    </w:div>
                    <w:div w:id="1476951086">
                      <w:marLeft w:val="0"/>
                      <w:marRight w:val="0"/>
                      <w:marTop w:val="0"/>
                      <w:marBottom w:val="120"/>
                      <w:divBdr>
                        <w:top w:val="none" w:sz="0" w:space="0" w:color="auto"/>
                        <w:left w:val="none" w:sz="0" w:space="0" w:color="auto"/>
                        <w:bottom w:val="none" w:sz="0" w:space="0" w:color="auto"/>
                        <w:right w:val="none" w:sz="0" w:space="0" w:color="auto"/>
                      </w:divBdr>
                    </w:div>
                    <w:div w:id="443768164">
                      <w:marLeft w:val="0"/>
                      <w:marRight w:val="0"/>
                      <w:marTop w:val="0"/>
                      <w:marBottom w:val="120"/>
                      <w:divBdr>
                        <w:top w:val="none" w:sz="0" w:space="0" w:color="auto"/>
                        <w:left w:val="none" w:sz="0" w:space="0" w:color="auto"/>
                        <w:bottom w:val="none" w:sz="0" w:space="0" w:color="auto"/>
                        <w:right w:val="none" w:sz="0" w:space="0" w:color="auto"/>
                      </w:divBdr>
                    </w:div>
                    <w:div w:id="1750040035">
                      <w:marLeft w:val="0"/>
                      <w:marRight w:val="0"/>
                      <w:marTop w:val="0"/>
                      <w:marBottom w:val="120"/>
                      <w:divBdr>
                        <w:top w:val="none" w:sz="0" w:space="0" w:color="auto"/>
                        <w:left w:val="none" w:sz="0" w:space="0" w:color="auto"/>
                        <w:bottom w:val="none" w:sz="0" w:space="0" w:color="auto"/>
                        <w:right w:val="none" w:sz="0" w:space="0" w:color="auto"/>
                      </w:divBdr>
                    </w:div>
                    <w:div w:id="294484323">
                      <w:marLeft w:val="0"/>
                      <w:marRight w:val="0"/>
                      <w:marTop w:val="0"/>
                      <w:marBottom w:val="120"/>
                      <w:divBdr>
                        <w:top w:val="none" w:sz="0" w:space="0" w:color="auto"/>
                        <w:left w:val="none" w:sz="0" w:space="0" w:color="auto"/>
                        <w:bottom w:val="none" w:sz="0" w:space="0" w:color="auto"/>
                        <w:right w:val="none" w:sz="0" w:space="0" w:color="auto"/>
                      </w:divBdr>
                    </w:div>
                    <w:div w:id="1734502479">
                      <w:marLeft w:val="0"/>
                      <w:marRight w:val="0"/>
                      <w:marTop w:val="0"/>
                      <w:marBottom w:val="120"/>
                      <w:divBdr>
                        <w:top w:val="none" w:sz="0" w:space="0" w:color="auto"/>
                        <w:left w:val="none" w:sz="0" w:space="0" w:color="auto"/>
                        <w:bottom w:val="none" w:sz="0" w:space="0" w:color="auto"/>
                        <w:right w:val="none" w:sz="0" w:space="0" w:color="auto"/>
                      </w:divBdr>
                    </w:div>
                    <w:div w:id="1367369687">
                      <w:marLeft w:val="0"/>
                      <w:marRight w:val="0"/>
                      <w:marTop w:val="0"/>
                      <w:marBottom w:val="120"/>
                      <w:divBdr>
                        <w:top w:val="none" w:sz="0" w:space="0" w:color="auto"/>
                        <w:left w:val="none" w:sz="0" w:space="0" w:color="auto"/>
                        <w:bottom w:val="none" w:sz="0" w:space="0" w:color="auto"/>
                        <w:right w:val="none" w:sz="0" w:space="0" w:color="auto"/>
                      </w:divBdr>
                    </w:div>
                    <w:div w:id="1214848410">
                      <w:marLeft w:val="0"/>
                      <w:marRight w:val="0"/>
                      <w:marTop w:val="0"/>
                      <w:marBottom w:val="120"/>
                      <w:divBdr>
                        <w:top w:val="none" w:sz="0" w:space="0" w:color="auto"/>
                        <w:left w:val="none" w:sz="0" w:space="0" w:color="auto"/>
                        <w:bottom w:val="none" w:sz="0" w:space="0" w:color="auto"/>
                        <w:right w:val="none" w:sz="0" w:space="0" w:color="auto"/>
                      </w:divBdr>
                    </w:div>
                    <w:div w:id="541864717">
                      <w:marLeft w:val="0"/>
                      <w:marRight w:val="0"/>
                      <w:marTop w:val="0"/>
                      <w:marBottom w:val="120"/>
                      <w:divBdr>
                        <w:top w:val="none" w:sz="0" w:space="0" w:color="auto"/>
                        <w:left w:val="none" w:sz="0" w:space="0" w:color="auto"/>
                        <w:bottom w:val="none" w:sz="0" w:space="0" w:color="auto"/>
                        <w:right w:val="none" w:sz="0" w:space="0" w:color="auto"/>
                      </w:divBdr>
                    </w:div>
                    <w:div w:id="306056586">
                      <w:marLeft w:val="0"/>
                      <w:marRight w:val="0"/>
                      <w:marTop w:val="0"/>
                      <w:marBottom w:val="120"/>
                      <w:divBdr>
                        <w:top w:val="none" w:sz="0" w:space="0" w:color="auto"/>
                        <w:left w:val="none" w:sz="0" w:space="0" w:color="auto"/>
                        <w:bottom w:val="none" w:sz="0" w:space="0" w:color="auto"/>
                        <w:right w:val="none" w:sz="0" w:space="0" w:color="auto"/>
                      </w:divBdr>
                    </w:div>
                    <w:div w:id="91097312">
                      <w:marLeft w:val="0"/>
                      <w:marRight w:val="0"/>
                      <w:marTop w:val="0"/>
                      <w:marBottom w:val="120"/>
                      <w:divBdr>
                        <w:top w:val="none" w:sz="0" w:space="0" w:color="auto"/>
                        <w:left w:val="none" w:sz="0" w:space="0" w:color="auto"/>
                        <w:bottom w:val="none" w:sz="0" w:space="0" w:color="auto"/>
                        <w:right w:val="none" w:sz="0" w:space="0" w:color="auto"/>
                      </w:divBdr>
                    </w:div>
                    <w:div w:id="315115870">
                      <w:marLeft w:val="0"/>
                      <w:marRight w:val="0"/>
                      <w:marTop w:val="0"/>
                      <w:marBottom w:val="120"/>
                      <w:divBdr>
                        <w:top w:val="none" w:sz="0" w:space="0" w:color="auto"/>
                        <w:left w:val="none" w:sz="0" w:space="0" w:color="auto"/>
                        <w:bottom w:val="none" w:sz="0" w:space="0" w:color="auto"/>
                        <w:right w:val="none" w:sz="0" w:space="0" w:color="auto"/>
                      </w:divBdr>
                    </w:div>
                    <w:div w:id="10171194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08778446">
          <w:marLeft w:val="0"/>
          <w:marRight w:val="0"/>
          <w:marTop w:val="0"/>
          <w:marBottom w:val="0"/>
          <w:divBdr>
            <w:top w:val="none" w:sz="0" w:space="0" w:color="auto"/>
            <w:left w:val="none" w:sz="0" w:space="0" w:color="auto"/>
            <w:bottom w:val="none" w:sz="0" w:space="0" w:color="auto"/>
            <w:right w:val="none" w:sz="0" w:space="0" w:color="auto"/>
          </w:divBdr>
          <w:divsChild>
            <w:div w:id="1119685227">
              <w:marLeft w:val="0"/>
              <w:marRight w:val="0"/>
              <w:marTop w:val="0"/>
              <w:marBottom w:val="0"/>
              <w:divBdr>
                <w:top w:val="single" w:sz="2" w:space="0" w:color="auto"/>
                <w:left w:val="single" w:sz="2" w:space="6" w:color="auto"/>
                <w:bottom w:val="single" w:sz="2" w:space="0" w:color="auto"/>
                <w:right w:val="single" w:sz="2" w:space="6" w:color="auto"/>
              </w:divBdr>
              <w:divsChild>
                <w:div w:id="292056937">
                  <w:marLeft w:val="0"/>
                  <w:marRight w:val="0"/>
                  <w:marTop w:val="0"/>
                  <w:marBottom w:val="0"/>
                  <w:divBdr>
                    <w:top w:val="single" w:sz="2" w:space="0" w:color="auto"/>
                    <w:left w:val="single" w:sz="2" w:space="0" w:color="auto"/>
                    <w:bottom w:val="single" w:sz="2" w:space="0" w:color="auto"/>
                    <w:right w:val="single" w:sz="2" w:space="0" w:color="auto"/>
                  </w:divBdr>
                  <w:divsChild>
                    <w:div w:id="958954413">
                      <w:marLeft w:val="0"/>
                      <w:marRight w:val="0"/>
                      <w:marTop w:val="0"/>
                      <w:marBottom w:val="0"/>
                      <w:divBdr>
                        <w:top w:val="single" w:sz="2" w:space="6" w:color="auto"/>
                        <w:left w:val="single" w:sz="2" w:space="0" w:color="auto"/>
                        <w:bottom w:val="single" w:sz="2" w:space="6" w:color="auto"/>
                        <w:right w:val="single" w:sz="2" w:space="0" w:color="auto"/>
                      </w:divBdr>
                      <w:divsChild>
                        <w:div w:id="998850416">
                          <w:marLeft w:val="0"/>
                          <w:marRight w:val="0"/>
                          <w:marTop w:val="0"/>
                          <w:marBottom w:val="0"/>
                          <w:divBdr>
                            <w:top w:val="none" w:sz="0" w:space="0" w:color="auto"/>
                            <w:left w:val="none" w:sz="0" w:space="0" w:color="auto"/>
                            <w:bottom w:val="none" w:sz="0" w:space="0" w:color="auto"/>
                            <w:right w:val="none" w:sz="0" w:space="0" w:color="auto"/>
                          </w:divBdr>
                          <w:divsChild>
                            <w:div w:id="1952391856">
                              <w:marLeft w:val="0"/>
                              <w:marRight w:val="0"/>
                              <w:marTop w:val="0"/>
                              <w:marBottom w:val="0"/>
                              <w:divBdr>
                                <w:top w:val="none" w:sz="0" w:space="0" w:color="auto"/>
                                <w:left w:val="none" w:sz="0" w:space="0" w:color="auto"/>
                                <w:bottom w:val="none" w:sz="0" w:space="0" w:color="auto"/>
                                <w:right w:val="none" w:sz="0" w:space="0" w:color="auto"/>
                              </w:divBdr>
                              <w:divsChild>
                                <w:div w:id="666121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80740729">
                      <w:marLeft w:val="180"/>
                      <w:marRight w:val="0"/>
                      <w:marTop w:val="180"/>
                      <w:marBottom w:val="180"/>
                      <w:divBdr>
                        <w:top w:val="none" w:sz="0" w:space="0" w:color="auto"/>
                        <w:left w:val="none" w:sz="0" w:space="0" w:color="auto"/>
                        <w:bottom w:val="none" w:sz="0" w:space="0" w:color="auto"/>
                        <w:right w:val="none" w:sz="0" w:space="0" w:color="auto"/>
                      </w:divBdr>
                      <w:divsChild>
                        <w:div w:id="22481758">
                          <w:marLeft w:val="0"/>
                          <w:marRight w:val="0"/>
                          <w:marTop w:val="0"/>
                          <w:marBottom w:val="0"/>
                          <w:divBdr>
                            <w:top w:val="none" w:sz="0" w:space="0" w:color="auto"/>
                            <w:left w:val="none" w:sz="0" w:space="0" w:color="auto"/>
                            <w:bottom w:val="none" w:sz="0" w:space="0" w:color="auto"/>
                            <w:right w:val="none" w:sz="0" w:space="0" w:color="auto"/>
                          </w:divBdr>
                          <w:divsChild>
                            <w:div w:id="20607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945605">
          <w:marLeft w:val="0"/>
          <w:marRight w:val="0"/>
          <w:marTop w:val="0"/>
          <w:marBottom w:val="0"/>
          <w:divBdr>
            <w:top w:val="none" w:sz="0" w:space="0" w:color="auto"/>
            <w:left w:val="none" w:sz="0" w:space="0" w:color="auto"/>
            <w:bottom w:val="none" w:sz="0" w:space="0" w:color="auto"/>
            <w:right w:val="none" w:sz="0" w:space="0" w:color="auto"/>
          </w:divBdr>
          <w:divsChild>
            <w:div w:id="1883325889">
              <w:marLeft w:val="0"/>
              <w:marRight w:val="0"/>
              <w:marTop w:val="0"/>
              <w:marBottom w:val="0"/>
              <w:divBdr>
                <w:top w:val="none" w:sz="0" w:space="0" w:color="auto"/>
                <w:left w:val="none" w:sz="0" w:space="0" w:color="auto"/>
                <w:bottom w:val="none" w:sz="0" w:space="0" w:color="auto"/>
                <w:right w:val="none" w:sz="0" w:space="0" w:color="auto"/>
              </w:divBdr>
              <w:divsChild>
                <w:div w:id="982999350">
                  <w:marLeft w:val="0"/>
                  <w:marRight w:val="0"/>
                  <w:marTop w:val="0"/>
                  <w:marBottom w:val="0"/>
                  <w:divBdr>
                    <w:top w:val="none" w:sz="0" w:space="0" w:color="auto"/>
                    <w:left w:val="none" w:sz="0" w:space="0" w:color="auto"/>
                    <w:bottom w:val="none" w:sz="0" w:space="0" w:color="auto"/>
                    <w:right w:val="none" w:sz="0" w:space="0" w:color="auto"/>
                  </w:divBdr>
                  <w:divsChild>
                    <w:div w:id="1551652418">
                      <w:marLeft w:val="0"/>
                      <w:marRight w:val="0"/>
                      <w:marTop w:val="0"/>
                      <w:marBottom w:val="0"/>
                      <w:divBdr>
                        <w:top w:val="none" w:sz="0" w:space="0" w:color="auto"/>
                        <w:left w:val="none" w:sz="0" w:space="0" w:color="auto"/>
                        <w:bottom w:val="none" w:sz="0" w:space="0" w:color="auto"/>
                        <w:right w:val="none" w:sz="0" w:space="0" w:color="auto"/>
                      </w:divBdr>
                      <w:divsChild>
                        <w:div w:id="39938168">
                          <w:marLeft w:val="0"/>
                          <w:marRight w:val="0"/>
                          <w:marTop w:val="0"/>
                          <w:marBottom w:val="0"/>
                          <w:divBdr>
                            <w:top w:val="none" w:sz="0" w:space="0" w:color="auto"/>
                            <w:left w:val="none" w:sz="0" w:space="0" w:color="auto"/>
                            <w:bottom w:val="none" w:sz="0" w:space="0" w:color="auto"/>
                            <w:right w:val="none" w:sz="0" w:space="0" w:color="auto"/>
                          </w:divBdr>
                          <w:divsChild>
                            <w:div w:id="1758944836">
                              <w:marLeft w:val="0"/>
                              <w:marRight w:val="0"/>
                              <w:marTop w:val="0"/>
                              <w:marBottom w:val="0"/>
                              <w:divBdr>
                                <w:top w:val="none" w:sz="0" w:space="0" w:color="auto"/>
                                <w:left w:val="none" w:sz="0" w:space="0" w:color="auto"/>
                                <w:bottom w:val="none" w:sz="0" w:space="0" w:color="auto"/>
                                <w:right w:val="none" w:sz="0" w:space="0" w:color="auto"/>
                              </w:divBdr>
                              <w:divsChild>
                                <w:div w:id="792140658">
                                  <w:marLeft w:val="240"/>
                                  <w:marRight w:val="240"/>
                                  <w:marTop w:val="0"/>
                                  <w:marBottom w:val="0"/>
                                  <w:divBdr>
                                    <w:top w:val="none" w:sz="0" w:space="0" w:color="auto"/>
                                    <w:left w:val="none" w:sz="0" w:space="0" w:color="auto"/>
                                    <w:bottom w:val="none" w:sz="0" w:space="0" w:color="auto"/>
                                    <w:right w:val="none" w:sz="0" w:space="0" w:color="auto"/>
                                  </w:divBdr>
                                  <w:divsChild>
                                    <w:div w:id="1235778442">
                                      <w:marLeft w:val="0"/>
                                      <w:marRight w:val="0"/>
                                      <w:marTop w:val="0"/>
                                      <w:marBottom w:val="0"/>
                                      <w:divBdr>
                                        <w:top w:val="none" w:sz="0" w:space="0" w:color="auto"/>
                                        <w:left w:val="none" w:sz="0" w:space="0" w:color="auto"/>
                                        <w:bottom w:val="none" w:sz="0" w:space="0" w:color="auto"/>
                                        <w:right w:val="none" w:sz="0" w:space="0" w:color="auto"/>
                                      </w:divBdr>
                                      <w:divsChild>
                                        <w:div w:id="1147433800">
                                          <w:marLeft w:val="0"/>
                                          <w:marRight w:val="0"/>
                                          <w:marTop w:val="0"/>
                                          <w:marBottom w:val="0"/>
                                          <w:divBdr>
                                            <w:top w:val="none" w:sz="0" w:space="0" w:color="auto"/>
                                            <w:left w:val="none" w:sz="0" w:space="0" w:color="auto"/>
                                            <w:bottom w:val="none" w:sz="0" w:space="0" w:color="auto"/>
                                            <w:right w:val="none" w:sz="0" w:space="0" w:color="auto"/>
                                          </w:divBdr>
                                        </w:div>
                                        <w:div w:id="1067535475">
                                          <w:marLeft w:val="0"/>
                                          <w:marRight w:val="0"/>
                                          <w:marTop w:val="0"/>
                                          <w:marBottom w:val="0"/>
                                          <w:divBdr>
                                            <w:top w:val="none" w:sz="0" w:space="0" w:color="auto"/>
                                            <w:left w:val="none" w:sz="0" w:space="0" w:color="auto"/>
                                            <w:bottom w:val="none" w:sz="0" w:space="0" w:color="auto"/>
                                            <w:right w:val="none" w:sz="0" w:space="0" w:color="auto"/>
                                          </w:divBdr>
                                        </w:div>
                                        <w:div w:id="1942057609">
                                          <w:marLeft w:val="0"/>
                                          <w:marRight w:val="0"/>
                                          <w:marTop w:val="0"/>
                                          <w:marBottom w:val="0"/>
                                          <w:divBdr>
                                            <w:top w:val="none" w:sz="0" w:space="0" w:color="auto"/>
                                            <w:left w:val="none" w:sz="0" w:space="0" w:color="auto"/>
                                            <w:bottom w:val="none" w:sz="0" w:space="0" w:color="auto"/>
                                            <w:right w:val="none" w:sz="0" w:space="0" w:color="auto"/>
                                          </w:divBdr>
                                        </w:div>
                                        <w:div w:id="1456097484">
                                          <w:marLeft w:val="0"/>
                                          <w:marRight w:val="0"/>
                                          <w:marTop w:val="0"/>
                                          <w:marBottom w:val="0"/>
                                          <w:divBdr>
                                            <w:top w:val="none" w:sz="0" w:space="0" w:color="auto"/>
                                            <w:left w:val="none" w:sz="0" w:space="0" w:color="auto"/>
                                            <w:bottom w:val="none" w:sz="0" w:space="0" w:color="auto"/>
                                            <w:right w:val="none" w:sz="0" w:space="0" w:color="auto"/>
                                          </w:divBdr>
                                          <w:divsChild>
                                            <w:div w:id="562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298">
                                      <w:marLeft w:val="0"/>
                                      <w:marRight w:val="0"/>
                                      <w:marTop w:val="0"/>
                                      <w:marBottom w:val="0"/>
                                      <w:divBdr>
                                        <w:top w:val="none" w:sz="0" w:space="0" w:color="auto"/>
                                        <w:left w:val="none" w:sz="0" w:space="0" w:color="auto"/>
                                        <w:bottom w:val="none" w:sz="0" w:space="0" w:color="auto"/>
                                        <w:right w:val="none" w:sz="0" w:space="0" w:color="auto"/>
                                      </w:divBdr>
                                      <w:divsChild>
                                        <w:div w:id="1682123207">
                                          <w:marLeft w:val="105"/>
                                          <w:marRight w:val="0"/>
                                          <w:marTop w:val="0"/>
                                          <w:marBottom w:val="0"/>
                                          <w:divBdr>
                                            <w:top w:val="none" w:sz="0" w:space="0" w:color="auto"/>
                                            <w:left w:val="none" w:sz="0" w:space="0" w:color="auto"/>
                                            <w:bottom w:val="none" w:sz="0" w:space="0" w:color="auto"/>
                                            <w:right w:val="none" w:sz="0" w:space="0" w:color="auto"/>
                                          </w:divBdr>
                                          <w:divsChild>
                                            <w:div w:id="3218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SaidPhysic"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ssaid</dc:creator>
  <cp:keywords/>
  <dc:description/>
  <cp:lastModifiedBy>ssaid</cp:lastModifiedBy>
  <cp:revision>1</cp:revision>
  <dcterms:created xsi:type="dcterms:W3CDTF">2020-12-21T19:23:00Z</dcterms:created>
  <dcterms:modified xsi:type="dcterms:W3CDTF">2020-12-21T19:27:00Z</dcterms:modified>
</cp:coreProperties>
</file>