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DD6A" w14:textId="35107821" w:rsidR="00C503DF" w:rsidRDefault="00B176B8" w:rsidP="00B176B8">
      <w:pPr>
        <w:bidi/>
        <w:rPr>
          <w:rtl/>
        </w:rPr>
      </w:pPr>
      <w:r>
        <w:rPr>
          <w:noProof/>
        </w:rPr>
        <w:drawing>
          <wp:inline distT="0" distB="0" distL="0" distR="0" wp14:anchorId="362BF1B5" wp14:editId="6FB605FC">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D4CE6" w14:textId="6BDBF542" w:rsidR="00B176B8" w:rsidRDefault="00B176B8" w:rsidP="00B176B8">
      <w:pPr>
        <w:bidi/>
        <w:rPr>
          <w:rtl/>
        </w:rPr>
      </w:pPr>
    </w:p>
    <w:p w14:paraId="252292A4" w14:textId="77777777" w:rsidR="00B176B8" w:rsidRDefault="00B176B8" w:rsidP="00B176B8">
      <w:pPr>
        <w:bidi/>
        <w:rPr>
          <w:rtl/>
        </w:rPr>
      </w:pPr>
      <w:r>
        <w:rPr>
          <w:rFonts w:cs="Arial"/>
          <w:rtl/>
        </w:rPr>
        <w:t>هل القاطع التفاضلي يأدي دور الحماية دون تأريض ؟</w:t>
      </w:r>
    </w:p>
    <w:p w14:paraId="3A607432" w14:textId="77777777" w:rsidR="00B176B8" w:rsidRDefault="00B176B8" w:rsidP="00B176B8">
      <w:pPr>
        <w:bidi/>
        <w:rPr>
          <w:rtl/>
        </w:rPr>
      </w:pPr>
      <w:r>
        <w:rPr>
          <w:rFonts w:ascii="Segoe UI Emoji" w:hAnsi="Segoe UI Emoji" w:cs="Segoe UI Emoji"/>
        </w:rPr>
        <w:t>✅</w:t>
      </w:r>
      <w:r>
        <w:rPr>
          <w:rFonts w:cs="Arial"/>
          <w:rtl/>
        </w:rPr>
        <w:t xml:space="preserve">اولا وقبل كل شيئ لابد ان نفهم ان العلاقة بين الخط الارضي و القاطع </w:t>
      </w:r>
      <w:proofErr w:type="gramStart"/>
      <w:r>
        <w:rPr>
          <w:rFonts w:cs="Arial"/>
          <w:rtl/>
        </w:rPr>
        <w:t>التفاضلي(</w:t>
      </w:r>
      <w:proofErr w:type="gramEnd"/>
      <w:r>
        <w:rPr>
          <w:rFonts w:cs="Arial"/>
          <w:rtl/>
        </w:rPr>
        <w:t>الحماية التفاضلية بصفة عامة) علاقة تكاملية اي ان كل عنصر يكمل الاخر من جانب حماية الاشخاص لذلك اردت ان اقدم بعض التوضيحات الجد مهمة على هذا السؤال</w:t>
      </w:r>
      <w:r>
        <w:t xml:space="preserve"> .</w:t>
      </w:r>
    </w:p>
    <w:p w14:paraId="21567B1B" w14:textId="77777777" w:rsidR="00B176B8" w:rsidRDefault="00B176B8" w:rsidP="00B176B8">
      <w:pPr>
        <w:bidi/>
        <w:rPr>
          <w:rtl/>
        </w:rPr>
      </w:pPr>
      <w:r>
        <w:rPr>
          <w:rFonts w:ascii="Segoe UI Emoji" w:hAnsi="Segoe UI Emoji" w:cs="Segoe UI Emoji"/>
        </w:rPr>
        <w:t>🔴</w:t>
      </w:r>
      <w:r>
        <w:t xml:space="preserve"> </w:t>
      </w:r>
      <w:r>
        <w:rPr>
          <w:rFonts w:cs="Arial"/>
          <w:rtl/>
        </w:rPr>
        <w:t>القاطع التفاضلي وكما نعلم هو عنصر يوفر الحماية للأشخاص من الصعق الكهربائي ليس من التكهرب ولابد علينا ان نركز جيدا في هذه النقطة الاخيرة</w:t>
      </w:r>
      <w:r>
        <w:t xml:space="preserve">. </w:t>
      </w:r>
    </w:p>
    <w:p w14:paraId="0DBD8597" w14:textId="77777777" w:rsidR="00B176B8" w:rsidRDefault="00B176B8" w:rsidP="00B176B8">
      <w:pPr>
        <w:bidi/>
        <w:rPr>
          <w:rtl/>
        </w:rPr>
      </w:pPr>
      <w:r>
        <w:rPr>
          <w:rFonts w:cs="Arial"/>
          <w:rtl/>
        </w:rPr>
        <w:t>لذا اقرأ جيدا هذه الفقرة التي توضح اخطار الكهرباء بالقاطع التفاضلي مع الخط الارضي ودون الخط الارضي</w:t>
      </w:r>
      <w:r>
        <w:t xml:space="preserve"> : </w:t>
      </w:r>
    </w:p>
    <w:p w14:paraId="3ABAAFF9" w14:textId="77777777" w:rsidR="00B176B8" w:rsidRDefault="00B176B8" w:rsidP="00B176B8">
      <w:pPr>
        <w:bidi/>
        <w:rPr>
          <w:rtl/>
        </w:rPr>
      </w:pPr>
      <w:r>
        <w:rPr>
          <w:rFonts w:ascii="Segoe UI Emoji" w:hAnsi="Segoe UI Emoji" w:cs="Segoe UI Emoji"/>
        </w:rPr>
        <w:t>✅</w:t>
      </w:r>
      <w:r>
        <w:rPr>
          <w:rFonts w:cs="Arial"/>
          <w:rtl/>
        </w:rPr>
        <w:t xml:space="preserve">اولا قاطع تفاضلي دون خط </w:t>
      </w:r>
      <w:proofErr w:type="gramStart"/>
      <w:r>
        <w:rPr>
          <w:rFonts w:cs="Arial"/>
          <w:rtl/>
        </w:rPr>
        <w:t>ارضي</w:t>
      </w:r>
      <w:r>
        <w:t xml:space="preserve"> :</w:t>
      </w:r>
      <w:proofErr w:type="gramEnd"/>
      <w:r>
        <w:t xml:space="preserve"> </w:t>
      </w:r>
    </w:p>
    <w:p w14:paraId="26FDAD30" w14:textId="77777777" w:rsidR="00B176B8" w:rsidRDefault="00B176B8" w:rsidP="00B176B8">
      <w:pPr>
        <w:bidi/>
        <w:rPr>
          <w:rtl/>
        </w:rPr>
      </w:pPr>
      <w:r>
        <w:rPr>
          <w:rFonts w:cs="Arial"/>
          <w:rtl/>
        </w:rPr>
        <w:lastRenderedPageBreak/>
        <w:t>1</w:t>
      </w:r>
      <w:r>
        <w:t xml:space="preserve">/ </w:t>
      </w:r>
      <w:r>
        <w:rPr>
          <w:rFonts w:ascii="Segoe UI Symbol" w:hAnsi="Segoe UI Symbol" w:cs="Segoe UI Symbol"/>
        </w:rPr>
        <w:t>☑</w:t>
      </w:r>
      <w:r>
        <w:t xml:space="preserve"> </w:t>
      </w:r>
      <w:r>
        <w:rPr>
          <w:rFonts w:cs="Arial"/>
          <w:rtl/>
        </w:rPr>
        <w:t>الحماية المباشرة : عند لمس الفاز مباشرة يتكهرب الشخص اذا كان متصل بالارض و عند قيمة قدرها 30</w:t>
      </w:r>
      <w:r>
        <w:t xml:space="preserve">mA </w:t>
      </w:r>
      <w:r>
        <w:rPr>
          <w:rFonts w:cs="Arial"/>
          <w:rtl/>
        </w:rPr>
        <w:t>يفصل القاطع لأن هذا التيار يعتبر تيار متسرب عبر جسم الانسان نحو الارض</w:t>
      </w:r>
      <w:r>
        <w:t xml:space="preserve">. </w:t>
      </w:r>
    </w:p>
    <w:p w14:paraId="6CE9DA15" w14:textId="77777777" w:rsidR="00B176B8" w:rsidRDefault="00B176B8" w:rsidP="00B176B8">
      <w:pPr>
        <w:bidi/>
        <w:rPr>
          <w:rtl/>
        </w:rPr>
      </w:pPr>
      <w:r>
        <w:rPr>
          <w:rFonts w:cs="Arial"/>
          <w:rtl/>
        </w:rPr>
        <w:t>2</w:t>
      </w:r>
      <w:r>
        <w:t xml:space="preserve">/ </w:t>
      </w:r>
      <w:r>
        <w:rPr>
          <w:rFonts w:ascii="Segoe UI Symbol" w:hAnsi="Segoe UI Symbol" w:cs="Segoe UI Symbol"/>
        </w:rPr>
        <w:t>☑</w:t>
      </w:r>
      <w:r>
        <w:t xml:space="preserve"> </w:t>
      </w:r>
      <w:r>
        <w:rPr>
          <w:rFonts w:cs="Arial"/>
          <w:rtl/>
        </w:rPr>
        <w:t>الحماية الغير مباشرة : عند حدوث مشكل في العزل اي الفاز لامس هيكل الثلاجة مثلا و يلمس الشخص هيكل الثلاجة يسقط الفاصل لكن حتى تصل قيمة التيار المتسرب 30</w:t>
      </w:r>
      <w:r>
        <w:t xml:space="preserve">mA </w:t>
      </w:r>
      <w:r>
        <w:rPr>
          <w:rFonts w:cs="Arial"/>
          <w:rtl/>
        </w:rPr>
        <w:t>(لكن حتى يلمس الشخص هيكل الثلاجة) علينا فهم هذه الفقرة جيدا لأنه ودون خط ارضي لا يعتبر تيار متسرب حتى يلامس الشخص هيكل الثلاجة فيتحول الى تيار متسرب(لأن التيار المتسرب هو ذلك الذي يتسرب نحو مقاومة اخرى مهما كانت ارض او شخص....) اما في حال حدوث عطب في الحماية التفاضلية الخاص بالقاطع التفاضلي لن تكون حماية للأنسان في هذه الحالة اي لن يقطع القاطع التفاضلي و الانسان سيتكهرب و اذا كان مبلل سيزيد الخطر اكثر و كل ذلك التيار المتسرب سيتجه نحو جسم الانسان لأنه لن يجد طريق آخر وهنا تكمن اهمية الخط الارضي</w:t>
      </w:r>
      <w:r>
        <w:t xml:space="preserve"> </w:t>
      </w:r>
    </w:p>
    <w:p w14:paraId="62605B0D" w14:textId="77777777" w:rsidR="00B176B8" w:rsidRDefault="00B176B8" w:rsidP="00B176B8">
      <w:pPr>
        <w:bidi/>
        <w:rPr>
          <w:rtl/>
        </w:rPr>
      </w:pPr>
      <w:r>
        <w:rPr>
          <w:rFonts w:ascii="Segoe UI Emoji" w:hAnsi="Segoe UI Emoji" w:cs="Segoe UI Emoji"/>
        </w:rPr>
        <w:t>✅</w:t>
      </w:r>
      <w:r>
        <w:t xml:space="preserve"> </w:t>
      </w:r>
      <w:r>
        <w:rPr>
          <w:rFonts w:cs="Arial"/>
          <w:rtl/>
        </w:rPr>
        <w:t xml:space="preserve">ثانيا قاطع تفاضلي مع وجود خط </w:t>
      </w:r>
      <w:proofErr w:type="gramStart"/>
      <w:r>
        <w:rPr>
          <w:rFonts w:cs="Arial"/>
          <w:rtl/>
        </w:rPr>
        <w:t>ارضي</w:t>
      </w:r>
      <w:r>
        <w:t xml:space="preserve"> :</w:t>
      </w:r>
      <w:proofErr w:type="gramEnd"/>
      <w:r>
        <w:t xml:space="preserve"> </w:t>
      </w:r>
    </w:p>
    <w:p w14:paraId="2591F2A4" w14:textId="77777777" w:rsidR="00B176B8" w:rsidRDefault="00B176B8" w:rsidP="00B176B8">
      <w:pPr>
        <w:bidi/>
        <w:rPr>
          <w:rtl/>
        </w:rPr>
      </w:pPr>
      <w:r>
        <w:rPr>
          <w:rFonts w:cs="Arial"/>
          <w:rtl/>
        </w:rPr>
        <w:t>1</w:t>
      </w:r>
      <w:r>
        <w:t xml:space="preserve">/ </w:t>
      </w:r>
      <w:r>
        <w:rPr>
          <w:rFonts w:ascii="Segoe UI Symbol" w:hAnsi="Segoe UI Symbol" w:cs="Segoe UI Symbol"/>
        </w:rPr>
        <w:t>☑</w:t>
      </w:r>
      <w:r>
        <w:rPr>
          <w:rFonts w:cs="Arial"/>
          <w:rtl/>
        </w:rPr>
        <w:t>عند حدوث مشكل في العزل كما ذكرنا يفصل القاطع مباشرة دون ان يلمس الشخص هيكل الثلاجة لأن التيار سيتسرب عبر الخط الارضي فيتدخل القاطع التفاضلي عند قيمة تسرب قدرها 30</w:t>
      </w:r>
      <w:r>
        <w:t xml:space="preserve">ma </w:t>
      </w:r>
      <w:r>
        <w:rPr>
          <w:rFonts w:cs="Arial"/>
          <w:rtl/>
        </w:rPr>
        <w:t>آليا وهنا نعرف ان هنالك تسرب في التيار و نقوم بإصلاح العطب</w:t>
      </w:r>
      <w:r>
        <w:t xml:space="preserve">. </w:t>
      </w:r>
    </w:p>
    <w:p w14:paraId="6B164D26" w14:textId="77777777" w:rsidR="00B176B8" w:rsidRDefault="00B176B8" w:rsidP="00B176B8">
      <w:pPr>
        <w:bidi/>
        <w:rPr>
          <w:rtl/>
        </w:rPr>
      </w:pPr>
      <w:r>
        <w:rPr>
          <w:rFonts w:cs="Arial"/>
          <w:rtl/>
        </w:rPr>
        <w:t>2</w:t>
      </w:r>
      <w:r>
        <w:t xml:space="preserve">/ </w:t>
      </w:r>
      <w:r>
        <w:rPr>
          <w:rFonts w:ascii="Segoe UI Symbol" w:hAnsi="Segoe UI Symbol" w:cs="Segoe UI Symbol"/>
        </w:rPr>
        <w:t>☑</w:t>
      </w:r>
      <w:r>
        <w:t xml:space="preserve"> </w:t>
      </w:r>
      <w:r>
        <w:rPr>
          <w:rFonts w:cs="Arial"/>
          <w:rtl/>
        </w:rPr>
        <w:t>في حال حدوث عطب في القاطع التفاضلي اي الحماية التفاضلية الخاص به تعطلت هنا يأدي الخط الارضي دور الحماية اي عند ملامسة هيكل الثلاجة مثلا لن تشعر بشيئ وذلك لأن مقاومة الانسان اكبر بكثير من مقاومة الخط الارضي وكما نعلم ان التيار يتجه نحو المقاومة الصغيرة وهذا هو دور الارضي في الحماية</w:t>
      </w:r>
      <w:r>
        <w:t>.</w:t>
      </w:r>
    </w:p>
    <w:p w14:paraId="705CDFC8" w14:textId="519AA743" w:rsidR="00B176B8" w:rsidRPr="00B176B8" w:rsidRDefault="00B176B8" w:rsidP="00B176B8">
      <w:pPr>
        <w:bidi/>
      </w:pPr>
      <w:r>
        <w:rPr>
          <w:rFonts w:ascii="Segoe UI Emoji" w:hAnsi="Segoe UI Emoji" w:cs="Segoe UI Emoji" w:hint="cs"/>
          <w:rtl/>
        </w:rPr>
        <w:t>⬅️</w:t>
      </w:r>
      <w:r>
        <w:rPr>
          <w:rFonts w:ascii="Arial" w:hAnsi="Arial" w:cs="Arial" w:hint="cs"/>
          <w:rtl/>
        </w:rPr>
        <w:t>في</w:t>
      </w:r>
      <w:r>
        <w:rPr>
          <w:rFonts w:cs="Arial"/>
          <w:rtl/>
        </w:rPr>
        <w:t xml:space="preserve"> </w:t>
      </w:r>
      <w:r>
        <w:rPr>
          <w:rFonts w:ascii="Arial" w:hAnsi="Arial" w:cs="Arial" w:hint="cs"/>
          <w:rtl/>
        </w:rPr>
        <w:t>الاخير</w:t>
      </w:r>
      <w:r>
        <w:rPr>
          <w:rFonts w:cs="Arial"/>
          <w:rtl/>
        </w:rPr>
        <w:t xml:space="preserve"> </w:t>
      </w:r>
      <w:r>
        <w:rPr>
          <w:rFonts w:ascii="Arial" w:hAnsi="Arial" w:cs="Arial" w:hint="cs"/>
          <w:rtl/>
        </w:rPr>
        <w:t>لابد</w:t>
      </w:r>
      <w:r>
        <w:rPr>
          <w:rFonts w:cs="Arial"/>
          <w:rtl/>
        </w:rPr>
        <w:t xml:space="preserve"> </w:t>
      </w:r>
      <w:r>
        <w:rPr>
          <w:rFonts w:ascii="Arial" w:hAnsi="Arial" w:cs="Arial" w:hint="cs"/>
          <w:rtl/>
        </w:rPr>
        <w:t>ان</w:t>
      </w:r>
      <w:r>
        <w:rPr>
          <w:rFonts w:cs="Arial"/>
          <w:rtl/>
        </w:rPr>
        <w:t xml:space="preserve"> </w:t>
      </w:r>
      <w:r>
        <w:rPr>
          <w:rFonts w:ascii="Arial" w:hAnsi="Arial" w:cs="Arial" w:hint="cs"/>
          <w:rtl/>
        </w:rPr>
        <w:t>نفهم</w:t>
      </w:r>
      <w:r>
        <w:rPr>
          <w:rFonts w:cs="Arial"/>
          <w:rtl/>
        </w:rPr>
        <w:t xml:space="preserve"> </w:t>
      </w:r>
      <w:r>
        <w:rPr>
          <w:rFonts w:ascii="Arial" w:hAnsi="Arial" w:cs="Arial" w:hint="cs"/>
          <w:rtl/>
        </w:rPr>
        <w:t>ان</w:t>
      </w:r>
      <w:r>
        <w:rPr>
          <w:rFonts w:cs="Arial"/>
          <w:rtl/>
        </w:rPr>
        <w:t xml:space="preserve"> </w:t>
      </w:r>
      <w:r>
        <w:rPr>
          <w:rFonts w:ascii="Arial" w:hAnsi="Arial" w:cs="Arial" w:hint="cs"/>
          <w:rtl/>
        </w:rPr>
        <w:t>القاطع</w:t>
      </w:r>
      <w:r>
        <w:rPr>
          <w:rFonts w:cs="Arial"/>
          <w:rtl/>
        </w:rPr>
        <w:t xml:space="preserve"> </w:t>
      </w:r>
      <w:r>
        <w:rPr>
          <w:rFonts w:ascii="Arial" w:hAnsi="Arial" w:cs="Arial" w:hint="cs"/>
          <w:rtl/>
        </w:rPr>
        <w:t>التفاضلي</w:t>
      </w:r>
      <w:r>
        <w:rPr>
          <w:rFonts w:cs="Arial"/>
          <w:rtl/>
        </w:rPr>
        <w:t xml:space="preserve"> </w:t>
      </w:r>
      <w:r>
        <w:rPr>
          <w:rFonts w:ascii="Arial" w:hAnsi="Arial" w:cs="Arial" w:hint="cs"/>
          <w:rtl/>
        </w:rPr>
        <w:t>عنصر</w:t>
      </w:r>
      <w:r>
        <w:rPr>
          <w:rFonts w:cs="Arial"/>
          <w:rtl/>
        </w:rPr>
        <w:t xml:space="preserve"> </w:t>
      </w:r>
      <w:r>
        <w:rPr>
          <w:rFonts w:ascii="Arial" w:hAnsi="Arial" w:cs="Arial" w:hint="cs"/>
          <w:rtl/>
        </w:rPr>
        <w:t>كهربائي</w:t>
      </w:r>
      <w:r>
        <w:rPr>
          <w:rFonts w:cs="Arial"/>
          <w:rtl/>
        </w:rPr>
        <w:t xml:space="preserve"> </w:t>
      </w:r>
      <w:r>
        <w:rPr>
          <w:rFonts w:ascii="Arial" w:hAnsi="Arial" w:cs="Arial" w:hint="cs"/>
          <w:rtl/>
        </w:rPr>
        <w:t>و</w:t>
      </w:r>
      <w:r>
        <w:rPr>
          <w:rFonts w:cs="Arial"/>
          <w:rtl/>
        </w:rPr>
        <w:t xml:space="preserve"> </w:t>
      </w:r>
      <w:r>
        <w:rPr>
          <w:rFonts w:ascii="Arial" w:hAnsi="Arial" w:cs="Arial" w:hint="cs"/>
          <w:rtl/>
        </w:rPr>
        <w:t>نحن</w:t>
      </w:r>
      <w:r>
        <w:rPr>
          <w:rFonts w:cs="Arial"/>
          <w:rtl/>
        </w:rPr>
        <w:t xml:space="preserve"> </w:t>
      </w:r>
      <w:r>
        <w:rPr>
          <w:rFonts w:ascii="Arial" w:hAnsi="Arial" w:cs="Arial" w:hint="cs"/>
          <w:rtl/>
        </w:rPr>
        <w:t>نتعامل</w:t>
      </w:r>
      <w:r>
        <w:rPr>
          <w:rFonts w:cs="Arial"/>
          <w:rtl/>
        </w:rPr>
        <w:t xml:space="preserve"> </w:t>
      </w:r>
      <w:r>
        <w:rPr>
          <w:rFonts w:ascii="Arial" w:hAnsi="Arial" w:cs="Arial" w:hint="cs"/>
          <w:rtl/>
        </w:rPr>
        <w:t>مع</w:t>
      </w:r>
      <w:r>
        <w:rPr>
          <w:rFonts w:cs="Arial"/>
          <w:rtl/>
        </w:rPr>
        <w:t xml:space="preserve"> </w:t>
      </w:r>
      <w:r>
        <w:rPr>
          <w:rFonts w:ascii="Arial" w:hAnsi="Arial" w:cs="Arial" w:hint="cs"/>
          <w:rtl/>
        </w:rPr>
        <w:t>عنصر</w:t>
      </w:r>
      <w:r>
        <w:rPr>
          <w:rFonts w:cs="Arial"/>
          <w:rtl/>
        </w:rPr>
        <w:t xml:space="preserve"> </w:t>
      </w:r>
      <w:r>
        <w:rPr>
          <w:rFonts w:ascii="Arial" w:hAnsi="Arial" w:cs="Arial" w:hint="cs"/>
          <w:rtl/>
        </w:rPr>
        <w:t>كهربائي</w:t>
      </w:r>
      <w:r>
        <w:rPr>
          <w:rFonts w:cs="Arial"/>
          <w:rtl/>
        </w:rPr>
        <w:t xml:space="preserve"> </w:t>
      </w:r>
      <w:r>
        <w:rPr>
          <w:rFonts w:ascii="Arial" w:hAnsi="Arial" w:cs="Arial" w:hint="cs"/>
          <w:rtl/>
        </w:rPr>
        <w:t>ممكن</w:t>
      </w:r>
      <w:r>
        <w:rPr>
          <w:rFonts w:cs="Arial"/>
          <w:rtl/>
        </w:rPr>
        <w:t xml:space="preserve"> </w:t>
      </w:r>
      <w:r>
        <w:rPr>
          <w:rFonts w:ascii="Arial" w:hAnsi="Arial" w:cs="Arial" w:hint="cs"/>
          <w:rtl/>
        </w:rPr>
        <w:t>ان</w:t>
      </w:r>
      <w:r>
        <w:rPr>
          <w:rFonts w:cs="Arial"/>
          <w:rtl/>
        </w:rPr>
        <w:t xml:space="preserve"> </w:t>
      </w:r>
      <w:r>
        <w:rPr>
          <w:rFonts w:ascii="Arial" w:hAnsi="Arial" w:cs="Arial" w:hint="cs"/>
          <w:rtl/>
        </w:rPr>
        <w:t>يتعطل</w:t>
      </w:r>
      <w:r>
        <w:rPr>
          <w:rFonts w:cs="Arial"/>
          <w:rtl/>
        </w:rPr>
        <w:t xml:space="preserve"> </w:t>
      </w:r>
      <w:r>
        <w:rPr>
          <w:rFonts w:ascii="Arial" w:hAnsi="Arial" w:cs="Arial" w:hint="cs"/>
          <w:rtl/>
        </w:rPr>
        <w:t>في</w:t>
      </w:r>
      <w:r>
        <w:rPr>
          <w:rFonts w:cs="Arial"/>
          <w:rtl/>
        </w:rPr>
        <w:t xml:space="preserve"> </w:t>
      </w:r>
      <w:r>
        <w:rPr>
          <w:rFonts w:ascii="Arial" w:hAnsi="Arial" w:cs="Arial" w:hint="cs"/>
          <w:rtl/>
        </w:rPr>
        <w:t>اي</w:t>
      </w:r>
      <w:r>
        <w:rPr>
          <w:rFonts w:cs="Arial"/>
          <w:rtl/>
        </w:rPr>
        <w:t xml:space="preserve"> </w:t>
      </w:r>
      <w:r>
        <w:rPr>
          <w:rFonts w:ascii="Arial" w:hAnsi="Arial" w:cs="Arial" w:hint="cs"/>
          <w:rtl/>
        </w:rPr>
        <w:t>وقت</w:t>
      </w:r>
      <w:r>
        <w:rPr>
          <w:rFonts w:cs="Arial"/>
          <w:rtl/>
        </w:rPr>
        <w:t xml:space="preserve"> </w:t>
      </w:r>
      <w:r>
        <w:rPr>
          <w:rFonts w:ascii="Arial" w:hAnsi="Arial" w:cs="Arial" w:hint="cs"/>
          <w:rtl/>
        </w:rPr>
        <w:t>دون</w:t>
      </w:r>
      <w:r>
        <w:rPr>
          <w:rFonts w:cs="Arial"/>
          <w:rtl/>
        </w:rPr>
        <w:t xml:space="preserve"> </w:t>
      </w:r>
      <w:r>
        <w:rPr>
          <w:rFonts w:ascii="Arial" w:hAnsi="Arial" w:cs="Arial" w:hint="cs"/>
          <w:rtl/>
        </w:rPr>
        <w:t>ان</w:t>
      </w:r>
      <w:r>
        <w:rPr>
          <w:rFonts w:cs="Arial"/>
          <w:rtl/>
        </w:rPr>
        <w:t xml:space="preserve"> </w:t>
      </w:r>
      <w:r>
        <w:rPr>
          <w:rFonts w:ascii="Arial" w:hAnsi="Arial" w:cs="Arial" w:hint="cs"/>
          <w:rtl/>
        </w:rPr>
        <w:t>ن</w:t>
      </w:r>
      <w:r>
        <w:rPr>
          <w:rFonts w:cs="Arial"/>
          <w:rtl/>
        </w:rPr>
        <w:t>دري مجرد عطل صغير في الوشيعة الخاصة بميكانيزم مثلا القاطع التفاضلي سيتحول لقاطع يمرر التيار الكهربائي فقط لهذا لابد من الخط الارضي .</w:t>
      </w:r>
    </w:p>
    <w:sectPr w:rsidR="00B176B8" w:rsidRPr="00B1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B8"/>
    <w:rsid w:val="00B176B8"/>
    <w:rsid w:val="00C50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873"/>
  <w15:chartTrackingRefBased/>
  <w15:docId w15:val="{C47C1F4E-D54B-4182-B51E-3752856A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7398">
      <w:bodyDiv w:val="1"/>
      <w:marLeft w:val="0"/>
      <w:marRight w:val="0"/>
      <w:marTop w:val="0"/>
      <w:marBottom w:val="0"/>
      <w:divBdr>
        <w:top w:val="none" w:sz="0" w:space="0" w:color="auto"/>
        <w:left w:val="none" w:sz="0" w:space="0" w:color="auto"/>
        <w:bottom w:val="none" w:sz="0" w:space="0" w:color="auto"/>
        <w:right w:val="none" w:sz="0" w:space="0" w:color="auto"/>
      </w:divBdr>
      <w:divsChild>
        <w:div w:id="1482237144">
          <w:marLeft w:val="0"/>
          <w:marRight w:val="0"/>
          <w:marTop w:val="120"/>
          <w:marBottom w:val="0"/>
          <w:divBdr>
            <w:top w:val="none" w:sz="0" w:space="0" w:color="auto"/>
            <w:left w:val="none" w:sz="0" w:space="0" w:color="auto"/>
            <w:bottom w:val="none" w:sz="0" w:space="0" w:color="auto"/>
            <w:right w:val="none" w:sz="0" w:space="0" w:color="auto"/>
          </w:divBdr>
          <w:divsChild>
            <w:div w:id="1008142642">
              <w:marLeft w:val="0"/>
              <w:marRight w:val="0"/>
              <w:marTop w:val="0"/>
              <w:marBottom w:val="0"/>
              <w:divBdr>
                <w:top w:val="none" w:sz="0" w:space="0" w:color="auto"/>
                <w:left w:val="none" w:sz="0" w:space="0" w:color="auto"/>
                <w:bottom w:val="none" w:sz="0" w:space="0" w:color="auto"/>
                <w:right w:val="none" w:sz="0" w:space="0" w:color="auto"/>
              </w:divBdr>
            </w:div>
          </w:divsChild>
        </w:div>
        <w:div w:id="777064910">
          <w:marLeft w:val="0"/>
          <w:marRight w:val="0"/>
          <w:marTop w:val="120"/>
          <w:marBottom w:val="0"/>
          <w:divBdr>
            <w:top w:val="none" w:sz="0" w:space="0" w:color="auto"/>
            <w:left w:val="none" w:sz="0" w:space="0" w:color="auto"/>
            <w:bottom w:val="none" w:sz="0" w:space="0" w:color="auto"/>
            <w:right w:val="none" w:sz="0" w:space="0" w:color="auto"/>
          </w:divBdr>
          <w:divsChild>
            <w:div w:id="2057390944">
              <w:marLeft w:val="0"/>
              <w:marRight w:val="0"/>
              <w:marTop w:val="0"/>
              <w:marBottom w:val="0"/>
              <w:divBdr>
                <w:top w:val="none" w:sz="0" w:space="0" w:color="auto"/>
                <w:left w:val="none" w:sz="0" w:space="0" w:color="auto"/>
                <w:bottom w:val="none" w:sz="0" w:space="0" w:color="auto"/>
                <w:right w:val="none" w:sz="0" w:space="0" w:color="auto"/>
              </w:divBdr>
            </w:div>
          </w:divsChild>
        </w:div>
        <w:div w:id="1631281386">
          <w:marLeft w:val="0"/>
          <w:marRight w:val="0"/>
          <w:marTop w:val="120"/>
          <w:marBottom w:val="0"/>
          <w:divBdr>
            <w:top w:val="none" w:sz="0" w:space="0" w:color="auto"/>
            <w:left w:val="none" w:sz="0" w:space="0" w:color="auto"/>
            <w:bottom w:val="none" w:sz="0" w:space="0" w:color="auto"/>
            <w:right w:val="none" w:sz="0" w:space="0" w:color="auto"/>
          </w:divBdr>
          <w:divsChild>
            <w:div w:id="662588364">
              <w:marLeft w:val="0"/>
              <w:marRight w:val="0"/>
              <w:marTop w:val="0"/>
              <w:marBottom w:val="0"/>
              <w:divBdr>
                <w:top w:val="none" w:sz="0" w:space="0" w:color="auto"/>
                <w:left w:val="none" w:sz="0" w:space="0" w:color="auto"/>
                <w:bottom w:val="none" w:sz="0" w:space="0" w:color="auto"/>
                <w:right w:val="none" w:sz="0" w:space="0" w:color="auto"/>
              </w:divBdr>
            </w:div>
          </w:divsChild>
        </w:div>
        <w:div w:id="1715541664">
          <w:marLeft w:val="0"/>
          <w:marRight w:val="0"/>
          <w:marTop w:val="120"/>
          <w:marBottom w:val="0"/>
          <w:divBdr>
            <w:top w:val="none" w:sz="0" w:space="0" w:color="auto"/>
            <w:left w:val="none" w:sz="0" w:space="0" w:color="auto"/>
            <w:bottom w:val="none" w:sz="0" w:space="0" w:color="auto"/>
            <w:right w:val="none" w:sz="0" w:space="0" w:color="auto"/>
          </w:divBdr>
          <w:divsChild>
            <w:div w:id="668102159">
              <w:marLeft w:val="0"/>
              <w:marRight w:val="0"/>
              <w:marTop w:val="0"/>
              <w:marBottom w:val="0"/>
              <w:divBdr>
                <w:top w:val="none" w:sz="0" w:space="0" w:color="auto"/>
                <w:left w:val="none" w:sz="0" w:space="0" w:color="auto"/>
                <w:bottom w:val="none" w:sz="0" w:space="0" w:color="auto"/>
                <w:right w:val="none" w:sz="0" w:space="0" w:color="auto"/>
              </w:divBdr>
            </w:div>
          </w:divsChild>
        </w:div>
        <w:div w:id="388266252">
          <w:marLeft w:val="0"/>
          <w:marRight w:val="0"/>
          <w:marTop w:val="120"/>
          <w:marBottom w:val="0"/>
          <w:divBdr>
            <w:top w:val="none" w:sz="0" w:space="0" w:color="auto"/>
            <w:left w:val="none" w:sz="0" w:space="0" w:color="auto"/>
            <w:bottom w:val="none" w:sz="0" w:space="0" w:color="auto"/>
            <w:right w:val="none" w:sz="0" w:space="0" w:color="auto"/>
          </w:divBdr>
          <w:divsChild>
            <w:div w:id="249244257">
              <w:marLeft w:val="0"/>
              <w:marRight w:val="0"/>
              <w:marTop w:val="0"/>
              <w:marBottom w:val="0"/>
              <w:divBdr>
                <w:top w:val="none" w:sz="0" w:space="0" w:color="auto"/>
                <w:left w:val="none" w:sz="0" w:space="0" w:color="auto"/>
                <w:bottom w:val="none" w:sz="0" w:space="0" w:color="auto"/>
                <w:right w:val="none" w:sz="0" w:space="0" w:color="auto"/>
              </w:divBdr>
            </w:div>
            <w:div w:id="1329597757">
              <w:marLeft w:val="0"/>
              <w:marRight w:val="0"/>
              <w:marTop w:val="0"/>
              <w:marBottom w:val="0"/>
              <w:divBdr>
                <w:top w:val="none" w:sz="0" w:space="0" w:color="auto"/>
                <w:left w:val="none" w:sz="0" w:space="0" w:color="auto"/>
                <w:bottom w:val="none" w:sz="0" w:space="0" w:color="auto"/>
                <w:right w:val="none" w:sz="0" w:space="0" w:color="auto"/>
              </w:divBdr>
            </w:div>
            <w:div w:id="1444957627">
              <w:marLeft w:val="0"/>
              <w:marRight w:val="0"/>
              <w:marTop w:val="0"/>
              <w:marBottom w:val="0"/>
              <w:divBdr>
                <w:top w:val="none" w:sz="0" w:space="0" w:color="auto"/>
                <w:left w:val="none" w:sz="0" w:space="0" w:color="auto"/>
                <w:bottom w:val="none" w:sz="0" w:space="0" w:color="auto"/>
                <w:right w:val="none" w:sz="0" w:space="0" w:color="auto"/>
              </w:divBdr>
            </w:div>
          </w:divsChild>
        </w:div>
        <w:div w:id="39982207">
          <w:marLeft w:val="0"/>
          <w:marRight w:val="0"/>
          <w:marTop w:val="120"/>
          <w:marBottom w:val="0"/>
          <w:divBdr>
            <w:top w:val="none" w:sz="0" w:space="0" w:color="auto"/>
            <w:left w:val="none" w:sz="0" w:space="0" w:color="auto"/>
            <w:bottom w:val="none" w:sz="0" w:space="0" w:color="auto"/>
            <w:right w:val="none" w:sz="0" w:space="0" w:color="auto"/>
          </w:divBdr>
          <w:divsChild>
            <w:div w:id="1979215613">
              <w:marLeft w:val="0"/>
              <w:marRight w:val="0"/>
              <w:marTop w:val="0"/>
              <w:marBottom w:val="0"/>
              <w:divBdr>
                <w:top w:val="none" w:sz="0" w:space="0" w:color="auto"/>
                <w:left w:val="none" w:sz="0" w:space="0" w:color="auto"/>
                <w:bottom w:val="none" w:sz="0" w:space="0" w:color="auto"/>
                <w:right w:val="none" w:sz="0" w:space="0" w:color="auto"/>
              </w:divBdr>
            </w:div>
            <w:div w:id="52822056">
              <w:marLeft w:val="0"/>
              <w:marRight w:val="0"/>
              <w:marTop w:val="0"/>
              <w:marBottom w:val="0"/>
              <w:divBdr>
                <w:top w:val="none" w:sz="0" w:space="0" w:color="auto"/>
                <w:left w:val="none" w:sz="0" w:space="0" w:color="auto"/>
                <w:bottom w:val="none" w:sz="0" w:space="0" w:color="auto"/>
                <w:right w:val="none" w:sz="0" w:space="0" w:color="auto"/>
              </w:divBdr>
            </w:div>
            <w:div w:id="206339124">
              <w:marLeft w:val="0"/>
              <w:marRight w:val="0"/>
              <w:marTop w:val="0"/>
              <w:marBottom w:val="0"/>
              <w:divBdr>
                <w:top w:val="none" w:sz="0" w:space="0" w:color="auto"/>
                <w:left w:val="none" w:sz="0" w:space="0" w:color="auto"/>
                <w:bottom w:val="none" w:sz="0" w:space="0" w:color="auto"/>
                <w:right w:val="none" w:sz="0" w:space="0" w:color="auto"/>
              </w:divBdr>
            </w:div>
          </w:divsChild>
        </w:div>
        <w:div w:id="1581871482">
          <w:marLeft w:val="0"/>
          <w:marRight w:val="0"/>
          <w:marTop w:val="120"/>
          <w:marBottom w:val="0"/>
          <w:divBdr>
            <w:top w:val="none" w:sz="0" w:space="0" w:color="auto"/>
            <w:left w:val="none" w:sz="0" w:space="0" w:color="auto"/>
            <w:bottom w:val="none" w:sz="0" w:space="0" w:color="auto"/>
            <w:right w:val="none" w:sz="0" w:space="0" w:color="auto"/>
          </w:divBdr>
          <w:divsChild>
            <w:div w:id="15189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saiiiid</dc:creator>
  <cp:keywords/>
  <dc:description/>
  <cp:lastModifiedBy>saiiiid</cp:lastModifiedBy>
  <cp:revision>1</cp:revision>
  <dcterms:created xsi:type="dcterms:W3CDTF">2022-07-24T22:11:00Z</dcterms:created>
  <dcterms:modified xsi:type="dcterms:W3CDTF">2022-07-24T22:13:00Z</dcterms:modified>
</cp:coreProperties>
</file>