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75" w:rsidRDefault="00900875" w:rsidP="00900875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جمال البادية - المقطع السابع: الطبيعة الجيل الثاني</w:t>
      </w:r>
    </w:p>
    <w:p w:rsidR="00900875" w:rsidRDefault="00900875" w:rsidP="00900875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جمال البادية - محور (مقطع) المقطع السابع: الطبيعة الأولى متوسط مادة اللغة العربية الجيل الثاني</w:t>
      </w:r>
    </w:p>
    <w:p w:rsidR="00900875" w:rsidRDefault="00900875" w:rsidP="00900875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63" style="width:598.5pt;height:2.25pt" o:hrpct="0" o:hralign="center" o:hrstd="t" o:hrnoshade="t" o:hr="t" fillcolor="#333" stroked="f"/>
        </w:pict>
      </w:r>
    </w:p>
    <w:p w:rsidR="00900875" w:rsidRDefault="00900875" w:rsidP="00900875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الكتاب الجديد صفحة 146 – المقطع السابع: الطبيعة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جمال البادية – لغة عربية سنة أولى متوسط الجيل الثاني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تعريف الشّاعر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الأمير عبد القادر:(1808ـ1883) ولد بمعسكر، عرف بشاعريّته،درس علوم الدّين والأدب والتّاريخ والفلك والطّبّ ، قاد المقاومة الشّعبيّة ضدّ الاستدمار، أسِر سنة 1847 ونقل إلى سجون فرنسا، ثمّ أطلق سراحه ، أمضى حياته خارج الجزائر ، عمل مدرّسا بالجامع الأمويّ بدمشق إذ وافته المنيّة هناك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و أجوبة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عمّ يحدّثنا الشّاعر ؟ عن حياة البادية. كيف تبدو مشاعره تّجاهها؟ يبدو معجبا بها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يفضّل الشّاعر ؟ يفضّل حياة البادية على حياة المدينة. لم؟ لجمالها وطيبة العيش فيها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------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من يخاطب الشّاعرُ في بداية القصيدة؟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ج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الّذي يفضّل البادية على الحضر، فتجده ملتمسا مائلا إلى ساكني الحضر ملتمسا لهم الأعذار، مائلا عن سكّان البدو لائما محبّي البادية</w:t>
      </w:r>
      <w:r>
        <w:rPr>
          <w:rFonts w:ascii="Amiri" w:hAnsi="Amiri"/>
          <w:color w:val="333333"/>
          <w:sz w:val="33"/>
          <w:szCs w:val="33"/>
        </w:rPr>
        <w:br/>
        <w:t>------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يطلب منه؟ أن يكفّ عن ذمّ البادية. هل يعلم ما في البادية؟ لا. دلّ على ذلك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المقصود ببيوت خفّ محملها؟ الخيم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يفضّل الشّاعر في هذه القصيدة؟ يفضّل حياة البادية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-------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المعالم الجميلة للبادية الّتي ذكرها الشّاعر؟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بساط الرّمل وحصباؤه اللامعة كالدّرر، الرّياض ذات المناظر الرّائعة بألوانها الجميلة وعطورها لأنّه لم يلامس الأقذار، أسراب الوحوش الّتي ترعى أطيب الأشجار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------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أثر هذه المعالم في النّفوس؟ تذهب الأحزان وتزيل التّعب وتبعد الضّجر والملل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نظرته إلى الرّيف ؟ ج : معتز به محب له دعا للعيش فيها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وما موقفه من حياة المدن ؟ ج : ذمّها ولم يرغّب في العيش بها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الذي يميّز الرّيف عن المدن ؟ ج : جماله وروعة مناظره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اعتزاز الشّاعر بالبادية وجمالها وذمّه لحياة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المدن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الإشادة بحياة الرّيف وتفضيلها على حياة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الحضر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تغنّي الشّاعر بالبادية وتفضيل الحياة فيها على حياة المدينة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هام : مشى دون وجهة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قفر : الخلاء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تمدحنّ : تثني والنون للتوكيد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الدّرر: اللآلئ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بسائطها : أراضيها المستوية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هام : أحبّ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الحضر : خلاف البادية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عاذرا : مسامحا ملتمسا العذر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القفر: المكان الخالي من الماء والكأ والسّكّان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عاذلا: لائما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تذممنّ: تعيب وتنتقص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الحصباء : الحصى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الصّخور الرّمليّة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راق : جمُل فأعجب النّاظر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شيّق : ممتع جذّاب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قذر : وسخ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نهي الشّاعر على مدح المدن وذمّ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الأرياف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بيان الشاعر مميزات البادية عن الحضر وسبب اعتزازه بعيش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البداوة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جمال الرّيف وروعة مناظره تخفي بدائيّة الحياة فيه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وبساطتها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- "</w:t>
      </w:r>
      <w:r>
        <w:rPr>
          <w:rFonts w:ascii="Amiri" w:hAnsi="Amiri"/>
          <w:color w:val="333333"/>
          <w:sz w:val="33"/>
          <w:szCs w:val="33"/>
          <w:rtl/>
        </w:rPr>
        <w:t>النّاس للنّاس من بدو ومن حاضرة *** بعض لبعض وإن لم يشعروا خدم</w:t>
      </w:r>
      <w:r>
        <w:rPr>
          <w:rFonts w:ascii="Amiri" w:hAnsi="Amiri"/>
          <w:color w:val="333333"/>
          <w:sz w:val="33"/>
          <w:szCs w:val="33"/>
        </w:rPr>
        <w:t>"</w:t>
      </w:r>
    </w:p>
    <w:p w:rsidR="00900875" w:rsidRDefault="00900875" w:rsidP="00900875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الوضعيّة الجزئيّة الثّانية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00875" w:rsidRDefault="00900875" w:rsidP="00900875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البناء الفنّي :كم عدد أبيات النًّصّ؟ ما نوعه؟ هل تعتمد على نظام الشّطر أم نظام السطر ؟ إذا هل هي عموديّة أم حرّة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نوع النّصّ : قصيدة من الشّعر العموديّ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نمط النّصّ : وصفيّ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القصيدة رائيّة لأنّ رويّها حرف الرّاء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استعمل الكاتب التّشبيه . استخرجه (الحصباء كالدّرر)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المحسّنات البديعيّة</w:t>
      </w:r>
      <w:r>
        <w:rPr>
          <w:rFonts w:ascii="Amiri" w:hAnsi="Amiri"/>
          <w:color w:val="333333"/>
          <w:sz w:val="33"/>
          <w:szCs w:val="33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الطّباق: (تعلم / جهلت) (تذممنّ / تمدحنّ)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الجناس : (عاذلا / عاذرا)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الأسلوب المستعمل في البيت الثّاني هو النّهي "لا تذممنّ بيوتا خفّ محملها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انثر الأبيات من (1ـ3) ثمّ احفظها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900875" w:rsidRDefault="003C055E" w:rsidP="00900875">
      <w:pPr>
        <w:bidi/>
        <w:rPr>
          <w:rtl/>
        </w:rPr>
      </w:pPr>
    </w:p>
    <w:sectPr w:rsidR="003C055E" w:rsidRPr="00900875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CA" w:rsidRDefault="006120CA" w:rsidP="00AF1BB2">
      <w:pPr>
        <w:spacing w:after="0" w:line="240" w:lineRule="auto"/>
      </w:pPr>
      <w:r>
        <w:separator/>
      </w:r>
    </w:p>
  </w:endnote>
  <w:endnote w:type="continuationSeparator" w:id="0">
    <w:p w:rsidR="006120CA" w:rsidRDefault="006120CA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CA" w:rsidRDefault="006120CA" w:rsidP="00AF1BB2">
      <w:pPr>
        <w:spacing w:after="0" w:line="240" w:lineRule="auto"/>
      </w:pPr>
      <w:r>
        <w:separator/>
      </w:r>
    </w:p>
  </w:footnote>
  <w:footnote w:type="continuationSeparator" w:id="0">
    <w:p w:rsidR="006120CA" w:rsidRDefault="006120CA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20C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6437"/>
    <w:rsid w:val="00B47010"/>
    <w:rsid w:val="00B63852"/>
    <w:rsid w:val="00B7031D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C3B9-1126-4E78-9F62-26742A1E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145</cp:revision>
  <cp:lastPrinted>2024-08-21T13:20:00Z</cp:lastPrinted>
  <dcterms:created xsi:type="dcterms:W3CDTF">2024-08-21T10:33:00Z</dcterms:created>
  <dcterms:modified xsi:type="dcterms:W3CDTF">2024-08-21T13:21:00Z</dcterms:modified>
</cp:coreProperties>
</file>