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B1" w:rsidRDefault="002764B1" w:rsidP="002764B1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قصة الألعاب الرياضية - الـمقطع الـثامـن: الـصحــة و الـرياضــة الجيل الثاني</w:t>
      </w:r>
    </w:p>
    <w:p w:rsidR="002764B1" w:rsidRDefault="002764B1" w:rsidP="002764B1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قصة الألعاب الرياضية - محور (مقطع) الـمقطع الـثامـن: الـصحــة و الـرياضــة الأولى متوسط مادة اللغة العربية الجيل الثاني</w:t>
      </w:r>
    </w:p>
    <w:p w:rsidR="002764B1" w:rsidRDefault="002764B1" w:rsidP="002764B1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5" style="width:598.5pt;height:2.25pt" o:hrpct="0" o:hralign="center" o:hrstd="t" o:hrnoshade="t" o:hr="t" fillcolor="#333" stroked="f"/>
        </w:pict>
      </w:r>
    </w:p>
    <w:p w:rsidR="002764B1" w:rsidRDefault="002764B1" w:rsidP="002764B1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التّعلّمي 08 : الصّحّة والرّياضة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العنوان : قصّة الألعاب الرّياضيّة ص 151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قصة الألعاب الرياضية - اللغة العربية للسنة الاولى متوسط الجيل الثاني</w:t>
      </w:r>
    </w:p>
    <w:p w:rsidR="002764B1" w:rsidRDefault="002764B1" w:rsidP="002764B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السند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64B1" w:rsidRDefault="002764B1" w:rsidP="002764B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إِذَا دَرَسْنَا تَارِيخَ الشُّعوبِ الْأولَى ، تَبَيّن أَنَّ نَشَاطَها الأساسيّ كَانَ مُنْصبًّا على الْكِفَاحِ بَحْثًا عَنِ الطَّعَامِ ؛ كَما يتَّضِحُ أَنَّ هَذِهِ الشُّعوبَ مَارَسَتْ بَعْضَ الأنشطة الْبَدَنِيَّةِ ، للتَّعْبيرِ عَن انْفِعالاتِها وَعَواطِفِها . وَقَد يُعْتَبر الرّقْصُ مِنْ أَبْرَزِ هَذِهِ النَّواحِي التّعْبيريّةِ . وَكَانَتْ بَعْضُ هذه الرَّقَصَاتِ تُؤَدّى في الْحَفَلات الدّينِيّةِ وَأُخْرى تُؤَدّى لِلْحَرْبِ وَلِلنّصر، وَأُخْرى لاَ غَايَةَ لها سِوى الْمَرَحِ واللّهْوِ والتّْرويجِ . وَإِضَافةً إِلى الرّقْصِ ظَهَرَت بَعْضُ الألوان الأخرى مِنَ النَّشَاطِ الْبدَائيّ عِنْدَ الشّعُوبِ الْأولَى ، مِثْلَ سِبَاقَاتِ الْجَري والْمُصَارَعَةِ واسْتِخْدَامِ الأقواس والْحِرَابِ ، والْمُلاَكَمَةِ ، والتّسَلُّقِ ، والرِّمَايَةِ ،والسِّبَاحَةِ ، وَبَعْضِ أَلْعَابَ الْكُرَةِ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وَقَدْ ظَهَرَتْ في نُقوشِ مَقَابِرِ قُدَمَاء الْمِصْرِييّنَ ، صُوَرٌ وَرُسُومٌ مُتَعَدّدةٌ على اهْتِمَامِهم بِالرّياضَةِ ، ووَلَعَهِم بِالنَّشَاطِ الْبَدَنيّ وفي آثارِهِم مِنَ النّقُوشِ مَا يَدُلّ على أَنَّهُمْ بَرَعُوا في الْمُصَارَعَةِ والْمُبَارَزَةِ بِالْعِصيّ ، وَاسْتَعْمَلُوا القَوْسَ وَالسِّهَامَ والنّبَال . وَتَرْجعُ التّْربِيَةُ الرِّياضِيَّةُ الْحَدِيثَةُ في مَبَادِئها إلى الْيُونَانِ الْقَدِيمَةِ حَيْثُ كَانَتْ جُزْءًا حَيَوِيًّا مِنْ نِظَامٍ التّْربِيَةِ الإِغْرِيقيَّةِ ، الّتِي تَهْدِفُ إلى تَنْمِيَةِ قوى الْفَرْدِ مِنْ كُلِّ النَّوَاحِي ، لِكي يُصْبِحَ مُواطِنًا مُسْتَعِدًا لِخِدْمَةِ أُمّتِهِ . واعْتَبرَوا وِحْدَة الإنْسَانِ أَنْ تكونَ مُثلّثًا مُتَسَاوِي الأضْلاعِ ، قاعِدَتُهُ الْجِسْمُ وَضِلْعَاهُ يَمثّلانِ الرُّوحَ وَالْعَقْلَ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مِنْ ذَلِكَ نَرَى أَنَّ التّْربِيَةَ الرِّياضِيَّةَ الإِغْرِيقيَّةَ ، كَانَتْ عَامِلا هَامًّا في لِيَاقَةِ الشّعْبِ وَحَيَوِيَّتِهِ ، اتّخَذَها وَسِيلَةً لِلْحُصولِ على الصِّحَّةِ والْقُوّةِ الْبَدَنِيَّةِ ، وَتَنْمِيَةِ الثّقَةِ بِالنّفْسِ وَتَرْبِيَةِ الْقِوَامِ الرّشِيقِ ، وَتَنْمِيَةِ صِفَاتِ الِجُرْأَةِ وَضَبْطِ النّفْسِ والْخُلق الْكَرِيم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أحمد القصاب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دليل الأستاذ للسّنة الأولى من التّعليم المتوسّط ص151</w:t>
      </w:r>
    </w:p>
    <w:p w:rsidR="002764B1" w:rsidRDefault="002764B1" w:rsidP="002764B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764B1" w:rsidRDefault="002764B1" w:rsidP="002764B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ـ شغف الإنسان بالرّياضة منذ القدم و أهدافه من ممارستها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التربية الرّياضية عند قدماء المصريين والإغريق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764B1" w:rsidRDefault="002764B1" w:rsidP="002764B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64B1" w:rsidRDefault="002764B1" w:rsidP="002764B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مُنصَبًّا : مُركَّزًا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الحِرَاب ج : الحِرْبَة آلة لِلْحَرْبِ مِنَ الحَدِيدِ قَصيرة مُحَدّدَة دُونَ الرُّمْح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وَلَعِهِم : حُبِّهم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النِّبَال : السِّهَام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764B1" w:rsidRDefault="002764B1" w:rsidP="002764B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64B1" w:rsidRDefault="002764B1" w:rsidP="002764B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الغاية من ممارسة الرّياضة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قديما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2</w:t>
      </w:r>
      <w:r>
        <w:rPr>
          <w:rFonts w:ascii="Amiri" w:hAnsi="Amiri"/>
          <w:color w:val="333333"/>
          <w:sz w:val="33"/>
          <w:szCs w:val="33"/>
          <w:rtl/>
        </w:rPr>
        <w:t>ـ اهتمام قدماء المصريين بالرّ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ياضة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>3</w:t>
      </w:r>
      <w:r>
        <w:rPr>
          <w:rFonts w:ascii="Amiri" w:hAnsi="Amiri"/>
          <w:color w:val="333333"/>
          <w:sz w:val="33"/>
          <w:szCs w:val="33"/>
          <w:rtl/>
        </w:rPr>
        <w:t>ـ أهداف التّربية الرّياضيّة الإغريقيّ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764B1" w:rsidRDefault="002764B1" w:rsidP="002764B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ـ القيم التربوية المستفادة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764B1" w:rsidRDefault="002764B1" w:rsidP="002764B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شغلت الرّياضة حيزا كبيرا من حياة الإنسان منذ القدم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اهتمام الإنسان بالتّربية الرّياضية راجع لفوائدها الجمّة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الأنشطة الرّياضيّة المعاصرة امتداد لما كانت عليه في الماضي</w:t>
      </w:r>
    </w:p>
    <w:bookmarkEnd w:id="0"/>
    <w:p w:rsidR="003C055E" w:rsidRPr="002764B1" w:rsidRDefault="003C055E" w:rsidP="002764B1">
      <w:pPr>
        <w:bidi/>
        <w:rPr>
          <w:rtl/>
        </w:rPr>
      </w:pPr>
    </w:p>
    <w:sectPr w:rsidR="003C055E" w:rsidRPr="002764B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A1" w:rsidRDefault="00BE08A1" w:rsidP="00AF1BB2">
      <w:pPr>
        <w:spacing w:after="0" w:line="240" w:lineRule="auto"/>
      </w:pPr>
      <w:r>
        <w:separator/>
      </w:r>
    </w:p>
  </w:endnote>
  <w:endnote w:type="continuationSeparator" w:id="0">
    <w:p w:rsidR="00BE08A1" w:rsidRDefault="00BE08A1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A1" w:rsidRDefault="00BE08A1" w:rsidP="00AF1BB2">
      <w:pPr>
        <w:spacing w:after="0" w:line="240" w:lineRule="auto"/>
      </w:pPr>
      <w:r>
        <w:separator/>
      </w:r>
    </w:p>
  </w:footnote>
  <w:footnote w:type="continuationSeparator" w:id="0">
    <w:p w:rsidR="00BE08A1" w:rsidRDefault="00BE08A1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1524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764B1"/>
    <w:rsid w:val="00283387"/>
    <w:rsid w:val="00296EF4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27038"/>
    <w:rsid w:val="00741CA2"/>
    <w:rsid w:val="00750B7A"/>
    <w:rsid w:val="00785602"/>
    <w:rsid w:val="00786222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08A1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169B-34DA-41E7-A258-E990ABF6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160</cp:revision>
  <cp:lastPrinted>2024-08-21T13:34:00Z</cp:lastPrinted>
  <dcterms:created xsi:type="dcterms:W3CDTF">2024-08-21T10:33:00Z</dcterms:created>
  <dcterms:modified xsi:type="dcterms:W3CDTF">2024-08-21T13:36:00Z</dcterms:modified>
</cp:coreProperties>
</file>