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B7" w:rsidRPr="006223B7" w:rsidRDefault="006223B7" w:rsidP="006223B7">
      <w:pPr>
        <w:pStyle w:val="Heading3"/>
        <w:bidi/>
        <w:spacing w:before="300" w:beforeAutospacing="0" w:after="150" w:afterAutospacing="0"/>
        <w:jc w:val="center"/>
        <w:rPr>
          <w:rFonts w:ascii="El Messiri" w:hAnsi="El Messiri"/>
          <w:color w:val="008000"/>
          <w:sz w:val="38"/>
          <w:szCs w:val="38"/>
        </w:rPr>
      </w:pPr>
      <w:r w:rsidRPr="006223B7">
        <w:rPr>
          <w:rFonts w:ascii="El Messiri" w:hAnsi="El Messiri"/>
          <w:color w:val="008000"/>
          <w:sz w:val="38"/>
          <w:szCs w:val="38"/>
          <w:rtl/>
        </w:rPr>
        <w:t>ثري الحرب (الأسبوع الثاني) - المقـــطع الأول : الآفـــات الاجتمـــاعية الجيل الثاني</w:t>
      </w:r>
    </w:p>
    <w:p w:rsidR="006223B7" w:rsidRPr="006223B7" w:rsidRDefault="006223B7" w:rsidP="006223B7">
      <w:pPr>
        <w:pStyle w:val="Heading4"/>
        <w:bidi/>
        <w:spacing w:before="150" w:after="150"/>
        <w:jc w:val="center"/>
        <w:rPr>
          <w:rFonts w:ascii="Amiri" w:hAnsi="Amiri"/>
          <w:b/>
          <w:bCs/>
          <w:color w:val="000000"/>
          <w:sz w:val="33"/>
          <w:szCs w:val="33"/>
        </w:rPr>
      </w:pPr>
      <w:r w:rsidRPr="006223B7">
        <w:rPr>
          <w:rFonts w:ascii="Amiri" w:hAnsi="Amiri"/>
          <w:b/>
          <w:bCs/>
          <w:color w:val="000000"/>
          <w:sz w:val="33"/>
          <w:szCs w:val="33"/>
          <w:rtl/>
        </w:rPr>
        <w:t>تحضير نص ثري الحرب (الأسبوع الثاني) - محور (مقطع) المقـــطع الأول : الآفـــات الاجتمـــاعية الرابعة متوسط مادة اللغة العربية الجيل الثاني</w:t>
      </w:r>
    </w:p>
    <w:p w:rsidR="006223B7" w:rsidRPr="006223B7" w:rsidRDefault="006223B7" w:rsidP="006223B7">
      <w:pPr>
        <w:bidi/>
        <w:spacing w:before="240" w:after="240"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6223B7">
        <w:rPr>
          <w:rFonts w:ascii="Amiri" w:hAnsi="Amiri"/>
          <w:b/>
          <w:bCs/>
          <w:color w:val="333333"/>
          <w:sz w:val="33"/>
          <w:szCs w:val="33"/>
        </w:rPr>
        <w:pict>
          <v:rect id="_x0000_i1027" style="width:598.5pt;height:2.25pt" o:hrpct="0" o:hralign="center" o:hrstd="t" o:hr="t" fillcolor="#a0a0a0" stroked="f"/>
        </w:pict>
      </w:r>
    </w:p>
    <w:p w:rsidR="006223B7" w:rsidRPr="006223B7" w:rsidRDefault="006223B7" w:rsidP="006223B7">
      <w:pPr>
        <w:bidi/>
        <w:spacing w:before="240" w:after="240"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مادة اللغة العربية للسنة الرابعة 4 متوسط الجيل الثاني: مذكرة تحضير درس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 xml:space="preserve"> :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تحضير نص ثري الحرب الاسبوع الثاني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  <w:t>(</w:t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أحمد رضا حوحو- البخلاء وبائعة الورد و نصوص أخرى- ص 65 - دار القصبة- الجزائر2014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)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في مادة اللغة العربية للسنة الرابعة متوسط الجيل الثاني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: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من المقطع التعليمي الأول : الآفات الاجتماعية ص 8 من الكتاب المدرسي الجديد طبعة 2019 - 2020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.</w:t>
      </w:r>
    </w:p>
    <w:p w:rsidR="006223B7" w:rsidRPr="006223B7" w:rsidRDefault="006223B7" w:rsidP="006223B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6223B7">
        <w:rPr>
          <w:rFonts w:ascii="El Messiri" w:hAnsi="El Messiri"/>
          <w:color w:val="0000FF"/>
          <w:sz w:val="36"/>
          <w:szCs w:val="36"/>
        </w:rPr>
        <w:t xml:space="preserve">1- </w:t>
      </w:r>
      <w:r w:rsidRPr="006223B7">
        <w:rPr>
          <w:rFonts w:ascii="El Messiri" w:hAnsi="El Messiri"/>
          <w:color w:val="0000FF"/>
          <w:sz w:val="36"/>
          <w:szCs w:val="36"/>
          <w:rtl/>
        </w:rPr>
        <w:t>يحللون بنية الخطاب</w:t>
      </w:r>
    </w:p>
    <w:p w:rsidR="006223B7" w:rsidRPr="006223B7" w:rsidRDefault="006223B7" w:rsidP="006223B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يسمع الأستاذ متعلميه الخطاب كله من جديد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توجيه: يناقش الأستاذ المتعلمين من أجل التعرف على: المخطط السردي؛ وتيرة الأحداث؛ علاقة الشخصية بالأحداث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و ذلك بالاستعانة بجدول و بمخطط بياني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  <w:t xml:space="preserve">1- </w:t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صمم مخطط السرد مستعينا بالجدول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6223B7">
        <w:rPr>
          <w:rFonts w:ascii="Amiri" w:hAnsi="Amiri"/>
          <w:b/>
          <w:bCs/>
          <w:color w:val="333333"/>
          <w:sz w:val="33"/>
          <w:szCs w:val="33"/>
        </w:rPr>
        <w:br/>
      </w:r>
      <w:r w:rsidRPr="006223B7">
        <w:rPr>
          <w:rFonts w:ascii="Amiri" w:hAnsi="Amiri"/>
          <w:b/>
          <w:bCs/>
          <w:color w:val="333333"/>
          <w:sz w:val="33"/>
          <w:szCs w:val="33"/>
          <w:rtl/>
        </w:rPr>
        <w:t>الوضعية الابتدائية وضعية التحول و التغير</w:t>
      </w:r>
    </w:p>
    <w:p w:rsidR="003C055E" w:rsidRDefault="006223B7" w:rsidP="006223B7">
      <w:pPr>
        <w:bidi/>
        <w:rPr>
          <w:b/>
          <w:bCs/>
        </w:rPr>
      </w:pPr>
      <w:r>
        <w:rPr>
          <w:noProof/>
        </w:rPr>
        <w:drawing>
          <wp:inline distT="0" distB="0" distL="0" distR="0" wp14:anchorId="04ACAB17" wp14:editId="66012DEF">
            <wp:extent cx="6858000" cy="117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B7" w:rsidRDefault="006223B7" w:rsidP="006223B7">
      <w:pPr>
        <w:bidi/>
        <w:rPr>
          <w:b/>
          <w:bCs/>
        </w:rPr>
      </w:pP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br/>
      </w:r>
      <w:r>
        <w:rPr>
          <w:rFonts w:ascii="El Messiri" w:hAnsi="El Messiri"/>
          <w:color w:val="0000FF"/>
          <w:sz w:val="36"/>
          <w:szCs w:val="36"/>
          <w:rtl/>
        </w:rPr>
        <w:t>الخلاصة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يعتمد المخطط السردي على وضعيات ثالث: الوضعية الابتدائية – وضعية التحول و التغير – الوضعية النهائية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2- </w:t>
      </w:r>
      <w:r>
        <w:rPr>
          <w:rFonts w:ascii="El Messiri" w:hAnsi="El Messiri"/>
          <w:color w:val="0000FF"/>
          <w:sz w:val="36"/>
          <w:szCs w:val="36"/>
          <w:rtl/>
        </w:rPr>
        <w:t xml:space="preserve">لاحظ المخطط (ص 14) وعلق على علاقة الأحداث </w:t>
      </w:r>
      <w:proofErr w:type="gramStart"/>
      <w:r>
        <w:rPr>
          <w:rFonts w:ascii="El Messiri" w:hAnsi="El Messiri"/>
          <w:color w:val="0000FF"/>
          <w:sz w:val="36"/>
          <w:szCs w:val="36"/>
          <w:rtl/>
        </w:rPr>
        <w:t>بالشخصية</w:t>
      </w:r>
      <w:r>
        <w:rPr>
          <w:rFonts w:ascii="El Messiri" w:hAnsi="El Messiri"/>
          <w:color w:val="0000FF"/>
          <w:sz w:val="36"/>
          <w:szCs w:val="36"/>
        </w:rPr>
        <w:t xml:space="preserve"> .</w:t>
      </w:r>
      <w:proofErr w:type="gramEnd"/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فائدة: وتيرة الأحداث: بطيئة/ متسارعة، بعيدة زمنيا / متزاحمة، كثيفة – علاقة الشخصية بالأحداث؛ متأثرة بها – متغيرة مع الأحداث – طيعة لها</w:t>
      </w:r>
      <w:r>
        <w:rPr>
          <w:rFonts w:ascii="Amiri" w:hAnsi="Amiri"/>
          <w:color w:val="333333"/>
          <w:sz w:val="33"/>
          <w:szCs w:val="33"/>
        </w:rPr>
        <w:t>..</w:t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استنتاج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كلما تطورت الأحداث تتطور معها الشخصية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2- </w:t>
      </w:r>
      <w:r>
        <w:rPr>
          <w:rFonts w:ascii="El Messiri" w:hAnsi="El Messiri"/>
          <w:color w:val="0000FF"/>
          <w:sz w:val="36"/>
          <w:szCs w:val="36"/>
          <w:rtl/>
        </w:rPr>
        <w:t>يحددون العلاقة بين أنماط الخطاب</w:t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2-1- </w:t>
      </w:r>
      <w:r>
        <w:rPr>
          <w:rFonts w:ascii="El Messiri" w:hAnsi="El Messiri"/>
          <w:color w:val="0000FF"/>
          <w:sz w:val="36"/>
          <w:szCs w:val="36"/>
          <w:rtl/>
        </w:rPr>
        <w:t>يحددون علاقة الوصف بالسرد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يسمع الأستاذ المتعلمين هذا الجزء من الخطاب</w:t>
      </w:r>
      <w:r>
        <w:rPr>
          <w:rFonts w:ascii="Amiri" w:hAnsi="Amiri"/>
          <w:color w:val="333333"/>
          <w:sz w:val="33"/>
          <w:szCs w:val="33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 ما كادت الحرب تضع أوزارها حتى وجد شعبان نفسه " سي شعبان" و وجد ثروته تضخمت فأصبحت تعد بالملايين، و غير المال أطواره، فأصبح حاد المزاج لا يحتمل مزاحا من أحد و إن كان مزاحا بريئا؛ يفرض احترامه على الكل فرضا. كما تغيرت هيأته و ملابسه و احتلت سلسلة ذهبية سميكة صدره تصرخ في وجوه الناس برثاء الرجل وجاهه. أما حجرته المتواضعة فأبدلت بفيلا أنيقة تكدس الأثاث و الرياش في حجراتها تكديسا.. و مما يلفت نظر الزائر مقعد ضخم وثري احتل صدر حجرة الاستقبال كان عرش سي شعبان لا يجلس عليه غريه، لا يجوز لغريه أن يجلس عليه و لو كان أعز أصدقائه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يناقش الأستاذ المتعلمين من أجل تحديد العلاقة بين أنماط الخطاب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  <w:t>1-</w:t>
      </w:r>
      <w:r>
        <w:rPr>
          <w:rFonts w:ascii="Amiri" w:hAnsi="Amiri"/>
          <w:color w:val="333333"/>
          <w:sz w:val="33"/>
          <w:szCs w:val="33"/>
          <w:rtl/>
        </w:rPr>
        <w:t>حدد نمط الخطاب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ج: الوصف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2-</w:t>
      </w:r>
      <w:r>
        <w:rPr>
          <w:rFonts w:ascii="Amiri" w:hAnsi="Amiri"/>
          <w:color w:val="333333"/>
          <w:sz w:val="33"/>
          <w:szCs w:val="33"/>
          <w:rtl/>
        </w:rPr>
        <w:t>كيف خدم هذا النمط للسرد؟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ج: خدمه من حيث تقريب الصورة للقارئ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توجيه: بعد هذه المناقشة يطلب منهم استنتاج نمط الخطاب فيقومون ببناء ملخص عن النمط ومؤشراته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الخلاصة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يساعد الوصف في بناء السرد القصصي فهو الذي يفسر لنا تفاعلات الشخصية مع الأحداث و يبرر لنا تغير الشخصية و يعرفنا بها و بتحولاتها</w:t>
      </w:r>
      <w:r>
        <w:rPr>
          <w:rFonts w:ascii="Amiri" w:hAnsi="Amiri"/>
          <w:color w:val="333333"/>
          <w:sz w:val="33"/>
          <w:szCs w:val="33"/>
        </w:rPr>
        <w:t>..</w:t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lastRenderedPageBreak/>
        <w:t xml:space="preserve">2-2- </w:t>
      </w:r>
      <w:r>
        <w:rPr>
          <w:rFonts w:ascii="El Messiri" w:hAnsi="El Messiri"/>
          <w:color w:val="0000FF"/>
          <w:sz w:val="36"/>
          <w:szCs w:val="36"/>
          <w:rtl/>
        </w:rPr>
        <w:t>يحددون علاقة الحوار بالسرد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يسمع الأستاذ المتعلمين هذا الجزء من الخطاب</w:t>
      </w:r>
      <w:r>
        <w:rPr>
          <w:rFonts w:ascii="Amiri" w:hAnsi="Amiri"/>
          <w:color w:val="333333"/>
          <w:sz w:val="33"/>
          <w:szCs w:val="33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قال صديقي:.. و ها هو كما ترى أصبح في فاقة مدقعة، لم يبق له إلا وسامه و حرف السين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قلت: لعله لم يجد لهما شاريا يدفع فيهام فلسا واحدا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أرسل صديقي زفرة و قال: نعم.. مع أنه دفع فيهما مئات الآلاف من الفرنكات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قلت: لعن الله الحرب، ما أكرث ضحاياها في هذا الوجود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قال: و لعن الله ذئاب البشرية، ما أشد خطرها إذا ما أحست شهواتها بجوع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يناقش الأستاذ المتعلمين من أجل تحديد العلاقة بين أنماط الخطاب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  <w:t>1-</w:t>
      </w:r>
      <w:r>
        <w:rPr>
          <w:rFonts w:ascii="Amiri" w:hAnsi="Amiri"/>
          <w:color w:val="333333"/>
          <w:sz w:val="33"/>
          <w:szCs w:val="33"/>
          <w:rtl/>
        </w:rPr>
        <w:t>حدد نمط الخطاب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ج: الحوار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2-</w:t>
      </w:r>
      <w:r>
        <w:rPr>
          <w:rFonts w:ascii="Amiri" w:hAnsi="Amiri"/>
          <w:color w:val="333333"/>
          <w:sz w:val="33"/>
          <w:szCs w:val="33"/>
          <w:rtl/>
        </w:rPr>
        <w:t>كيف خدم هذا النمط للسرد؟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ج: من خلال نقل الأحداث الحاصلة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توجيه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بعد هذه المناقشة يطلب منهم استنتاج وظيفة الوصف في خدمة النمط السردي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الخلاصة : الحوار نمط مساعد هام في الخطاب القصصي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بفضله نتعرف على تفكير الشخصيات و مواقفهم و نفسياتهم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223B7" w:rsidRDefault="006223B7" w:rsidP="006223B7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2-3- </w:t>
      </w:r>
      <w:r>
        <w:rPr>
          <w:rFonts w:ascii="El Messiri" w:hAnsi="El Messiri"/>
          <w:color w:val="0000FF"/>
          <w:sz w:val="36"/>
          <w:szCs w:val="36"/>
          <w:rtl/>
        </w:rPr>
        <w:t>يحددون تداخل الأنماط المهيكلة للخطاب</w:t>
      </w:r>
    </w:p>
    <w:p w:rsidR="006223B7" w:rsidRDefault="006223B7" w:rsidP="006223B7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يناقش الأستاذ المعلم المتعلمين من أجل التعرف على نمط الخطاب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أ‌- هل الثالثة منفصلة أحدها عن الآخر أم هي متداخلة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ج:متداخلة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ب‌- هات أمثلة عن هذا التداخل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ح‌- عبر عمَّا تلاحظ في المخطط (ص15)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توجيه: بعد هذه المناقشة يطلب منهم استخلاص ما لاحظوه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الخلاصة :في الخطاب القصصي يكون النمط السردي هو الغالب ويخدمه الوصف والحوار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السرد : هو الأداة الأساسية للحكي والقص فهو الذي يعرفنا بالأحداث وتطورها وتداولها وبه نحدد وضعيات المخطط السردي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 xml:space="preserve">الوصف : أداة لغوية من خلالها نتعرف على تفاصيل في القصة لا يمكن للسرد أن يحققها كتفاصيل </w:t>
      </w:r>
      <w:r>
        <w:rPr>
          <w:rFonts w:ascii="Amiri" w:hAnsi="Amiri"/>
          <w:color w:val="333333"/>
          <w:sz w:val="33"/>
          <w:szCs w:val="33"/>
          <w:rtl/>
        </w:rPr>
        <w:lastRenderedPageBreak/>
        <w:t>الأشخاص والسياق المحيط بالأحداث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الحوار : وسيلة للتعرف على مواقف الشخصيات وطبيعتها وكيفية تفاعلها وتعاملها وتطورها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6223B7" w:rsidRPr="006223B7" w:rsidRDefault="006223B7" w:rsidP="006223B7">
      <w:pPr>
        <w:bidi/>
        <w:rPr>
          <w:b/>
          <w:bCs/>
          <w:rtl/>
        </w:rPr>
      </w:pPr>
      <w:bookmarkStart w:id="0" w:name="_GoBack"/>
      <w:bookmarkEnd w:id="0"/>
    </w:p>
    <w:sectPr w:rsidR="006223B7" w:rsidRPr="006223B7" w:rsidSect="00AF1B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6C7" w:rsidRDefault="006E56C7" w:rsidP="00AF1BB2">
      <w:pPr>
        <w:spacing w:after="0" w:line="240" w:lineRule="auto"/>
      </w:pPr>
      <w:r>
        <w:separator/>
      </w:r>
    </w:p>
  </w:endnote>
  <w:endnote w:type="continuationSeparator" w:id="0">
    <w:p w:rsidR="006E56C7" w:rsidRDefault="006E56C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6C7" w:rsidRDefault="006E56C7" w:rsidP="00AF1BB2">
      <w:pPr>
        <w:spacing w:after="0" w:line="240" w:lineRule="auto"/>
      </w:pPr>
      <w:r>
        <w:separator/>
      </w:r>
    </w:p>
  </w:footnote>
  <w:footnote w:type="continuationSeparator" w:id="0">
    <w:p w:rsidR="006E56C7" w:rsidRDefault="006E56C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170E6"/>
    <w:rsid w:val="001247E7"/>
    <w:rsid w:val="00161041"/>
    <w:rsid w:val="00191524"/>
    <w:rsid w:val="0019588D"/>
    <w:rsid w:val="001A1DEE"/>
    <w:rsid w:val="001B06A7"/>
    <w:rsid w:val="001B4481"/>
    <w:rsid w:val="001B6AF1"/>
    <w:rsid w:val="001B74D6"/>
    <w:rsid w:val="001C3484"/>
    <w:rsid w:val="001D2AC7"/>
    <w:rsid w:val="001D5687"/>
    <w:rsid w:val="001D5F95"/>
    <w:rsid w:val="001E352C"/>
    <w:rsid w:val="0020186B"/>
    <w:rsid w:val="00210CCE"/>
    <w:rsid w:val="002422AB"/>
    <w:rsid w:val="0024538F"/>
    <w:rsid w:val="002721E4"/>
    <w:rsid w:val="002764B1"/>
    <w:rsid w:val="00283387"/>
    <w:rsid w:val="00296EF4"/>
    <w:rsid w:val="002A0BD1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67D0A"/>
    <w:rsid w:val="0038451A"/>
    <w:rsid w:val="0039638B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223B7"/>
    <w:rsid w:val="00642750"/>
    <w:rsid w:val="006445CE"/>
    <w:rsid w:val="00644E09"/>
    <w:rsid w:val="00653A84"/>
    <w:rsid w:val="00686C4B"/>
    <w:rsid w:val="00694D11"/>
    <w:rsid w:val="006C6E80"/>
    <w:rsid w:val="006D7917"/>
    <w:rsid w:val="006E56C7"/>
    <w:rsid w:val="00706AC3"/>
    <w:rsid w:val="00727038"/>
    <w:rsid w:val="00741CA2"/>
    <w:rsid w:val="00750B7A"/>
    <w:rsid w:val="00785602"/>
    <w:rsid w:val="00786222"/>
    <w:rsid w:val="007A1500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02B6"/>
    <w:rsid w:val="00A06A34"/>
    <w:rsid w:val="00A14AEA"/>
    <w:rsid w:val="00A667B7"/>
    <w:rsid w:val="00A70250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04094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19A4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C1259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3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8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4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4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3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9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7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6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2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9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6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8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2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1DFF-CEC4-4718-9719-8F56FF7F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173</cp:revision>
  <cp:lastPrinted>2024-08-21T13:36:00Z</cp:lastPrinted>
  <dcterms:created xsi:type="dcterms:W3CDTF">2024-08-21T10:33:00Z</dcterms:created>
  <dcterms:modified xsi:type="dcterms:W3CDTF">2024-08-22T12:46:00Z</dcterms:modified>
</cp:coreProperties>
</file>