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4116"/>
        <w:gridCol w:w="2750"/>
        <w:tblGridChange w:id="0">
          <w:tblGrid>
            <w:gridCol w:w="2160"/>
            <w:gridCol w:w="4116"/>
            <w:gridCol w:w="2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40" w:before="40" w:lineRule="auto"/>
              <w:jc w:val="center"/>
              <w:rPr/>
            </w:pPr>
            <w:bookmarkStart w:colFirst="0" w:colLast="0" w:name="_heading=h.v22so0rmxyjk" w:id="0"/>
            <w:bookmarkEnd w:id="0"/>
            <w:r w:rsidDel="00000000" w:rsidR="00000000" w:rsidRPr="00000000">
              <w:rPr/>
              <w:drawing>
                <wp:inline distB="0" distT="0" distL="0" distR="0">
                  <wp:extent cx="1181967" cy="491954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967" cy="4919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a5c"/>
                <w:sz w:val="18"/>
                <w:szCs w:val="18"/>
                <w:rtl w:val="0"/>
              </w:rPr>
              <w:t xml:space="preserve">SYSTÈME DE MANAGEMENT DE LA QUALITÉ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0" w:before="40" w:lineRule="auto"/>
              <w:jc w:val="center"/>
              <w:rPr>
                <w:b w:val="1"/>
                <w:bCs w:val="1"/>
                <w:color w:val="007b8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7b8a"/>
                <w:sz w:val="22"/>
                <w:szCs w:val="22"/>
                <w:rtl w:val="0"/>
              </w:rPr>
              <w:t xml:space="preserve">Fiche Développement Service — PR1 &amp; PR2 (§8.3)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a5c"/>
                <w:sz w:val="18"/>
                <w:szCs w:val="18"/>
                <w:rtl w:val="0"/>
              </w:rPr>
              <w:t xml:space="preserve">Réf. : SMQ-FOR-056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Version : V01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Date : Mai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07b39"/>
                <w:sz w:val="18"/>
                <w:szCs w:val="18"/>
                <w:rtl w:val="0"/>
              </w:rPr>
              <w:t xml:space="preserve">Statut : En vigueur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3a5c" w:space="0" w:sz="6" w:val="single"/>
              <w:left w:color="1b3a5c" w:space="0" w:sz="6" w:val="single"/>
              <w:bottom w:color="1b3a5c" w:space="0" w:sz="6" w:val="single"/>
              <w:right w:color="1b3a5c" w:space="0" w:sz="6" w:val="single"/>
            </w:tcBorders>
            <w:shd w:fill="1b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RÉDIGÉ 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6" w:val="single"/>
              <w:left w:color="1b3a5c" w:space="0" w:sz="6" w:val="single"/>
              <w:bottom w:color="1b3a5c" w:space="0" w:sz="6" w:val="single"/>
              <w:right w:color="1b3a5c" w:space="0" w:sz="6" w:val="single"/>
            </w:tcBorders>
            <w:shd w:fill="007b8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VÉRIFIÉ 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6" w:val="single"/>
              <w:left w:color="1b3a5c" w:space="0" w:sz="6" w:val="single"/>
              <w:bottom w:color="1b3a5c" w:space="0" w:sz="6" w:val="single"/>
              <w:right w:color="1b3a5c" w:space="0" w:sz="6" w:val="single"/>
            </w:tcBorders>
            <w:shd w:fill="1b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APPROUVÉ PAR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Pilote SMQ / Resp. Qualité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before="40" w:lineRule="auto"/>
              <w:rPr/>
            </w:pPr>
            <w:r w:rsidDel="00000000" w:rsidR="00000000" w:rsidRPr="00000000">
              <w:rPr>
                <w:i w:val="1"/>
                <w:iCs w:val="1"/>
                <w:color w:val="1a1a1a"/>
                <w:sz w:val="14"/>
                <w:szCs w:val="14"/>
                <w:rtl w:val="0"/>
              </w:rPr>
              <w:t xml:space="preserve">Signature 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4"/>
                <w:szCs w:val="14"/>
                <w:rtl w:val="0"/>
              </w:rPr>
              <w:t xml:space="preserve">Date : ___/___/______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0" w:before="40" w:lineRule="auto"/>
              <w:rPr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BU Leader concerné (PR1 / PR2 )</w:t>
            </w:r>
          </w:p>
          <w:p w:rsidR="00000000" w:rsidDel="00000000" w:rsidP="00000000" w:rsidRDefault="00000000" w:rsidRPr="00000000" w14:paraId="00000010">
            <w:pPr>
              <w:spacing w:after="40" w:before="40" w:lineRule="auto"/>
              <w:rPr/>
            </w:pPr>
            <w:r w:rsidDel="00000000" w:rsidR="00000000" w:rsidRPr="00000000">
              <w:rPr>
                <w:i w:val="1"/>
                <w:iCs w:val="1"/>
                <w:color w:val="1a1a1a"/>
                <w:sz w:val="14"/>
                <w:szCs w:val="14"/>
                <w:rtl w:val="0"/>
              </w:rPr>
              <w:t xml:space="preserve">Signature 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4"/>
                <w:szCs w:val="14"/>
                <w:rtl w:val="0"/>
              </w:rPr>
              <w:t xml:space="preserve">Date : ___/___/______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Direction Générale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40" w:before="40" w:lineRule="auto"/>
              <w:rPr/>
            </w:pPr>
            <w:r w:rsidDel="00000000" w:rsidR="00000000" w:rsidRPr="00000000">
              <w:rPr>
                <w:i w:val="1"/>
                <w:iCs w:val="1"/>
                <w:color w:val="1a1a1a"/>
                <w:sz w:val="14"/>
                <w:szCs w:val="14"/>
                <w:rtl w:val="0"/>
              </w:rPr>
              <w:t xml:space="preserve">Signature 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4"/>
                <w:szCs w:val="14"/>
                <w:rtl w:val="0"/>
              </w:rPr>
              <w:t xml:space="preserve">Date : ___/___/______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1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rPr>
                <w:color w:val="ed7d31"/>
              </w:rPr>
            </w:pPr>
            <w:r w:rsidDel="00000000" w:rsidR="00000000" w:rsidRPr="00000000">
              <w:rPr>
                <w:b w:val="1"/>
                <w:bCs w:val="1"/>
                <w:color w:val="ed7d31"/>
                <w:rtl w:val="0"/>
              </w:rPr>
              <w:t xml:space="preserve">PÉRIMÈTRE D'APPLICATION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 Telco (PR1) et BU Digital/SaaS/IoT/IA (PR2) — SFM Technologies. Cette fiche est à compléter pour tout nouveau service ou solution développée par SFM : nouvelle solution SaaS (COSAP, BidMaster, OrQoEstra…), nouveau produit IoT (Voltix, Droppy, Cool-@C), nouveau module IA (SFM BrAIn), nouveau service Telco (IT&amp;M, QoS, déploiement 5G). Une fiche par développement, archivée dans la  Zone Projets BU concernée.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1. IDENTIFICATION DE LA FICHE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Référence de la fiche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SMQ-FOR-056-[BU]-[CODE PRODUIT]-[ANNÉE]  (ex. SMQ-FOR-056-PR2-BIDMASTER-2026)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Titre du service / produit développé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BU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☐  PR1 — Telco (BU Leader : ES)     ☐  PR2 — Digital / SaaS / IoT / IA (BU Leader : 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Type de développement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☐  Nouveau produit SaaS     ☐  Nouveau produit IoT     ☐  Module IA     ☐  Service Telco     ☐  Évolution majeure produit existant     ☐  Autre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Produits SFM concernés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☐  COSAP     ☐  BidMaster     ☐  OrQoEstra     ☐  SFM BrAIn/KMS     ☐  Voltix     ☐  Droppy     ☐  Cool-@C     ☐  WhoIsIn     ☐  Autre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Chef de projet / Référent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Date d'ouverture de la fiche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Date cible de mise en production / livraison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2. §8.3.2 — PLANIFICATION DU DÉVELOPPEMENT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ÉTAPE 1 — PLANIFICATION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5"/>
        <w:gridCol w:w="2584"/>
        <w:gridCol w:w="1990"/>
        <w:gridCol w:w="1546"/>
        <w:gridCol w:w="1386"/>
        <w:gridCol w:w="1389"/>
        <w:tblGridChange w:id="0">
          <w:tblGrid>
            <w:gridCol w:w="465"/>
            <w:gridCol w:w="2584"/>
            <w:gridCol w:w="1990"/>
            <w:gridCol w:w="1546"/>
            <w:gridCol w:w="1386"/>
            <w:gridCol w:w="13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Phase de développement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 début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 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Cadrage et recueil des besoins (SMQ-PRO-011)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BU Leader + Commercial (NM)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sdt>
              <w:sdtPr>
                <w:id w:val="-207323729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☐ À faire  ☐ En cours  ☐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Rédaction CdCF / Backlog produit (JIRA)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BU Leader + Équipe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sdt>
              <w:sdtPr>
                <w:id w:val="-105961529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☐ À faire  ☐ En cours  ☐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Design technique et architecture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Expert technique + BU Leader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sdt>
              <w:sdtPr>
                <w:id w:val="-58450262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☐ À faire  ☐ En cours  ☐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Développement (sprints Agile — SMQ-PRO-010)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Équipe PR2 / PR1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sdt>
              <w:sdtPr>
                <w:id w:val="-167094321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☐ À faire  ☐ En cours  ☐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Revues de conception aux jalons (§8.3.4)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BU Leader + PMO-Qualité (MI)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sdt>
              <w:sdtPr>
                <w:id w:val="54677810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☐ À faire  ☐ En cours  ☐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Tests et vérification (§8.3.5)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Équipe + Expert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sdt>
              <w:sdtPr>
                <w:id w:val="89105494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☐ À faire  ☐ En cours  ☐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Validation client / recette (§8.3.6)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BU Leader +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sdt>
              <w:sdtPr>
                <w:id w:val="-25616907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☐ À faire  ☐ En cours  ☐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Déploiement et transfert (SMQ-PRO-012)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Équipe + PS3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sdt>
              <w:sdtPr>
                <w:id w:val="-48083946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☐ À faire  ☐ En cours  ☐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Budget de développement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TND :                       ☐ Approuvé DG     ☐ Estimatif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Équipe projet (noms + rôles)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Infrastructure nécessaire (AWS / Azure / 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Processus externalisés impliqués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☐  Cloud AWS/Azure     ☐  Agence UX/UI     ☐  Dev freelance     ☐  Partenaire terrain     ☐  Autre : 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3. §8.3.3 — ÉLÉMENTS D'ENTRÉE DU DÉVELOPPEMENT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ÉTAPE 2 — ÉLÉMENTS D'ENTRÉE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880"/>
        <w:gridCol w:w="2280"/>
        <w:tblGridChange w:id="0">
          <w:tblGrid>
            <w:gridCol w:w="4200"/>
            <w:gridCol w:w="2880"/>
            <w:gridCol w:w="2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Élément d'entrée requis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Disponible 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Référence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CdCF / Backlog produit validé par le client (SMQ-PRO-011)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Oui     ☐ Non — À produire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JIRA + COSAP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Architecture technique définie et documentée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Oui     ☐ Non — En cours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GitLab / COSAP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Exigences de sécurité des données (SMQ-PRO-032)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Oui     ☐ Non — À vérifier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SMQ-PRO-032 PS3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Contraintes réglementaires applicables (UIT, télécoms, RGPD)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Oui     ☐ Non —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Environnements de développement et staging disponibles (PS3)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Oui     ☐ Non — En attente PS3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SMQ-PRO-031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Critères d'acceptation définis pour chaque User Story / livrable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Oui     ☐ Non — À compléter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JIRA (User Stories)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Retours d'expérience produits / versions précédentes (KMS BrAIn)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Oui     ☐ Non —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COSAP KMS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Partenaires / prestataires externes qualifiés si sous-traitance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Oui     ☐ Non —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SMQ-PRO-035 PS3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Roadmap produit validée (CR signé DG si modification)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Oui     ☐ Non — En attente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SMQ-REG-003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Ressources humaines confirmées et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Oui     ☐ Non — À confirmer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Éléments d'entrée incomplets ou conflictuels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Décrire ici tout élément d'entrée manquant ou contradictoire, et l'action pour le résoudre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r w:rsidDel="00000000" w:rsidR="00000000" w:rsidRPr="00000000">
        <w:rPr>
          <w:rtl w:val="0"/>
        </w:rPr>
        <w:t xml:space="preserve">4. §8.3.4 — REVUES DE CONCEPTION AUX JALONS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ÉTAPE 3 — REVUES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600"/>
        <w:gridCol w:w="1600"/>
        <w:gridCol w:w="1400"/>
        <w:gridCol w:w="1400"/>
        <w:gridCol w:w="960"/>
        <w:tblGridChange w:id="0">
          <w:tblGrid>
            <w:gridCol w:w="1400"/>
            <w:gridCol w:w="2600"/>
            <w:gridCol w:w="1600"/>
            <w:gridCol w:w="1400"/>
            <w:gridCol w:w="1400"/>
            <w:gridCol w:w="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Jalon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Objet de la revue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 prévue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 réelle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GO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Jalon 0 — Kick-off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Validation CdCF / backlog initial et architecture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BU Leader + Client + PS3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Jalon 1 — Sprint Review 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Validation des premières fonctionnalités développées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BU Leader + Équipe +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Jalon 2 — Revue mi-projet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Validation de l'avancement vs plan. Décision GO/NO-GO 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BU Leader + DG si &gt; 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Jalon 3 — Revue pré-recette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Validation complétude avant tests de recette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BU Leader + PMO-Qualité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Jalon 4 — Recette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Validation finale par le client avant déploiement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BU Leader + Client + PS3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/>
      </w:pPr>
      <w:r w:rsidDel="00000000" w:rsidR="00000000" w:rsidRPr="00000000">
        <w:rPr>
          <w:rtl w:val="0"/>
        </w:rPr>
        <w:t xml:space="preserve">5. §8.3.5 — VÉRIFICATION DE LA CONCEPTION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ÉTAPE 4 — VÉRIFICATION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430"/>
        <w:gridCol w:w="2730"/>
        <w:tblGridChange w:id="0">
          <w:tblGrid>
            <w:gridCol w:w="4200"/>
            <w:gridCol w:w="2430"/>
            <w:gridCol w:w="27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Critère de vérification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Résultat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Référence /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sdt>
              <w:sdtPr>
                <w:id w:val="555761044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Couverture de tests unitaires ≥ 80 % (PR2 SaaS/IA)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Conforme     ☐ Écart    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GitLab CI/CD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Tests d'intégration passés sans erreur bloquante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Conforme     ☐ Écart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GitLab CI/CD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Tests de sécurité SAST réalisés (SMQ-PRO-032)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Conforme     ☐ Écart    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Rapport SAST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Revue de code (Merge Request) approuvée par expert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Conforme     ☐ Écart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GitLab MR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Tests de charge / performance sur environnement 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Conforme     ☐ Écart    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Rapport perf.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Tests terrain réalisés (PR1 Telco / PR2 IoT)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Conforme     ☐ Écart    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PV tests terrain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Documentation technique à jour (API, guides, README)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Conforme     ☐ Écart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COSAP / GitLab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Critères d'acceptation JIRA : 100 % User Stories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Conforme     ☐ Écart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JIRA Sprint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Conformité aux exigences réglementaires vérifiée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Conforme     ☐ Écart    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Anomalies / NC détectées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Actions correctives / tickets JIRA ouverts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Signé par BU Leader après vérification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Nom :                                    Date 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/>
      </w:pPr>
      <w:r w:rsidDel="00000000" w:rsidR="00000000" w:rsidRPr="00000000">
        <w:rPr>
          <w:rtl w:val="0"/>
        </w:rPr>
        <w:t xml:space="preserve">6. §8.3.6 — VALIDATION (RECETTE CLIENT)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ÉTAPE 5 — VALIDATION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Mode de validation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☐  PV de recette signé     ☐  Rapport d'acceptation     ☐  Email de validation     ☐  Attestation de bonne 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Date de validation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Réserves émises par le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☐  Aucune réserve     ☐  Réserves mineures (plan de levée : _______________)     ☐  Réserves majeures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Plan de levée des réserves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Actions : ___________________________   Délai : _______________   Responsable 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Référence PV de recette / Attestation bonne 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Archivé dans  — Zone Projets BU concernée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Résultat final de la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☐  VALIDÉ — Déploiement production autorisé     ☐  CONDITIONNEL — Levée réserves avant prod.     ☐  REJETÉ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rPr/>
      </w:pPr>
      <w:r w:rsidDel="00000000" w:rsidR="00000000" w:rsidRPr="00000000">
        <w:rPr>
          <w:rtl w:val="0"/>
        </w:rPr>
        <w:t xml:space="preserve">7. §8.3.7 — MODIFICATIONS DE CONCEPTION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ÉTAPE 6 — MODIFICATIONS POST-APPROBATION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before="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Toute modification après validation client doit faire l'objet d'un Change Request (CR) dans JIRA et SMQ-REG-003.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400"/>
        <w:gridCol w:w="2400"/>
        <w:gridCol w:w="1400"/>
        <w:gridCol w:w="1600"/>
        <w:gridCol w:w="1660"/>
        <w:tblGridChange w:id="0">
          <w:tblGrid>
            <w:gridCol w:w="900"/>
            <w:gridCol w:w="1400"/>
            <w:gridCol w:w="2400"/>
            <w:gridCol w:w="1400"/>
            <w:gridCol w:w="1600"/>
            <w:gridCol w:w="1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N°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 modification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Autorisé 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Docs mis à jour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Délai  ☐ Coût  ☐ Périm.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Délai  ☐ Coût  ☐ Périm.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Délai  ☐ Coût  ☐ Périm.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rPr/>
      </w:pPr>
      <w:r w:rsidDel="00000000" w:rsidR="00000000" w:rsidRPr="00000000">
        <w:rPr>
          <w:rtl w:val="0"/>
        </w:rPr>
        <w:t xml:space="preserve">8. CLÔTURE ET TRANSFERT EN PRODUCTION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CHECKLIST DE CLÔTURE — §8.3 TERMINÉ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before="40" w:lineRule="auto"/>
              <w:rPr/>
            </w:pPr>
            <w:r w:rsidDel="00000000" w:rsidR="00000000" w:rsidRPr="00000000">
              <w:rPr>
                <w:rtl w:val="0"/>
              </w:rPr>
              <w:t xml:space="preserve">☐  Toutes les phases du plan de développement sont complétées et documentées</w:t>
            </w:r>
          </w:p>
          <w:p w:rsidR="00000000" w:rsidDel="00000000" w:rsidP="00000000" w:rsidRDefault="00000000" w:rsidRPr="00000000" w14:paraId="00000119">
            <w:pPr>
              <w:spacing w:before="40" w:lineRule="auto"/>
              <w:rPr/>
            </w:pPr>
            <w:r w:rsidDel="00000000" w:rsidR="00000000" w:rsidRPr="00000000">
              <w:rPr>
                <w:rtl w:val="0"/>
              </w:rPr>
              <w:t xml:space="preserve">☐  Tous les points de vérification §8.3.5 sont conformes (ou NC traitées)</w:t>
            </w:r>
          </w:p>
          <w:p w:rsidR="00000000" w:rsidDel="00000000" w:rsidP="00000000" w:rsidRDefault="00000000" w:rsidRPr="00000000" w14:paraId="0000011A">
            <w:pPr>
              <w:spacing w:before="40" w:lineRule="auto"/>
              <w:rPr/>
            </w:pPr>
            <w:r w:rsidDel="00000000" w:rsidR="00000000" w:rsidRPr="00000000">
              <w:rPr>
                <w:rtl w:val="0"/>
              </w:rPr>
              <w:t xml:space="preserve">☐  Validation client formalisée (PV de recette / attestation bonne fin)</w:t>
            </w:r>
          </w:p>
          <w:p w:rsidR="00000000" w:rsidDel="00000000" w:rsidP="00000000" w:rsidRDefault="00000000" w:rsidRPr="00000000" w14:paraId="0000011B">
            <w:pPr>
              <w:spacing w:before="40" w:lineRule="auto"/>
              <w:rPr/>
            </w:pPr>
            <w:r w:rsidDel="00000000" w:rsidR="00000000" w:rsidRPr="00000000">
              <w:rPr>
                <w:rtl w:val="0"/>
              </w:rPr>
              <w:t xml:space="preserve">☐  Documentation technique archivée  (GitLab +  Zone Projets)</w:t>
            </w:r>
          </w:p>
          <w:p w:rsidR="00000000" w:rsidDel="00000000" w:rsidP="00000000" w:rsidRDefault="00000000" w:rsidRPr="00000000" w14:paraId="0000011C">
            <w:pPr>
              <w:spacing w:before="40" w:lineRule="auto"/>
              <w:rPr/>
            </w:pPr>
            <w:r w:rsidDel="00000000" w:rsidR="00000000" w:rsidRPr="00000000">
              <w:rPr>
                <w:rtl w:val="0"/>
              </w:rPr>
              <w:t xml:space="preserve">☐  Leçons apprises enregistrées dans le KMS SFM BrAIn</w:t>
            </w:r>
          </w:p>
          <w:p w:rsidR="00000000" w:rsidDel="00000000" w:rsidP="00000000" w:rsidRDefault="00000000" w:rsidRPr="00000000" w14:paraId="0000011D">
            <w:pPr>
              <w:spacing w:before="40" w:lineRule="auto"/>
              <w:rPr/>
            </w:pPr>
            <w:r w:rsidDel="00000000" w:rsidR="00000000" w:rsidRPr="00000000">
              <w:rPr>
                <w:rtl w:val="0"/>
              </w:rPr>
              <w:t xml:space="preserve">☐  Indicateurs SMQ mis à jour (Dashboard OQ-38)</w:t>
            </w:r>
          </w:p>
          <w:p w:rsidR="00000000" w:rsidDel="00000000" w:rsidP="00000000" w:rsidRDefault="00000000" w:rsidRPr="00000000" w14:paraId="0000011E">
            <w:pPr>
              <w:spacing w:before="40" w:lineRule="auto"/>
              <w:rPr/>
            </w:pPr>
            <w:r w:rsidDel="00000000" w:rsidR="00000000" w:rsidRPr="00000000">
              <w:rPr>
                <w:rtl w:val="0"/>
              </w:rPr>
              <w:t xml:space="preserve">☐  Déploiement production autorisé par BU Leader + PS3</w:t>
            </w:r>
          </w:p>
          <w:p w:rsidR="00000000" w:rsidDel="00000000" w:rsidP="00000000" w:rsidRDefault="00000000" w:rsidRPr="00000000" w14:paraId="0000011F">
            <w:pPr>
              <w:spacing w:before="8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Clôture validée par BU Leader :                    Date 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rPr/>
      </w:pPr>
      <w:r w:rsidDel="00000000" w:rsidR="00000000" w:rsidRPr="00000000">
        <w:rPr>
          <w:rtl w:val="0"/>
        </w:rPr>
        <w:t xml:space="preserve">9. ENREGISTREMENTS LIÉS À CETTE FICHE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SMQ-PRO-010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Procédure Développement Agile SaaS (procédure mère PR2)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SMQ-PRO-013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Procédure Intégration IoT (procédure mère PR2)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SMQ-PRO-015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Procédure Développement Modules IA (procédure mère PR2)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SMQ-PRO-005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Procédure Qualification Mission Telco (procédure mère PR1)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SMQ-PRO-012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Procédure CI/CD — Déploiement Continu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SMQ-FOR-054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Formulaire de Recueil des Exigences 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SMQ-REG-003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Registre de Maîtrise des Changements (CR transverse)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rPr/>
      </w:pPr>
      <w:r w:rsidDel="00000000" w:rsidR="00000000" w:rsidRPr="00000000">
        <w:rPr>
          <w:rtl w:val="0"/>
        </w:rPr>
        <w:t xml:space="preserve">10. TABLEAU DES RÉVISIONS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600"/>
        <w:gridCol w:w="2200"/>
        <w:gridCol w:w="2200"/>
        <w:gridCol w:w="2160"/>
        <w:tblGridChange w:id="0">
          <w:tblGrid>
            <w:gridCol w:w="1200"/>
            <w:gridCol w:w="1600"/>
            <w:gridCol w:w="2200"/>
            <w:gridCol w:w="2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Rédigé 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Approuvé 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Mai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Manel Idoudi — PMO-Qualité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Sami Tabbane — Direction Générale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Création initiale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before="200" w:lineRule="auto"/>
        <w:jc w:val="center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SFM Technologies  ·  SMQ-FOR-056  ·  PR1 / PR2 — BU Telco &amp; Digital  ·  ISO 9001:2015 §8.3  ·  © Mai 2026</w:t>
      </w: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000" w:top="10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pBdr>
        <w:bottom w:color="007b8a" w:space="3" w:sz="4" w:val="single"/>
      </w:pBdr>
      <w:spacing w:after="80" w:lineRule="auto"/>
      <w:jc w:val="right"/>
      <w:rPr/>
    </w:pPr>
    <w:bookmarkStart w:colFirst="0" w:colLast="0" w:name="_heading=h.3w0w345dzaou" w:id="1"/>
    <w:bookmarkEnd w:id="1"/>
    <w:r w:rsidDel="00000000" w:rsidR="00000000" w:rsidRPr="00000000">
      <w:rPr>
        <w:color w:val="888888"/>
        <w:sz w:val="16"/>
        <w:szCs w:val="16"/>
        <w:rtl w:val="0"/>
      </w:rPr>
      <w:t xml:space="preserve">TEMPLATE ENREGISTREMENT SMQ  |  SFM Technologies  |  ISO 9001:2015 (7.5)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fr-T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bc5nRY0b2niYh/nBiF30tJWcy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yDmgudjIyc28wcm14eWprMg5oLjN3MHczNDVkemFvdTgAciExWkxsWDRObWlZZTB1VmYyek90NWw3U09GZno4dVZ0Nk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