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d64cuuokuvb8"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de Revue de Contrat (§8.2.1 à §8.2.4)</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5">
            <w:pPr>
              <w:spacing w:after="40" w:before="40" w:lineRule="auto"/>
              <w:jc w:val="center"/>
              <w:rPr/>
            </w:pPr>
            <w:r w:rsidDel="00000000" w:rsidR="00000000" w:rsidRPr="00000000">
              <w:rPr>
                <w:b w:val="1"/>
                <w:bCs w:val="1"/>
                <w:color w:val="1b3a5c"/>
                <w:sz w:val="18"/>
                <w:szCs w:val="18"/>
                <w:rtl w:val="0"/>
              </w:rPr>
              <w:t xml:space="preserve">Réf. : SMQ-PRO-054</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Date : Mai 2026</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D">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40" w:before="40" w:lineRule="auto"/>
              <w:rPr>
                <w:color w:val="1a1a1a"/>
                <w:sz w:val="16"/>
                <w:szCs w:val="16"/>
              </w:rPr>
            </w:pPr>
            <w:r w:rsidDel="00000000" w:rsidR="00000000" w:rsidRPr="00000000">
              <w:rPr>
                <w:color w:val="1a1a1a"/>
                <w:sz w:val="16"/>
                <w:szCs w:val="16"/>
                <w:rtl w:val="0"/>
              </w:rPr>
              <w:t xml:space="preserve">Resp. Commercial Back Office PS4</w:t>
            </w:r>
          </w:p>
          <w:p w:rsidR="00000000" w:rsidDel="00000000" w:rsidP="00000000" w:rsidRDefault="00000000" w:rsidRPr="00000000" w14:paraId="00000010">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2">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5">
      <w:pPr>
        <w:spacing w:after="1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f" w:val="clear"/>
            <w:tcMar>
              <w:top w:w="100.0" w:type="dxa"/>
              <w:left w:w="150.0" w:type="dxa"/>
              <w:bottom w:w="100.0" w:type="dxa"/>
              <w:right w:w="150.0" w:type="dxa"/>
            </w:tcMar>
          </w:tcPr>
          <w:p w:rsidR="00000000" w:rsidDel="00000000" w:rsidP="00000000" w:rsidRDefault="00000000" w:rsidRPr="00000000" w14:paraId="00000016">
            <w:pPr>
              <w:rPr>
                <w:color w:val="ed7d31"/>
              </w:rPr>
            </w:pPr>
            <w:r w:rsidDel="00000000" w:rsidR="00000000" w:rsidRPr="00000000">
              <w:rPr>
                <w:b w:val="1"/>
                <w:bCs w:val="1"/>
                <w:color w:val="ed7d31"/>
                <w:rtl w:val="0"/>
              </w:rPr>
              <w:t xml:space="preserve">PÉRIMÈTRE D'APPLICATION</w:t>
            </w:r>
            <w:r w:rsidDel="00000000" w:rsidR="00000000" w:rsidRPr="00000000">
              <w:rPr>
                <w:rtl w:val="0"/>
              </w:rPr>
            </w:r>
          </w:p>
          <w:p w:rsidR="00000000" w:rsidDel="00000000" w:rsidP="00000000" w:rsidRDefault="00000000" w:rsidRPr="00000000" w14:paraId="00000017">
            <w:pPr>
              <w:rPr/>
            </w:pPr>
            <w:r w:rsidDel="00000000" w:rsidR="00000000" w:rsidRPr="00000000">
              <w:rPr>
                <w:sz w:val="19"/>
                <w:szCs w:val="19"/>
                <w:rtl w:val="0"/>
              </w:rPr>
              <w:t xml:space="preserve">Ensemble de SFM Technologies — PR1 (Telco), PR2 (Digital/SaaS/IoT/IA), PR3 (Formation) et PS4 (Commercial). Applicable à toutes les prestations SFM donnant lieu à un engagement contractuel ou à un bon de commande, depuis la communication initiale avec le client jusqu'aux modifications d'exigences post-signature. Cette procédure est la procédure-chapeau qui coordonne les 4 sous-clauses de la §8.2.</w:t>
            </w:r>
            <w:r w:rsidDel="00000000" w:rsidR="00000000" w:rsidRPr="00000000">
              <w:rPr>
                <w:rtl w:val="0"/>
              </w:rPr>
            </w:r>
          </w:p>
        </w:tc>
      </w:tr>
    </w:tbl>
    <w:p w:rsidR="00000000" w:rsidDel="00000000" w:rsidP="00000000" w:rsidRDefault="00000000" w:rsidRPr="00000000" w14:paraId="0000001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FICHE D'IDENTITÉ DU DOCUMENT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000000"/>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color w:val="000000"/>
                <w:rtl w:val="0"/>
              </w:rPr>
              <w:t xml:space="preserve">Procédure de Revue de Contrat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000000"/>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color w:val="000000"/>
                <w:rtl w:val="0"/>
              </w:rPr>
              <w:t xml:space="preserve">§8.2.1 Communication client / §8.2.2 Détermination des exigences / §8.2.3 Revue des exigences / §8.2.4 Modifications des exigences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000000"/>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color w:val="000000"/>
                <w:rtl w:val="0"/>
              </w:rPr>
              <w:t xml:space="preserve">PS4 (pilote) + PR1, PR2, PR3 (réalisateurs)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000000"/>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000000"/>
                <w:rtl w:val="0"/>
              </w:rPr>
              <w:t xml:space="preserve">Najla Masmoudi — Responsable Commercial Back Office (NM)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000000"/>
                <w:rtl w:val="0"/>
              </w:rPr>
              <w:t xml:space="preserve">Documents déclenchés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000000"/>
                <w:rtl w:val="0"/>
              </w:rPr>
              <w:t xml:space="preserve">SMQ-FOR-054 (Formulaire de recueil des exigences client) — obligatoire pour chaque contrat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000000"/>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rtl w:val="0"/>
              </w:rPr>
              <w:t xml:space="preserve">5 ans maximum (ou si changement organisationnel)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000000"/>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rtl w:val="0"/>
              </w:rPr>
              <w:t xml:space="preserve">Mai 2031</w:t>
            </w:r>
            <w:r w:rsidDel="00000000" w:rsidR="00000000" w:rsidRPr="00000000">
              <w:rPr>
                <w:rtl w:val="0"/>
              </w:rPr>
            </w:r>
          </w:p>
        </w:tc>
      </w:tr>
    </w:tbl>
    <w:p w:rsidR="00000000" w:rsidDel="00000000" w:rsidP="00000000" w:rsidRDefault="00000000" w:rsidRPr="00000000" w14:paraId="0000002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OBJET</w:t>
      </w:r>
    </w:p>
    <w:p w:rsidR="00000000" w:rsidDel="00000000" w:rsidP="00000000" w:rsidRDefault="00000000" w:rsidRPr="00000000" w14:paraId="0000002A">
      <w:pPr>
        <w:spacing w:after="60" w:before="60" w:lineRule="auto"/>
        <w:rPr/>
      </w:pPr>
      <w:r w:rsidDel="00000000" w:rsidR="00000000" w:rsidRPr="00000000">
        <w:rPr>
          <w:rtl w:val="0"/>
        </w:rPr>
        <w:t xml:space="preserve">La présente procédure définit comment SFM Technologies gère l'ensemble du cycle des exigences client, depuis la première communication jusqu'aux modifications post-contractuelles, conformément à ISO 9001:2015 §8.2. Elle répond à 4 exigences fondamentales de la norme :</w:t>
      </w:r>
    </w:p>
    <w:p w:rsidR="00000000" w:rsidDel="00000000" w:rsidP="00000000" w:rsidRDefault="00000000" w:rsidRPr="00000000" w14:paraId="0000002B">
      <w:pPr>
        <w:spacing w:after="60" w:before="60" w:lineRule="auto"/>
        <w:rPr/>
      </w:pPr>
      <w:r w:rsidDel="00000000" w:rsidR="00000000" w:rsidRPr="00000000">
        <w:rPr>
          <w:rtl w:val="0"/>
        </w:rPr>
        <w:t xml:space="preserve">§8.2.1 — Formaliser les modalités de communication avec les clients (information sur les offres, retour d'expérience, réclamations, enquêtes de satisfaction).</w:t>
      </w:r>
    </w:p>
    <w:p w:rsidR="00000000" w:rsidDel="00000000" w:rsidP="00000000" w:rsidRDefault="00000000" w:rsidRPr="00000000" w14:paraId="0000002C">
      <w:pPr>
        <w:spacing w:after="60" w:before="60" w:lineRule="auto"/>
        <w:rPr/>
      </w:pPr>
      <w:r w:rsidDel="00000000" w:rsidR="00000000" w:rsidRPr="00000000">
        <w:rPr>
          <w:rtl w:val="0"/>
        </w:rPr>
        <w:t xml:space="preserve">§8.2.2 — S'assurer que les exigences du client, les exigences implicites et les exigences légales sont déterminées avant tout engagement.</w:t>
      </w:r>
    </w:p>
    <w:p w:rsidR="00000000" w:rsidDel="00000000" w:rsidP="00000000" w:rsidRDefault="00000000" w:rsidRPr="00000000" w14:paraId="0000002D">
      <w:pPr>
        <w:spacing w:after="60" w:before="60" w:lineRule="auto"/>
        <w:rPr/>
      </w:pPr>
      <w:r w:rsidDel="00000000" w:rsidR="00000000" w:rsidRPr="00000000">
        <w:rPr>
          <w:rtl w:val="0"/>
        </w:rPr>
        <w:t xml:space="preserve">§8.2.3 — Vérifier que SFM a la capacité de satisfaire toutes les exigences avant de s'engager (revue formelle GO/NO-GO).</w:t>
      </w:r>
    </w:p>
    <w:p w:rsidR="00000000" w:rsidDel="00000000" w:rsidP="00000000" w:rsidRDefault="00000000" w:rsidRPr="00000000" w14:paraId="0000002E">
      <w:pPr>
        <w:spacing w:after="60" w:before="60" w:lineRule="auto"/>
        <w:rPr/>
      </w:pPr>
      <w:r w:rsidDel="00000000" w:rsidR="00000000" w:rsidRPr="00000000">
        <w:rPr>
          <w:rtl w:val="0"/>
        </w:rPr>
        <w:t xml:space="preserve">§8.2.4 — S'assurer que les documents sont mis à jour et que le personnel est informé lors de toute modification d'exigences post-signature.</w:t>
      </w:r>
    </w:p>
    <w:p w:rsidR="00000000" w:rsidDel="00000000" w:rsidP="00000000" w:rsidRDefault="00000000" w:rsidRPr="00000000" w14:paraId="0000002F">
      <w:pPr>
        <w:spacing w:after="60" w:before="60" w:lineRule="auto"/>
        <w:rPr/>
      </w:pPr>
      <w:r w:rsidDel="00000000" w:rsidR="00000000" w:rsidRPr="00000000">
        <w:rPr>
          <w:rtl w:val="0"/>
        </w:rPr>
        <w:t xml:space="preserve">Aucun contrat ne peut être signé sans qu'une revue de contrat formalisée via le SMQ-FOR-054 ait été réalisée et signée par le BU Leader.</w:t>
      </w:r>
    </w:p>
    <w:p w:rsidR="00000000" w:rsidDel="00000000" w:rsidP="00000000" w:rsidRDefault="00000000" w:rsidRPr="00000000" w14:paraId="00000030">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RESPONSABILITÉS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color w:val="ffffff"/>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rtl w:val="0"/>
              </w:rPr>
              <w:t xml:space="preserve">Responsabilités §8.2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000000"/>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000000"/>
                <w:rtl w:val="0"/>
              </w:rPr>
              <w:t xml:space="preserve">Approuve la procédure. Valide les contrats &gt; 30 k TND ou marchés internationaux. Arbitre les situations de blocage sur les exigences.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000000"/>
                <w:rtl w:val="0"/>
              </w:rPr>
              <w:t xml:space="preserve">Resp. Commercial — Najla Masmoudi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rtl w:val="0"/>
              </w:rPr>
              <w:t xml:space="preserve">Pilote de la procédure. Reçoit les demandes client. Déclenche le processus de revue. Rédige et suit les contrats. Gère les réclamations (§8.2.1). Assure la traçabilité.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000000"/>
                <w:rtl w:val="0"/>
              </w:rPr>
              <w:t xml:space="preserve">BU Leader PR1 / PR2 / PR3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rtl w:val="0"/>
              </w:rPr>
              <w:t xml:space="preserve">Réalise l'entretien de recueil des besoins. Complète et signe le SMQ-FOR-054. Prend la décision GO/NO-GO. Valide les exigences avec le client. Gère les modifications d'exigences post-signature.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000000"/>
                <w:rtl w:val="0"/>
              </w:rPr>
              <w:t xml:space="preserve">PMO-Qualité — Manel Idoudi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rtl w:val="0"/>
              </w:rPr>
              <w:t xml:space="preserve">Vérifie la complétude du SMQ-FOR-054 avant signature du contrat. Suit les KPIs §8.2 dans le dashboard SMQ. Déclenche les NC si non-respect de la procédure.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1"/>
                <w:bCs w:val="1"/>
                <w:color w:val="000000"/>
                <w:rtl w:val="0"/>
              </w:rPr>
              <w:t xml:space="preserve">RAF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rtl w:val="0"/>
              </w:rPr>
              <w:t xml:space="preserve">Valide la faisabilité financière lors de la revue de faisabilité. Vise les contrats. Rédige les avenants si impact financier.</w:t>
            </w:r>
            <w:r w:rsidDel="00000000" w:rsidR="00000000" w:rsidRPr="00000000">
              <w:rPr>
                <w:rtl w:val="0"/>
              </w:rPr>
            </w:r>
          </w:p>
        </w:tc>
      </w:tr>
    </w:tbl>
    <w:p w:rsidR="00000000" w:rsidDel="00000000" w:rsidP="00000000" w:rsidRDefault="00000000" w:rsidRPr="00000000" w14:paraId="0000003E">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4. DESCRIPTION DES ACTIVITÉS — LES 4 SOUS-CLAUSES §8.2</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1786"/>
        <w:gridCol w:w="1587"/>
        <w:gridCol w:w="3480"/>
        <w:gridCol w:w="1988"/>
        <w:tblGridChange w:id="0">
          <w:tblGrid>
            <w:gridCol w:w="519"/>
            <w:gridCol w:w="1786"/>
            <w:gridCol w:w="1587"/>
            <w:gridCol w:w="3480"/>
            <w:gridCol w:w="1988"/>
          </w:tblGrid>
        </w:tblGridChange>
      </w:tblGrid>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b w:val="1"/>
                <w:bCs w:val="1"/>
                <w:color w:val="ffffff"/>
                <w:sz w:val="22"/>
                <w:szCs w:val="22"/>
                <w:rtl w:val="0"/>
              </w:rPr>
              <w:t xml:space="preserve">§8.2.1 — COMMUNICATION AVEC LES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b w:val="1"/>
                <w:bCs w:val="1"/>
                <w:color w:val="ffffff"/>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000000"/>
                <w:rtl w:val="0"/>
              </w:rPr>
              <w:t xml:space="preserve">Information sur l'offre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000000"/>
                <w:rtl w:val="0"/>
              </w:rPr>
              <w:t xml:space="preserve">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Répondre à toute demande d'information client sur les services SFM (catalogue, offres, tarifs) dans les 24h ouvrées. Mettre à jour le catalogue SFM annuellement (SMQ-PRO-040). Transmettre les supports de communication validés (SMQ-PRO-040). Enregistrer tout contact qualifié dans le CRM (SMQ-PRO-039).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color w:val="000000"/>
                <w:sz w:val="18"/>
                <w:szCs w:val="18"/>
                <w:rtl w:val="0"/>
              </w:rPr>
              <w:t xml:space="preserve">CRM  / Catalogue SFM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00000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color w:val="000000"/>
                <w:rtl w:val="0"/>
              </w:rPr>
              <w:t xml:space="preserve">Réception et traitement des réclamations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000000"/>
                <w:rtl w:val="0"/>
              </w:rPr>
              <w:t xml:space="preserve">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2">
            <w:pPr>
              <w:rPr/>
            </w:pPr>
            <w:sdt>
              <w:sdtPr>
                <w:id w:val="493683105"/>
                <w:tag w:val="goog_rdk_0"/>
              </w:sdtPr>
              <w:sdtContent>
                <w:r w:rsidDel="00000000" w:rsidR="00000000" w:rsidRPr="00000000">
                  <w:rPr>
                    <w:rFonts w:ascii="Arial Unicode MS" w:cs="Arial Unicode MS" w:eastAsia="Arial Unicode MS" w:hAnsi="Arial Unicode MS"/>
                    <w:color w:val="000000"/>
                    <w:rtl w:val="0"/>
                  </w:rPr>
                  <w:t xml:space="preserve">Réceptionner toute réclamation (email, téléphone, réunion). Enregistrement sous 24h dans le Registre SMQ-REG-005 avec numéro unique REC-[BU]-[ANNÉE]-[N°]. Classification (Niveau 1/2/3). Réponse client : ≤ 3j (N1), ≤ 5j (N2), ≤ 48h (N3). Validation de clôture par le client. (Procédure détaillée : SMQ-PRO-051).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sz w:val="18"/>
                <w:szCs w:val="18"/>
                <w:rtl w:val="0"/>
              </w:rPr>
              <w:t xml:space="preserve">SMQ-FOR-051-01 / SMQ-REG-005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000000"/>
                <w:rtl w:val="0"/>
              </w:rPr>
              <w:t xml:space="preserve">Enquête de satisfaction post-livraison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000000"/>
                <w:rtl w:val="0"/>
              </w:rPr>
              <w:t xml:space="preserve">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sdt>
              <w:sdtPr>
                <w:id w:val="-1326367369"/>
                <w:tag w:val="goog_rdk_1"/>
              </w:sdtPr>
              <w:sdtContent>
                <w:r w:rsidDel="00000000" w:rsidR="00000000" w:rsidRPr="00000000">
                  <w:rPr>
                    <w:rFonts w:ascii="Arial Unicode MS" w:cs="Arial Unicode MS" w:eastAsia="Arial Unicode MS" w:hAnsi="Arial Unicode MS"/>
                    <w:color w:val="000000"/>
                    <w:rtl w:val="0"/>
                  </w:rPr>
                  <w:t xml:space="preserve">Envoi systématique d'une enquête de satisfaction dans les 5 jours après clôture de chaque projet/formation. Consolidation mensuelle des résultats. Objectif NPS ≥ 40 (OQ-34) et satisfaction ≥ 85 % (OQ-22). Actions correctives si tendance négative.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sz w:val="18"/>
                <w:szCs w:val="18"/>
                <w:rtl w:val="0"/>
              </w:rPr>
              <w:t xml:space="preserve">Dashboard SMQ / OQ-34 / OQ-22</w:t>
            </w:r>
            <w:r w:rsidDel="00000000" w:rsidR="00000000" w:rsidRPr="00000000">
              <w:rPr>
                <w:rtl w:val="0"/>
              </w:rPr>
            </w:r>
          </w:p>
        </w:tc>
      </w:tr>
    </w:tbl>
    <w:p w:rsidR="00000000" w:rsidDel="00000000" w:rsidP="00000000" w:rsidRDefault="00000000" w:rsidRPr="00000000" w14:paraId="00000059">
      <w:pPr>
        <w:spacing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1794"/>
        <w:gridCol w:w="1570"/>
        <w:gridCol w:w="3489"/>
        <w:gridCol w:w="1988"/>
        <w:tblGridChange w:id="0">
          <w:tblGrid>
            <w:gridCol w:w="519"/>
            <w:gridCol w:w="1794"/>
            <w:gridCol w:w="1570"/>
            <w:gridCol w:w="3489"/>
            <w:gridCol w:w="1988"/>
          </w:tblGrid>
        </w:tblGridChange>
      </w:tblGrid>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ffffff"/>
                <w:sz w:val="22"/>
                <w:szCs w:val="22"/>
                <w:rtl w:val="0"/>
              </w:rPr>
              <w:t xml:space="preserve">§8.2.2 — DÉTERMINATION DES EXIGENCES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b w:val="1"/>
                <w:bCs w:val="1"/>
                <w:color w:val="ffffff"/>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1"/>
                <w:bCs w:val="1"/>
                <w:color w:val="000000"/>
                <w:rtl w:val="0"/>
              </w:rPr>
              <w:t xml:space="preserve">Recueil structuré des besoins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rtl w:val="0"/>
              </w:rPr>
              <w:t xml:space="preserve">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Réaliser un entretien structuré avec le client (1 à 2 sessions). Déterminer les 4 catégories d'exigences ISO 9001:2015 §8.2.2 : (1) Exigences spécifiées par le client (objectifs, délais, livrables, certification), (2) Exigences implicites (qualité SFM, disponibilité, expertise), (3) Exigences légales et réglementaires applicables (ATFP, 3GPP, RGPD), (4) Exigences internes SFM (standards qualité, taux satisfaction). Résultats documentés dans SMQ-FOR-054 Sections B, C et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SMQ-FOR-054 — Sections B, C, 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000000"/>
                <w:rtl w:val="0"/>
              </w:rPr>
              <w:t xml:space="preserve">Identification des exigences réglementaires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6C">
            <w:pPr>
              <w:rPr/>
            </w:pPr>
            <w:sdt>
              <w:sdtPr>
                <w:id w:val="1291277167"/>
                <w:tag w:val="goog_rdk_2"/>
              </w:sdtPr>
              <w:sdtContent>
                <w:r w:rsidDel="00000000" w:rsidR="00000000" w:rsidRPr="00000000">
                  <w:rPr>
                    <w:rFonts w:ascii="Arial Unicode MS" w:cs="Arial Unicode MS" w:eastAsia="Arial Unicode MS" w:hAnsi="Arial Unicode MS"/>
                    <w:color w:val="000000"/>
                    <w:rtl w:val="0"/>
                  </w:rPr>
                  <w:t xml:space="preserve">Vérifier systématiquement les exigences légales applicables selon la BU : PR1 → normes UIT/3GPP, réglementations télécoms du pays client. PR2 → RGPD, normes de sécurité, obligations de certification logicielle. PR3 → Agrément ATFP (validité ≤ 12 mois), référentiels de certification 5G/IA/Cyber, réglementations pays africains. Documenter dans SMQ-FOR-054 Section 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18"/>
                <w:szCs w:val="18"/>
                <w:rtl w:val="0"/>
              </w:rPr>
              <w:t xml:space="preserve">SMQ-FOR-054 — Section D</w:t>
            </w:r>
            <w:r w:rsidDel="00000000" w:rsidR="00000000" w:rsidRPr="00000000">
              <w:rPr>
                <w:rtl w:val="0"/>
              </w:rPr>
            </w:r>
          </w:p>
        </w:tc>
      </w:tr>
    </w:tbl>
    <w:p w:rsidR="00000000" w:rsidDel="00000000" w:rsidP="00000000" w:rsidRDefault="00000000" w:rsidRPr="00000000" w14:paraId="0000006E">
      <w:pPr>
        <w:spacing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1798"/>
        <w:gridCol w:w="1586"/>
        <w:gridCol w:w="3470"/>
        <w:gridCol w:w="1987"/>
        <w:tblGridChange w:id="0">
          <w:tblGrid>
            <w:gridCol w:w="519"/>
            <w:gridCol w:w="1798"/>
            <w:gridCol w:w="1586"/>
            <w:gridCol w:w="3470"/>
            <w:gridCol w:w="1987"/>
          </w:tblGrid>
        </w:tblGridChange>
      </w:tblGrid>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1"/>
                <w:bCs w:val="1"/>
                <w:color w:val="ffffff"/>
                <w:sz w:val="22"/>
                <w:szCs w:val="22"/>
                <w:rtl w:val="0"/>
              </w:rPr>
              <w:t xml:space="preserve">§8.2.3 — REVUE DES EXIGENCES AVANT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color w:val="ffffff"/>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000000"/>
                <w:rtl w:val="0"/>
              </w:rPr>
              <w:t xml:space="preserve">Revue de faisabilité interne (GO/NO-GO)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rtl w:val="0"/>
              </w:rPr>
              <w:t xml:space="preserve">BU Leader + RAF +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rtl w:val="0"/>
              </w:rPr>
              <w:t xml:space="preserve">Avant tout engagement : compléter la grille de faisabilité SMQ-FOR-054 Section E. Vérifier que SFM peut satisfaire TOUTES les exigences identifiées (compétences, ressources, délais, réglementation, marge). Décision formelle GO ou NO-GO signée par le BU Leader. En cas de NO-GO : communication motivée au client sous 48h. AUCUN CONTRAT NE PEUT ÊTRE SIGNÉ SANS GO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18"/>
                <w:szCs w:val="18"/>
                <w:rtl w:val="0"/>
              </w:rPr>
              <w:t xml:space="preserve">SMQ-FOR-054 — Section E (GO/NO-GO)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1"/>
                <w:bCs w:val="1"/>
                <w:color w:val="000000"/>
                <w:rtl w:val="0"/>
              </w:rPr>
              <w:t xml:space="preserve">Validation contradictoire avec 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rtl w:val="0"/>
              </w:rPr>
              <w:t xml:space="preserve">BU Leader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rtl w:val="0"/>
              </w:rPr>
              <w:t xml:space="preserve">Présenter au client le récapitulatif des exigences retenues et la solution proposée. Obtenir la confirmation formelle du client : PV de cadrage signé (préféré), ou email de validation archivé , ou bon de commande client. Sans confirmation client : aucun démarrage de prestation. Archiver la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18"/>
                <w:szCs w:val="18"/>
                <w:rtl w:val="0"/>
              </w:rPr>
              <w:t xml:space="preserve">SMQ-FOR-054 — Section F / PV cadrage / Email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1"/>
                <w:bCs w:val="1"/>
                <w:color w:val="000000"/>
                <w:rtl w:val="0"/>
              </w:rPr>
              <w:t xml:space="preserve">Rédaction et signature du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rtl w:val="0"/>
              </w:rPr>
              <w:t xml:space="preserve">Commercial (NM) + RAF + DG si &gt; 30 k TND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rtl w:val="0"/>
              </w:rPr>
              <w:t xml:space="preserve">Rédiger le contrat reprenant toutes les exigences validées. Vérification PMO-Qualité de la complétude du SMQ-FOR-054. Visa RAF obligatoire. Signature des deux parties. Archivage contrat signé dans la Zone Juridique.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18"/>
                <w:szCs w:val="18"/>
                <w:rtl w:val="0"/>
              </w:rPr>
              <w:t xml:space="preserve">Contrat signé / Visa RAF / Visa PMO-Qualité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1"/>
                <w:bCs w:val="1"/>
                <w:color w:val="000000"/>
                <w:rtl w:val="0"/>
              </w:rPr>
              <w:t xml:space="preserve">Communication interne des exigences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rtl w:val="0"/>
              </w:rPr>
              <w:t xml:space="preserve">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rtl w:val="0"/>
              </w:rPr>
              <w:t xml:space="preserve">Informer toute l'équipe projet des exigences du contrat avant démarrage : email de briefing avec le contrat et le SMQ-FOR-054, réunion de lancement (kick-off), mise à jour avec les exigences. Confirmation de prise de connaissance demandée à chaque membre de l'équipe.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18"/>
                <w:szCs w:val="18"/>
                <w:rtl w:val="0"/>
              </w:rPr>
              <w:t xml:space="preserve">Email briefing équipe / CR kick-off / mis à jour</w:t>
            </w:r>
            <w:r w:rsidDel="00000000" w:rsidR="00000000" w:rsidRPr="00000000">
              <w:rPr>
                <w:rtl w:val="0"/>
              </w:rPr>
            </w:r>
          </w:p>
        </w:tc>
      </w:tr>
    </w:tbl>
    <w:p w:rsidR="00000000" w:rsidDel="00000000" w:rsidP="00000000" w:rsidRDefault="00000000" w:rsidRPr="00000000" w14:paraId="0000008D">
      <w:pPr>
        <w:spacing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1793"/>
        <w:gridCol w:w="1587"/>
        <w:gridCol w:w="3479"/>
        <w:gridCol w:w="1982"/>
        <w:tblGridChange w:id="0">
          <w:tblGrid>
            <w:gridCol w:w="519"/>
            <w:gridCol w:w="1793"/>
            <w:gridCol w:w="1587"/>
            <w:gridCol w:w="3479"/>
            <w:gridCol w:w="1982"/>
          </w:tblGrid>
        </w:tblGridChange>
      </w:tblGrid>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1"/>
                <w:bCs w:val="1"/>
                <w:color w:val="ffffff"/>
                <w:sz w:val="22"/>
                <w:szCs w:val="22"/>
                <w:rtl w:val="0"/>
              </w:rPr>
              <w:t xml:space="preserve">§8.2.4 — MODIFICATIONS DES EXIGENCES POST-SIGNATURE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color w:val="ffffff"/>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1"/>
                <w:bCs w:val="1"/>
                <w:color w:val="000000"/>
                <w:rtl w:val="0"/>
              </w:rPr>
              <w:t xml:space="preserve">Détection et enregistrement de la modification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rtl w:val="0"/>
              </w:rPr>
              <w:t xml:space="preserve">Tout collaborateur / 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rtl w:val="0"/>
              </w:rPr>
              <w:t xml:space="preserve">Toute modification d'exigences détectée (demande client, évolution réglementaire, contrainte technique) est signalée au BU Leader sous 24h. Enregistrement dans SMQ-FOR-054 Section G avec : numéro, date, source, description. Accord client obligatoire avant mise en œuvre : email de validation pour modifications mineures, avenant contractuel signé pour modifications majeures (impact financier ou de périmètre).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18"/>
                <w:szCs w:val="18"/>
                <w:rtl w:val="0"/>
              </w:rPr>
              <w:t xml:space="preserve">SMQ-FOR-054 — Section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1"/>
                <w:bCs w:val="1"/>
                <w:color w:val="000000"/>
                <w:rtl w:val="0"/>
              </w:rPr>
              <w:t xml:space="preserve">Mise à jour documentaire obligatoire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rtl w:val="0"/>
              </w:rPr>
              <w:t xml:space="preserve">OBLIGATION ISO §8.2.4 : mettre à jour TOUS les documents affectés sous 48h : contrat/avenant, cahier des charges/spécifications, plan de projet, programme formation (PR3), critères d'acceptation. Chaque document mis à jour porte la référence de la modification avec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18"/>
                <w:szCs w:val="18"/>
                <w:rtl w:val="0"/>
              </w:rPr>
              <w:t xml:space="preserve">Docs mis à jour / Avenant si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000000"/>
                <w:rtl w:val="0"/>
              </w:rPr>
              <w:t xml:space="preserve">Information obligatoire du personnel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rtl w:val="0"/>
              </w:rPr>
              <w:t xml:space="preserve">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OBLIGATION ISO §8.2.4 : informer par écrit TOUTE l'équipe projet des nouvelles exigences. Email de notification + confirmation de prise de connaissance de chaque membre. Réunion de briefing si modification majeure. Archiver la liste des personnes informées.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000000"/>
                <w:sz w:val="18"/>
                <w:szCs w:val="18"/>
                <w:rtl w:val="0"/>
              </w:rPr>
              <w:t xml:space="preserve">Email notification équipe / Liste confirmations </w:t>
            </w:r>
            <w:r w:rsidDel="00000000" w:rsidR="00000000" w:rsidRPr="00000000">
              <w:rPr>
                <w:rtl w:val="0"/>
              </w:rPr>
            </w:r>
          </w:p>
        </w:tc>
      </w:tr>
    </w:tbl>
    <w:p w:rsidR="00000000" w:rsidDel="00000000" w:rsidP="00000000" w:rsidRDefault="00000000" w:rsidRPr="00000000" w14:paraId="000000A7">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5. RÈGLE ABSOLUE — AUCUN CONTRAT SANS REVUE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150.0" w:type="dxa"/>
              <w:bottom w:w="120.0" w:type="dxa"/>
              <w:right w:w="150.0" w:type="dxa"/>
            </w:tcMar>
          </w:tcPr>
          <w:p w:rsidR="00000000" w:rsidDel="00000000" w:rsidP="00000000" w:rsidRDefault="00000000" w:rsidRPr="00000000" w14:paraId="000000A9">
            <w:pPr>
              <w:jc w:val="center"/>
              <w:rPr/>
            </w:pPr>
            <w:r w:rsidDel="00000000" w:rsidR="00000000" w:rsidRPr="00000000">
              <w:rPr>
                <w:b w:val="1"/>
                <w:bCs w:val="1"/>
                <w:color w:val="8b4513"/>
                <w:sz w:val="22"/>
                <w:szCs w:val="22"/>
                <w:rtl w:val="0"/>
              </w:rPr>
              <w:t xml:space="preserve">⚠️  RÈGLE ABSOLUE SFM TECHNOLOGIES  ⚠️</w:t>
            </w:r>
            <w:r w:rsidDel="00000000" w:rsidR="00000000" w:rsidRPr="00000000">
              <w:rPr>
                <w:rtl w:val="0"/>
              </w:rPr>
            </w:r>
          </w:p>
          <w:p w:rsidR="00000000" w:rsidDel="00000000" w:rsidP="00000000" w:rsidRDefault="00000000" w:rsidRPr="00000000" w14:paraId="000000AA">
            <w:pPr>
              <w:spacing w:before="80" w:lineRule="auto"/>
              <w:rPr/>
            </w:pPr>
            <w:r w:rsidDel="00000000" w:rsidR="00000000" w:rsidRPr="00000000">
              <w:rPr>
                <w:b w:val="1"/>
                <w:bCs w:val="1"/>
                <w:rtl w:val="0"/>
              </w:rPr>
              <w:t xml:space="preserve">Aucun contrat ne peut être signé, aucune mission ne peut démarrer, sans que le formulaire SMQ-FOR-054 soit intégralement complété et signé par le BU Leader concerné, et vérifié par le PMO-Qualité.</w:t>
            </w:r>
            <w:r w:rsidDel="00000000" w:rsidR="00000000" w:rsidRPr="00000000">
              <w:rPr>
                <w:rtl w:val="0"/>
              </w:rPr>
            </w:r>
          </w:p>
          <w:p w:rsidR="00000000" w:rsidDel="00000000" w:rsidP="00000000" w:rsidRDefault="00000000" w:rsidRPr="00000000" w14:paraId="000000AB">
            <w:pPr>
              <w:spacing w:before="60" w:lineRule="auto"/>
              <w:rPr/>
            </w:pPr>
            <w:r w:rsidDel="00000000" w:rsidR="00000000" w:rsidRPr="00000000">
              <w:rPr>
                <w:sz w:val="19"/>
                <w:szCs w:val="19"/>
                <w:rtl w:val="0"/>
              </w:rPr>
              <w:t xml:space="preserve">Toute dérogation doit être approuvée par la Direction Générale et documentée. Le non-respect de cette règle constitue une Non-Conformité (NC) enregistrée dans SMQ-REG-001.</w:t>
            </w:r>
            <w:r w:rsidDel="00000000" w:rsidR="00000000" w:rsidRPr="00000000">
              <w:rPr>
                <w:rtl w:val="0"/>
              </w:rPr>
            </w:r>
          </w:p>
        </w:tc>
      </w:tr>
    </w:tbl>
    <w:p w:rsidR="00000000" w:rsidDel="00000000" w:rsidP="00000000" w:rsidRDefault="00000000" w:rsidRPr="00000000" w14:paraId="000000AC">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6. POINTS DE CONTRÔLE QUALITÉ</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1"/>
                <w:bCs w:val="1"/>
                <w:color w:val="ffffff"/>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b w:val="1"/>
                <w:bCs w:val="1"/>
                <w:color w:val="ffffff"/>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ffffff"/>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color w:val="000000"/>
                <w:rtl w:val="0"/>
              </w:rPr>
              <w:t xml:space="preserve">SMQ-FOR-054 complété avant tout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rtl w:val="0"/>
              </w:rPr>
              <w:t xml:space="preserve">100 % des contrats disposent d'un SMQ-FOR-054 signé BU Leader + vérifié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rtl w:val="0"/>
              </w:rPr>
              <w:t xml:space="preserve">NC enregistrée. Blocage signature. Régularisation sous 48h.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color w:val="000000"/>
                <w:rtl w:val="0"/>
              </w:rPr>
              <w:t xml:space="preserve">GO/NO-GO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rtl w:val="0"/>
              </w:rPr>
              <w:t xml:space="preserve">Zéro contrat signé sans décision GO formelle dans Section E du FOR-054.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rtl w:val="0"/>
              </w:rPr>
              <w:t xml:space="preserve">NC critique. Suspension du contrat. Escalade DG.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b w:val="1"/>
                <w:bCs w:val="1"/>
                <w:color w:val="000000"/>
                <w:rtl w:val="0"/>
              </w:rPr>
              <w:t xml:space="preserve">Validation client formalisée (§8.2.3)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rtl w:val="0"/>
              </w:rPr>
              <w:t xml:space="preserve">PV cadrage ou email de validation archivé pour 100 % des contrats.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rtl w:val="0"/>
              </w:rPr>
              <w:t xml:space="preserve">Blocage démarrage. Obtenir validation client. 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b w:val="1"/>
                <w:bCs w:val="1"/>
                <w:color w:val="000000"/>
                <w:rtl w:val="0"/>
              </w:rPr>
              <w:t xml:space="preserve">Modifications documentées (§8.2.4)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rtl w:val="0"/>
              </w:rPr>
              <w:t xml:space="preserve">100 % des modifications post-signature enregistrées dans Section G + accord client tracé.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rtl w:val="0"/>
              </w:rPr>
              <w:t xml:space="preserve">NC. Suspension modification. Alerte BU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b w:val="1"/>
                <w:bCs w:val="1"/>
                <w:color w:val="000000"/>
                <w:rtl w:val="0"/>
              </w:rPr>
              <w:t xml:space="preserve">Personnel informé des modifications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rtl w:val="0"/>
              </w:rPr>
              <w:t xml:space="preserve">100 % de l'équipe projet informée par écrit. Confirmations archivées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rtl w:val="0"/>
              </w:rPr>
              <w:t xml:space="preserve">NC. Briefing obligatoire. Vérification PM0-Qualité.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b w:val="1"/>
                <w:bCs w:val="1"/>
                <w:color w:val="000000"/>
                <w:rtl w:val="0"/>
              </w:rPr>
              <w:t xml:space="preserve">Réclamations traitées dans les délais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1">
            <w:pPr>
              <w:rPr/>
            </w:pPr>
            <w:sdt>
              <w:sdtPr>
                <w:id w:val="-1316895741"/>
                <w:tag w:val="goog_rdk_3"/>
              </w:sdtPr>
              <w:sdtContent>
                <w:r w:rsidDel="00000000" w:rsidR="00000000" w:rsidRPr="00000000">
                  <w:rPr>
                    <w:rFonts w:ascii="Arial Unicode MS" w:cs="Arial Unicode MS" w:eastAsia="Arial Unicode MS" w:hAnsi="Arial Unicode MS"/>
                    <w:color w:val="000000"/>
                    <w:rtl w:val="0"/>
                  </w:rPr>
                  <w:t xml:space="preserve">Respect des délais §8.2.1 : N1 ≤ 3j / N2 ≤ 5j / N3 ≤ 48h. Taux ≥ 90 %.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rtl w:val="0"/>
              </w:rPr>
              <w:t xml:space="preserve">Escalade BU Leader. NC si dépassement &gt;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3">
            <w:pPr>
              <w:rPr/>
            </w:pPr>
            <w:sdt>
              <w:sdtPr>
                <w:id w:val="1493125732"/>
                <w:tag w:val="goog_rdk_4"/>
              </w:sdtPr>
              <w:sdtContent>
                <w:r w:rsidDel="00000000" w:rsidR="00000000" w:rsidRPr="00000000">
                  <w:rPr>
                    <w:rFonts w:ascii="Arial Unicode MS" w:cs="Arial Unicode MS" w:eastAsia="Arial Unicode MS" w:hAnsi="Arial Unicode MS"/>
                    <w:b w:val="1"/>
                    <w:bCs w:val="1"/>
                    <w:color w:val="000000"/>
                    <w:rtl w:val="0"/>
                  </w:rPr>
                  <w:t xml:space="preserve">NPS ≥ 40 / Satisfaction ≥ 85 %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rtl w:val="0"/>
              </w:rPr>
              <w:t xml:space="preserve">NPS (OQ-34) et taux satisfaction (OQ-22) mesurés trimestriellement.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rtl w:val="0"/>
              </w:rPr>
              <w:t xml:space="preserve">Plan d'amélioration sous 15 jours. Analyse réclamations.</w:t>
            </w:r>
            <w:r w:rsidDel="00000000" w:rsidR="00000000" w:rsidRPr="00000000">
              <w:rPr>
                <w:rtl w:val="0"/>
              </w:rPr>
            </w:r>
          </w:p>
        </w:tc>
      </w:tr>
    </w:tbl>
    <w:p w:rsidR="00000000" w:rsidDel="00000000" w:rsidP="00000000" w:rsidRDefault="00000000" w:rsidRPr="00000000" w14:paraId="000000C6">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7. ENREGISTREMENTS ET DOCUMENTS ASSOCIÉS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1200"/>
        <w:gridCol w:w="2000"/>
        <w:tblGridChange w:id="0">
          <w:tblGrid>
            <w:gridCol w:w="2000"/>
            <w:gridCol w:w="416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ffffff"/>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1"/>
                <w:bCs w:val="1"/>
                <w:color w:val="ffffff"/>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color w:val="ffffff"/>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000000"/>
                <w:rtl w:val="0"/>
              </w:rPr>
              <w:t xml:space="preserve">SMQ-FOR-054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Formulaire de recueil des exigences client (revue de contrat transverse)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sz w:val="18"/>
                <w:szCs w:val="18"/>
                <w:rtl w:val="0"/>
              </w:rPr>
              <w:t xml:space="preserve">Zone Projets BU concernée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b w:val="1"/>
                <w:bCs w:val="1"/>
                <w:color w:val="000000"/>
                <w:rtl w:val="0"/>
              </w:rPr>
              <w:t xml:space="preserve">Contrat / Bon de commande signé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Engagement contractuel avec 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color w:val="000000"/>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sz w:val="18"/>
                <w:szCs w:val="18"/>
                <w:rtl w:val="0"/>
              </w:rPr>
              <w:t xml:space="preserve">Zone Juridique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b w:val="1"/>
                <w:bCs w:val="1"/>
                <w:color w:val="000000"/>
                <w:rtl w:val="0"/>
              </w:rPr>
              <w:t xml:space="preserve">PV de cadrage / Email validation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000000"/>
                <w:rtl w:val="0"/>
              </w:rPr>
              <w:t xml:space="preserve">Confirmation formelle des exigences par 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color w:val="000000"/>
                <w:sz w:val="18"/>
                <w:szCs w:val="18"/>
                <w:rtl w:val="0"/>
              </w:rPr>
              <w:t xml:space="preserve">Zone Projets BU concernée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1"/>
                <w:bCs w:val="1"/>
                <w:color w:val="000000"/>
                <w:rtl w:val="0"/>
              </w:rPr>
              <w:t xml:space="preserve">SMQ-FOR-051-01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color w:val="000000"/>
                <w:rtl w:val="0"/>
              </w:rPr>
              <w:t xml:space="preserve">Fiche de réclamation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color w:val="000000"/>
                <w:sz w:val="18"/>
                <w:szCs w:val="18"/>
                <w:rtl w:val="0"/>
              </w:rPr>
              <w:t xml:space="preserve">Zone Commercial PS4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b w:val="1"/>
                <w:bCs w:val="1"/>
                <w:color w:val="000000"/>
                <w:rtl w:val="0"/>
              </w:rPr>
              <w:t xml:space="preserve">SMQ-REG-005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rtl w:val="0"/>
              </w:rPr>
              <w:t xml:space="preserve">Registre des réclamations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color w:val="000000"/>
                <w:sz w:val="18"/>
                <w:szCs w:val="18"/>
                <w:rtl w:val="0"/>
              </w:rPr>
              <w:t xml:space="preserve">Zone Commercial PS4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1"/>
                <w:bCs w:val="1"/>
                <w:color w:val="000000"/>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color w:val="000000"/>
                <w:rtl w:val="0"/>
              </w:rPr>
              <w:t xml:space="preserve">Registre des non-conformités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000000"/>
                <w:sz w:val="18"/>
                <w:szCs w:val="18"/>
                <w:rtl w:val="0"/>
              </w:rPr>
              <w:t xml:space="preserve">Zone Qualité PS5</w:t>
            </w:r>
            <w:r w:rsidDel="00000000" w:rsidR="00000000" w:rsidRPr="00000000">
              <w:rPr>
                <w:rtl w:val="0"/>
              </w:rPr>
            </w:r>
          </w:p>
        </w:tc>
      </w:tr>
    </w:tbl>
    <w:p w:rsidR="00000000" w:rsidDel="00000000" w:rsidP="00000000" w:rsidRDefault="00000000" w:rsidRPr="00000000" w14:paraId="000000E4">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8. TABLEAU DES RÉVISIONS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200"/>
        <w:gridCol w:w="2200"/>
        <w:gridCol w:w="2160"/>
        <w:tblGridChange w:id="0">
          <w:tblGrid>
            <w:gridCol w:w="1200"/>
            <w:gridCol w:w="16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ffffff"/>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b w:val="1"/>
                <w:bCs w:val="1"/>
                <w:color w:val="ffffff"/>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b w:val="1"/>
                <w:bCs w:val="1"/>
                <w:color w:val="ffffff"/>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color w:val="000000"/>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color w:val="000000"/>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color w:val="000000"/>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000000"/>
                <w:rtl w:val="0"/>
              </w:rPr>
              <w:t xml:space="preserve">Sami Tabbane — 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color w:val="000000"/>
                <w:rtl w:val="0"/>
              </w:rPr>
              <w:t xml:space="preserve">Création initiale</w:t>
            </w:r>
            <w:r w:rsidDel="00000000" w:rsidR="00000000" w:rsidRPr="00000000">
              <w:rPr>
                <w:rtl w:val="0"/>
              </w:rPr>
            </w:r>
          </w:p>
        </w:tc>
      </w:tr>
    </w:tbl>
    <w:p w:rsidR="00000000" w:rsidDel="00000000" w:rsidP="00000000" w:rsidRDefault="00000000" w:rsidRPr="00000000" w14:paraId="000000F0">
      <w:pPr>
        <w:spacing w:before="200" w:lineRule="auto"/>
        <w:jc w:val="center"/>
        <w:rPr/>
      </w:pPr>
      <w:r w:rsidDel="00000000" w:rsidR="00000000" w:rsidRPr="00000000">
        <w:rPr>
          <w:i w:val="1"/>
          <w:iCs w:val="1"/>
          <w:color w:val="777777"/>
          <w:sz w:val="16"/>
          <w:szCs w:val="16"/>
          <w:rtl w:val="0"/>
        </w:rPr>
        <w:t xml:space="preserve">SFM Technologies  ·  SMQ-PRO-054  ·  PS4 / PR1 / PR2 / PR3 — §8.2.1 à §8.2.4 — Revue de Contrat  ·  © Mai 2026</w:t>
      </w:r>
      <w:r w:rsidDel="00000000" w:rsidR="00000000" w:rsidRPr="00000000">
        <w:rPr>
          <w:rtl w:val="0"/>
        </w:rPr>
      </w:r>
    </w:p>
    <w:sectPr>
      <w:headerReference r:id="rId8" w:type="default"/>
      <w:pgSz w:h="16838" w:w="11906"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BD9KEHSV+o+GJvou7CltArr7Q==">CgMxLjAaHQoBMBIYChYIB0ISEhBBcmlhbCBVbmljb2RlIE1TGh0KATESGAoWCAdCEhIQQXJpYWwgVW5pY29kZSBNUxodCgEyEhgKFggHQhISEEFyaWFsIFVuaWNvZGUgTVMaHQoBMxIYChYIB0ISEhBBcmlhbCBVbmljb2RlIE1TGh0KATQSGAoWCAdCEhIQQXJpYWwgVW5pY29kZSBNUzIOaC5kNjRjdXVva3V2Yjg4AHIhMXdTRXhSSTlhdUpuVVdjUTBUZmM3eXlvNEo5b0Ntbk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