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CC8A" w14:textId="77777777" w:rsidR="001F787E" w:rsidRPr="001F787E" w:rsidRDefault="001F787E" w:rsidP="001F787E">
      <w:pPr>
        <w:rPr>
          <w:b/>
          <w:bCs/>
        </w:rPr>
      </w:pPr>
      <w:r w:rsidRPr="001F787E">
        <w:rPr>
          <w:b/>
          <w:bCs/>
        </w:rPr>
        <w:t>Company Identifiers &amp; General Data</w:t>
      </w:r>
    </w:p>
    <w:p w14:paraId="156B924B" w14:textId="77777777" w:rsidR="001F787E" w:rsidRPr="001F787E" w:rsidRDefault="001F787E" w:rsidP="001F787E">
      <w:pPr>
        <w:numPr>
          <w:ilvl w:val="0"/>
          <w:numId w:val="1"/>
        </w:numPr>
      </w:pPr>
      <w:r w:rsidRPr="001F787E">
        <w:rPr>
          <w:b/>
          <w:bCs/>
        </w:rPr>
        <w:t>gvkey</w:t>
      </w:r>
      <w:r w:rsidRPr="001F787E">
        <w:t xml:space="preserve"> – Unique identifier assigned by Compustat for each company.</w:t>
      </w:r>
    </w:p>
    <w:p w14:paraId="5AD7F7A6" w14:textId="77777777" w:rsidR="001F787E" w:rsidRPr="001F787E" w:rsidRDefault="001F787E" w:rsidP="001F787E">
      <w:pPr>
        <w:numPr>
          <w:ilvl w:val="0"/>
          <w:numId w:val="1"/>
        </w:numPr>
      </w:pPr>
      <w:r w:rsidRPr="001F787E">
        <w:rPr>
          <w:b/>
          <w:bCs/>
        </w:rPr>
        <w:t>iid</w:t>
      </w:r>
      <w:r w:rsidRPr="001F787E">
        <w:t xml:space="preserve"> – Issue identifier (used for tracking different securities issued by the same company).</w:t>
      </w:r>
    </w:p>
    <w:p w14:paraId="2A44822F" w14:textId="77777777" w:rsidR="001F787E" w:rsidRPr="001F787E" w:rsidRDefault="001F787E" w:rsidP="001F787E">
      <w:pPr>
        <w:numPr>
          <w:ilvl w:val="0"/>
          <w:numId w:val="1"/>
        </w:numPr>
      </w:pPr>
      <w:r w:rsidRPr="001F787E">
        <w:rPr>
          <w:b/>
          <w:bCs/>
        </w:rPr>
        <w:t>datadate</w:t>
      </w:r>
      <w:r w:rsidRPr="001F787E">
        <w:t xml:space="preserve"> – The date of the data entry.</w:t>
      </w:r>
    </w:p>
    <w:p w14:paraId="2143079D" w14:textId="77777777" w:rsidR="001F787E" w:rsidRPr="001F787E" w:rsidRDefault="001F787E" w:rsidP="001F787E">
      <w:pPr>
        <w:numPr>
          <w:ilvl w:val="0"/>
          <w:numId w:val="1"/>
        </w:numPr>
      </w:pPr>
      <w:r w:rsidRPr="001F787E">
        <w:rPr>
          <w:b/>
          <w:bCs/>
        </w:rPr>
        <w:t>conm</w:t>
      </w:r>
      <w:r w:rsidRPr="001F787E">
        <w:t xml:space="preserve"> – Company name.</w:t>
      </w:r>
    </w:p>
    <w:p w14:paraId="2387D0E7" w14:textId="77777777" w:rsidR="001F787E" w:rsidRPr="001F787E" w:rsidRDefault="001F787E" w:rsidP="001F787E">
      <w:pPr>
        <w:numPr>
          <w:ilvl w:val="0"/>
          <w:numId w:val="1"/>
        </w:numPr>
      </w:pPr>
      <w:r w:rsidRPr="001F787E">
        <w:rPr>
          <w:b/>
          <w:bCs/>
        </w:rPr>
        <w:t>curcdd</w:t>
      </w:r>
      <w:r w:rsidRPr="001F787E">
        <w:t xml:space="preserve"> – Currency code for stock prices (e.g., EUR, USD).</w:t>
      </w:r>
    </w:p>
    <w:p w14:paraId="2C65F09B" w14:textId="77777777" w:rsidR="001F787E" w:rsidRPr="001F787E" w:rsidRDefault="001F787E" w:rsidP="001F787E">
      <w:pPr>
        <w:rPr>
          <w:b/>
          <w:bCs/>
        </w:rPr>
      </w:pPr>
      <w:r w:rsidRPr="001F787E">
        <w:rPr>
          <w:b/>
          <w:bCs/>
        </w:rPr>
        <w:t>Stock &amp; Trading Data</w:t>
      </w:r>
    </w:p>
    <w:p w14:paraId="5DCC371C" w14:textId="77777777" w:rsidR="001F787E" w:rsidRPr="001F787E" w:rsidRDefault="001F787E" w:rsidP="001F787E">
      <w:pPr>
        <w:numPr>
          <w:ilvl w:val="0"/>
          <w:numId w:val="2"/>
        </w:numPr>
      </w:pPr>
      <w:r w:rsidRPr="001F787E">
        <w:rPr>
          <w:b/>
          <w:bCs/>
        </w:rPr>
        <w:t>ajexdi</w:t>
      </w:r>
      <w:r w:rsidRPr="001F787E">
        <w:t xml:space="preserve"> – Adjustment factor for stock splits and dividends.</w:t>
      </w:r>
    </w:p>
    <w:p w14:paraId="7E6B0DFA" w14:textId="77777777" w:rsidR="001F787E" w:rsidRPr="001F787E" w:rsidRDefault="001F787E" w:rsidP="001F787E">
      <w:pPr>
        <w:numPr>
          <w:ilvl w:val="0"/>
          <w:numId w:val="2"/>
        </w:numPr>
      </w:pPr>
      <w:r w:rsidRPr="001F787E">
        <w:rPr>
          <w:b/>
          <w:bCs/>
        </w:rPr>
        <w:t>cshoc</w:t>
      </w:r>
      <w:r w:rsidRPr="001F787E">
        <w:t xml:space="preserve"> – Common shares outstanding.</w:t>
      </w:r>
    </w:p>
    <w:p w14:paraId="6C0423BB" w14:textId="77777777" w:rsidR="001F787E" w:rsidRPr="001F787E" w:rsidRDefault="001F787E" w:rsidP="001F787E">
      <w:pPr>
        <w:numPr>
          <w:ilvl w:val="0"/>
          <w:numId w:val="2"/>
        </w:numPr>
      </w:pPr>
      <w:r w:rsidRPr="001F787E">
        <w:rPr>
          <w:b/>
          <w:bCs/>
        </w:rPr>
        <w:t>cshtrd</w:t>
      </w:r>
      <w:r w:rsidRPr="001F787E">
        <w:t xml:space="preserve"> – Shares traded during the period.</w:t>
      </w:r>
    </w:p>
    <w:p w14:paraId="75DBBD22" w14:textId="77777777" w:rsidR="001F787E" w:rsidRPr="001F787E" w:rsidRDefault="001F787E" w:rsidP="001F787E">
      <w:pPr>
        <w:numPr>
          <w:ilvl w:val="0"/>
          <w:numId w:val="2"/>
        </w:numPr>
      </w:pPr>
      <w:r w:rsidRPr="001F787E">
        <w:rPr>
          <w:b/>
          <w:bCs/>
        </w:rPr>
        <w:t>prccd</w:t>
      </w:r>
      <w:r w:rsidRPr="001F787E">
        <w:t xml:space="preserve"> – Closing price on the specified date.</w:t>
      </w:r>
    </w:p>
    <w:p w14:paraId="09F3B977" w14:textId="77777777" w:rsidR="001F787E" w:rsidRPr="001F787E" w:rsidRDefault="001F787E" w:rsidP="001F787E">
      <w:pPr>
        <w:numPr>
          <w:ilvl w:val="0"/>
          <w:numId w:val="2"/>
        </w:numPr>
      </w:pPr>
      <w:r w:rsidRPr="001F787E">
        <w:rPr>
          <w:b/>
          <w:bCs/>
        </w:rPr>
        <w:t>prchd</w:t>
      </w:r>
      <w:r w:rsidRPr="001F787E">
        <w:t xml:space="preserve"> – High price of the stock on the specified date.</w:t>
      </w:r>
    </w:p>
    <w:p w14:paraId="661EC44C" w14:textId="77777777" w:rsidR="001F787E" w:rsidRPr="001F787E" w:rsidRDefault="001F787E" w:rsidP="001F787E">
      <w:pPr>
        <w:numPr>
          <w:ilvl w:val="0"/>
          <w:numId w:val="2"/>
        </w:numPr>
      </w:pPr>
      <w:r w:rsidRPr="001F787E">
        <w:rPr>
          <w:b/>
          <w:bCs/>
        </w:rPr>
        <w:t>prcld</w:t>
      </w:r>
      <w:r w:rsidRPr="001F787E">
        <w:t xml:space="preserve"> – Low price of the stock on the specified date.</w:t>
      </w:r>
    </w:p>
    <w:p w14:paraId="455D8F0C" w14:textId="77777777" w:rsidR="001F787E" w:rsidRPr="001F787E" w:rsidRDefault="001F787E" w:rsidP="001F787E">
      <w:pPr>
        <w:numPr>
          <w:ilvl w:val="0"/>
          <w:numId w:val="2"/>
        </w:numPr>
      </w:pPr>
      <w:r w:rsidRPr="001F787E">
        <w:rPr>
          <w:b/>
          <w:bCs/>
        </w:rPr>
        <w:t>prcstd</w:t>
      </w:r>
      <w:r w:rsidRPr="001F787E">
        <w:t xml:space="preserve"> – Standardized price (adjusted for splits &amp; dividends).</w:t>
      </w:r>
    </w:p>
    <w:p w14:paraId="3145875E" w14:textId="77777777" w:rsidR="001F787E" w:rsidRPr="001F787E" w:rsidRDefault="001F787E" w:rsidP="001F787E">
      <w:pPr>
        <w:numPr>
          <w:ilvl w:val="0"/>
          <w:numId w:val="2"/>
        </w:numPr>
      </w:pPr>
      <w:r w:rsidRPr="001F787E">
        <w:rPr>
          <w:b/>
          <w:bCs/>
        </w:rPr>
        <w:t>qunit</w:t>
      </w:r>
      <w:r w:rsidRPr="001F787E">
        <w:t xml:space="preserve"> – Trading unit of the security (e.g., per share, per 100 shares).</w:t>
      </w:r>
    </w:p>
    <w:p w14:paraId="5366E9FA" w14:textId="77777777" w:rsidR="001F787E" w:rsidRPr="001F787E" w:rsidRDefault="001F787E" w:rsidP="001F787E">
      <w:pPr>
        <w:rPr>
          <w:b/>
          <w:bCs/>
        </w:rPr>
      </w:pPr>
      <w:r w:rsidRPr="001F787E">
        <w:rPr>
          <w:b/>
          <w:bCs/>
        </w:rPr>
        <w:t>Dividend &amp; Cash Flow Data</w:t>
      </w:r>
    </w:p>
    <w:p w14:paraId="2E2B0AF1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curcddv</w:t>
      </w:r>
      <w:r w:rsidRPr="001F787E">
        <w:t xml:space="preserve"> – Currency of the dividends.</w:t>
      </w:r>
    </w:p>
    <w:p w14:paraId="444F8156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cheqv</w:t>
      </w:r>
      <w:r w:rsidRPr="001F787E">
        <w:t xml:space="preserve"> – Cash equivalent per share.</w:t>
      </w:r>
    </w:p>
    <w:p w14:paraId="3921AC84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cheqvgross</w:t>
      </w:r>
      <w:r w:rsidRPr="001F787E">
        <w:t xml:space="preserve"> – Gross cash equivalent per share.</w:t>
      </w:r>
    </w:p>
    <w:p w14:paraId="5BE4097C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</w:t>
      </w:r>
      <w:r w:rsidRPr="001F787E">
        <w:t xml:space="preserve"> – Dividend amount per share.</w:t>
      </w:r>
    </w:p>
    <w:p w14:paraId="564CC977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divd</w:t>
      </w:r>
      <w:r w:rsidRPr="001F787E">
        <w:t xml:space="preserve"> – Declared dividends.</w:t>
      </w:r>
    </w:p>
    <w:p w14:paraId="5AD9B7E4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divdgross</w:t>
      </w:r>
      <w:r w:rsidRPr="001F787E">
        <w:t xml:space="preserve"> – Gross dividends.</w:t>
      </w:r>
    </w:p>
    <w:p w14:paraId="6D70819D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divdnet</w:t>
      </w:r>
      <w:r w:rsidRPr="001F787E">
        <w:t xml:space="preserve"> – Net dividends.</w:t>
      </w:r>
    </w:p>
    <w:p w14:paraId="1029516F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divdtm</w:t>
      </w:r>
      <w:r w:rsidRPr="001F787E">
        <w:t xml:space="preserve"> – Dividend timing indicator.</w:t>
      </w:r>
    </w:p>
    <w:p w14:paraId="1C25CA4C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divgross</w:t>
      </w:r>
      <w:r w:rsidRPr="001F787E">
        <w:t xml:space="preserve"> – Gross total dividends paid.</w:t>
      </w:r>
    </w:p>
    <w:p w14:paraId="70CE7736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lastRenderedPageBreak/>
        <w:t>divnet</w:t>
      </w:r>
      <w:r w:rsidRPr="001F787E">
        <w:t xml:space="preserve"> – Net total dividends paid.</w:t>
      </w:r>
    </w:p>
    <w:p w14:paraId="3BC035E6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divrc</w:t>
      </w:r>
      <w:r w:rsidRPr="001F787E">
        <w:t xml:space="preserve"> – Dividend recapitalization.</w:t>
      </w:r>
    </w:p>
    <w:p w14:paraId="57E085F4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divrcgross</w:t>
      </w:r>
      <w:r w:rsidRPr="001F787E">
        <w:t xml:space="preserve"> – Gross dividend recapitalization.</w:t>
      </w:r>
    </w:p>
    <w:p w14:paraId="5B7FD3D4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divrcnet</w:t>
      </w:r>
      <w:r w:rsidRPr="001F787E">
        <w:t xml:space="preserve"> – Net dividend recapitalization.</w:t>
      </w:r>
    </w:p>
    <w:p w14:paraId="51EE6553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divsp</w:t>
      </w:r>
      <w:r w:rsidRPr="001F787E">
        <w:t xml:space="preserve"> – Special dividends per share.</w:t>
      </w:r>
    </w:p>
    <w:p w14:paraId="41B1FDEA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divspgross</w:t>
      </w:r>
      <w:r w:rsidRPr="001F787E">
        <w:t xml:space="preserve"> – Gross special dividends.</w:t>
      </w:r>
    </w:p>
    <w:p w14:paraId="6466CEE6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divspnet</w:t>
      </w:r>
      <w:r w:rsidRPr="001F787E">
        <w:t xml:space="preserve"> – Net special dividends.</w:t>
      </w:r>
    </w:p>
    <w:p w14:paraId="571C460A" w14:textId="77777777" w:rsidR="001F787E" w:rsidRPr="001F787E" w:rsidRDefault="001F787E" w:rsidP="001F787E">
      <w:pPr>
        <w:numPr>
          <w:ilvl w:val="0"/>
          <w:numId w:val="3"/>
        </w:numPr>
      </w:pPr>
      <w:r w:rsidRPr="001F787E">
        <w:rPr>
          <w:b/>
          <w:bCs/>
        </w:rPr>
        <w:t>divsptm</w:t>
      </w:r>
      <w:r w:rsidRPr="001F787E">
        <w:t xml:space="preserve"> – Special dividend timing indicator.</w:t>
      </w:r>
    </w:p>
    <w:p w14:paraId="72B7CA77" w14:textId="77777777" w:rsidR="001F787E" w:rsidRPr="001F787E" w:rsidRDefault="001F787E" w:rsidP="001F787E">
      <w:pPr>
        <w:rPr>
          <w:b/>
          <w:bCs/>
        </w:rPr>
      </w:pPr>
      <w:r w:rsidRPr="001F787E">
        <w:rPr>
          <w:b/>
          <w:bCs/>
        </w:rPr>
        <w:t>Dividend &amp; Split Dates</w:t>
      </w:r>
    </w:p>
    <w:p w14:paraId="0FDF3976" w14:textId="77777777" w:rsidR="001F787E" w:rsidRPr="001F787E" w:rsidRDefault="001F787E" w:rsidP="001F787E">
      <w:pPr>
        <w:numPr>
          <w:ilvl w:val="0"/>
          <w:numId w:val="4"/>
        </w:numPr>
      </w:pPr>
      <w:r w:rsidRPr="001F787E">
        <w:rPr>
          <w:b/>
          <w:bCs/>
        </w:rPr>
        <w:t>anncdate</w:t>
      </w:r>
      <w:r w:rsidRPr="001F787E">
        <w:t xml:space="preserve"> – Dividend announcement date.</w:t>
      </w:r>
    </w:p>
    <w:p w14:paraId="01AC0BA9" w14:textId="77777777" w:rsidR="001F787E" w:rsidRPr="001F787E" w:rsidRDefault="001F787E" w:rsidP="001F787E">
      <w:pPr>
        <w:numPr>
          <w:ilvl w:val="0"/>
          <w:numId w:val="4"/>
        </w:numPr>
      </w:pPr>
      <w:r w:rsidRPr="001F787E">
        <w:rPr>
          <w:b/>
          <w:bCs/>
        </w:rPr>
        <w:t>cheqvpaydate</w:t>
      </w:r>
      <w:r w:rsidRPr="001F787E">
        <w:t xml:space="preserve"> – Payment date for cash equivalents.</w:t>
      </w:r>
    </w:p>
    <w:p w14:paraId="4047F0D1" w14:textId="77777777" w:rsidR="001F787E" w:rsidRPr="001F787E" w:rsidRDefault="001F787E" w:rsidP="001F787E">
      <w:pPr>
        <w:numPr>
          <w:ilvl w:val="0"/>
          <w:numId w:val="4"/>
        </w:numPr>
      </w:pPr>
      <w:r w:rsidRPr="001F787E">
        <w:rPr>
          <w:b/>
          <w:bCs/>
        </w:rPr>
        <w:t>divdpaydate</w:t>
      </w:r>
      <w:r w:rsidRPr="001F787E">
        <w:t xml:space="preserve"> – Dividend payment date.</w:t>
      </w:r>
    </w:p>
    <w:p w14:paraId="22EE5207" w14:textId="77777777" w:rsidR="001F787E" w:rsidRPr="001F787E" w:rsidRDefault="001F787E" w:rsidP="001F787E">
      <w:pPr>
        <w:numPr>
          <w:ilvl w:val="0"/>
          <w:numId w:val="4"/>
        </w:numPr>
      </w:pPr>
      <w:r w:rsidRPr="001F787E">
        <w:rPr>
          <w:b/>
          <w:bCs/>
        </w:rPr>
        <w:t>divrcpaydate</w:t>
      </w:r>
      <w:r w:rsidRPr="001F787E">
        <w:t xml:space="preserve"> – Recapitalization dividend payment date.</w:t>
      </w:r>
    </w:p>
    <w:p w14:paraId="2BCDA7B1" w14:textId="77777777" w:rsidR="001F787E" w:rsidRPr="001F787E" w:rsidRDefault="001F787E" w:rsidP="001F787E">
      <w:pPr>
        <w:numPr>
          <w:ilvl w:val="0"/>
          <w:numId w:val="4"/>
        </w:numPr>
      </w:pPr>
      <w:r w:rsidRPr="001F787E">
        <w:rPr>
          <w:b/>
          <w:bCs/>
        </w:rPr>
        <w:t>divsppaydate</w:t>
      </w:r>
      <w:r w:rsidRPr="001F787E">
        <w:t xml:space="preserve"> – Special dividend payment date.</w:t>
      </w:r>
    </w:p>
    <w:p w14:paraId="0BA70047" w14:textId="77777777" w:rsidR="001F787E" w:rsidRPr="001F787E" w:rsidRDefault="001F787E" w:rsidP="001F787E">
      <w:pPr>
        <w:numPr>
          <w:ilvl w:val="0"/>
          <w:numId w:val="4"/>
        </w:numPr>
      </w:pPr>
      <w:r w:rsidRPr="001F787E">
        <w:rPr>
          <w:b/>
          <w:bCs/>
        </w:rPr>
        <w:t>paydate</w:t>
      </w:r>
      <w:r w:rsidRPr="001F787E">
        <w:t xml:space="preserve"> – General payment date.</w:t>
      </w:r>
    </w:p>
    <w:p w14:paraId="20C26881" w14:textId="77777777" w:rsidR="001F787E" w:rsidRPr="001F787E" w:rsidRDefault="001F787E" w:rsidP="001F787E">
      <w:pPr>
        <w:numPr>
          <w:ilvl w:val="0"/>
          <w:numId w:val="4"/>
        </w:numPr>
      </w:pPr>
      <w:r w:rsidRPr="001F787E">
        <w:rPr>
          <w:b/>
          <w:bCs/>
        </w:rPr>
        <w:t>recorddate</w:t>
      </w:r>
      <w:r w:rsidRPr="001F787E">
        <w:t xml:space="preserve"> – Date on which shareholders must own the stock to receive dividends.</w:t>
      </w:r>
    </w:p>
    <w:p w14:paraId="5D2FE5FE" w14:textId="77777777" w:rsidR="001F787E" w:rsidRPr="001F787E" w:rsidRDefault="001F787E" w:rsidP="001F787E">
      <w:pPr>
        <w:rPr>
          <w:b/>
          <w:bCs/>
        </w:rPr>
      </w:pPr>
      <w:r w:rsidRPr="001F787E">
        <w:rPr>
          <w:b/>
          <w:bCs/>
        </w:rPr>
        <w:t>Stock Splits &amp; Adjustments</w:t>
      </w:r>
    </w:p>
    <w:p w14:paraId="119725E8" w14:textId="77777777" w:rsidR="001F787E" w:rsidRPr="001F787E" w:rsidRDefault="001F787E" w:rsidP="001F787E">
      <w:pPr>
        <w:numPr>
          <w:ilvl w:val="0"/>
          <w:numId w:val="5"/>
        </w:numPr>
      </w:pPr>
      <w:r w:rsidRPr="001F787E">
        <w:rPr>
          <w:b/>
          <w:bCs/>
        </w:rPr>
        <w:t>split</w:t>
      </w:r>
      <w:r w:rsidRPr="001F787E">
        <w:t xml:space="preserve"> – Stock split indicator (e.g., 2:1, 3:1).</w:t>
      </w:r>
    </w:p>
    <w:p w14:paraId="6E95E695" w14:textId="77777777" w:rsidR="001F787E" w:rsidRPr="001F787E" w:rsidRDefault="001F787E" w:rsidP="001F787E">
      <w:pPr>
        <w:numPr>
          <w:ilvl w:val="0"/>
          <w:numId w:val="5"/>
        </w:numPr>
      </w:pPr>
      <w:r w:rsidRPr="001F787E">
        <w:rPr>
          <w:b/>
          <w:bCs/>
        </w:rPr>
        <w:t>splitf</w:t>
      </w:r>
      <w:r w:rsidRPr="001F787E">
        <w:t xml:space="preserve"> – Stock split factor (e.g., 2.0 for a 2-for-1 split).</w:t>
      </w:r>
    </w:p>
    <w:p w14:paraId="07BBCFE7" w14:textId="77777777" w:rsidR="001F787E" w:rsidRPr="001F787E" w:rsidRDefault="001F787E" w:rsidP="001F787E">
      <w:pPr>
        <w:numPr>
          <w:ilvl w:val="0"/>
          <w:numId w:val="5"/>
        </w:numPr>
      </w:pPr>
      <w:r w:rsidRPr="001F787E">
        <w:rPr>
          <w:b/>
          <w:bCs/>
        </w:rPr>
        <w:t>trfd</w:t>
      </w:r>
      <w:r w:rsidRPr="001F787E">
        <w:t xml:space="preserve"> – Trading frequency (daily, weekly, etc.).</w:t>
      </w:r>
    </w:p>
    <w:p w14:paraId="4B238871" w14:textId="77777777" w:rsidR="001F787E" w:rsidRPr="001F787E" w:rsidRDefault="001F787E" w:rsidP="001F787E">
      <w:pPr>
        <w:numPr>
          <w:ilvl w:val="0"/>
          <w:numId w:val="5"/>
        </w:numPr>
      </w:pPr>
      <w:r w:rsidRPr="001F787E">
        <w:rPr>
          <w:b/>
          <w:bCs/>
        </w:rPr>
        <w:t>epf</w:t>
      </w:r>
      <w:r w:rsidRPr="001F787E">
        <w:t xml:space="preserve"> – Earnings per share factor.</w:t>
      </w:r>
    </w:p>
    <w:p w14:paraId="2D362162" w14:textId="77777777" w:rsidR="001F787E" w:rsidRPr="001F787E" w:rsidRDefault="001F787E" w:rsidP="001F787E">
      <w:pPr>
        <w:rPr>
          <w:b/>
          <w:bCs/>
        </w:rPr>
      </w:pPr>
      <w:r w:rsidRPr="001F787E">
        <w:rPr>
          <w:b/>
          <w:bCs/>
        </w:rPr>
        <w:t>Exchange &amp; Market Information</w:t>
      </w:r>
    </w:p>
    <w:p w14:paraId="10AB6746" w14:textId="77777777" w:rsidR="001F787E" w:rsidRPr="001F787E" w:rsidRDefault="001F787E" w:rsidP="001F787E">
      <w:pPr>
        <w:numPr>
          <w:ilvl w:val="0"/>
          <w:numId w:val="6"/>
        </w:numPr>
      </w:pPr>
      <w:r w:rsidRPr="001F787E">
        <w:rPr>
          <w:b/>
          <w:bCs/>
        </w:rPr>
        <w:t>exchg</w:t>
      </w:r>
      <w:r w:rsidRPr="001F787E">
        <w:t xml:space="preserve"> – Stock exchange code where the security is traded.</w:t>
      </w:r>
    </w:p>
    <w:p w14:paraId="1AA5A486" w14:textId="77777777" w:rsidR="001F787E" w:rsidRPr="001F787E" w:rsidRDefault="001F787E" w:rsidP="001F787E">
      <w:pPr>
        <w:numPr>
          <w:ilvl w:val="0"/>
          <w:numId w:val="6"/>
        </w:numPr>
      </w:pPr>
      <w:r w:rsidRPr="001F787E">
        <w:rPr>
          <w:b/>
          <w:bCs/>
        </w:rPr>
        <w:t>SEDOL</w:t>
      </w:r>
      <w:r w:rsidRPr="001F787E">
        <w:t xml:space="preserve"> – Unique identifier for securities, used in the UK and globally.</w:t>
      </w:r>
    </w:p>
    <w:p w14:paraId="5FA57614" w14:textId="77777777" w:rsidR="001F787E" w:rsidRPr="001F787E" w:rsidRDefault="001F787E" w:rsidP="001F787E">
      <w:pPr>
        <w:numPr>
          <w:ilvl w:val="0"/>
          <w:numId w:val="6"/>
        </w:numPr>
      </w:pPr>
      <w:r w:rsidRPr="001F787E">
        <w:rPr>
          <w:b/>
          <w:bCs/>
        </w:rPr>
        <w:t>tpci</w:t>
      </w:r>
      <w:r w:rsidRPr="001F787E">
        <w:t xml:space="preserve"> – Security type classification (e.g., common stock, preferred stock).</w:t>
      </w:r>
    </w:p>
    <w:p w14:paraId="69AFCF74" w14:textId="77777777" w:rsidR="001F787E" w:rsidRPr="001F787E" w:rsidRDefault="001F787E" w:rsidP="001F787E">
      <w:pPr>
        <w:numPr>
          <w:ilvl w:val="0"/>
          <w:numId w:val="6"/>
        </w:numPr>
      </w:pPr>
      <w:r w:rsidRPr="001F787E">
        <w:rPr>
          <w:b/>
          <w:bCs/>
        </w:rPr>
        <w:t>fic</w:t>
      </w:r>
      <w:r w:rsidRPr="001F787E">
        <w:t xml:space="preserve"> – Country of incorporation.</w:t>
      </w:r>
    </w:p>
    <w:p w14:paraId="18B68E74" w14:textId="77777777" w:rsidR="001F787E" w:rsidRPr="001F787E" w:rsidRDefault="001F787E" w:rsidP="001F787E">
      <w:pPr>
        <w:numPr>
          <w:ilvl w:val="0"/>
          <w:numId w:val="6"/>
        </w:numPr>
      </w:pPr>
      <w:r w:rsidRPr="001F787E">
        <w:rPr>
          <w:b/>
          <w:bCs/>
        </w:rPr>
        <w:lastRenderedPageBreak/>
        <w:t>loc</w:t>
      </w:r>
      <w:r w:rsidRPr="001F787E">
        <w:t xml:space="preserve"> – Location (country where stock is traded).</w:t>
      </w:r>
    </w:p>
    <w:p w14:paraId="2E83AE8A" w14:textId="77777777" w:rsidR="001F787E" w:rsidRPr="001F787E" w:rsidRDefault="001F787E" w:rsidP="001F787E">
      <w:pPr>
        <w:numPr>
          <w:ilvl w:val="0"/>
          <w:numId w:val="6"/>
        </w:numPr>
      </w:pPr>
      <w:r w:rsidRPr="001F787E">
        <w:rPr>
          <w:b/>
          <w:bCs/>
        </w:rPr>
        <w:t>monthend</w:t>
      </w:r>
      <w:r w:rsidRPr="001F787E">
        <w:t xml:space="preserve"> – Indicates whether the data is at the end of the month.</w:t>
      </w:r>
    </w:p>
    <w:p w14:paraId="5F572B71" w14:textId="77777777" w:rsidR="0088523A" w:rsidRDefault="0088523A"/>
    <w:sectPr w:rsidR="00885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7267"/>
    <w:multiLevelType w:val="multilevel"/>
    <w:tmpl w:val="7078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495C"/>
    <w:multiLevelType w:val="multilevel"/>
    <w:tmpl w:val="0B0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F20A6"/>
    <w:multiLevelType w:val="multilevel"/>
    <w:tmpl w:val="909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BD5"/>
    <w:multiLevelType w:val="multilevel"/>
    <w:tmpl w:val="1EB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A4E23"/>
    <w:multiLevelType w:val="multilevel"/>
    <w:tmpl w:val="D96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72745"/>
    <w:multiLevelType w:val="multilevel"/>
    <w:tmpl w:val="9A4E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43507">
    <w:abstractNumId w:val="2"/>
  </w:num>
  <w:num w:numId="2" w16cid:durableId="46027180">
    <w:abstractNumId w:val="4"/>
  </w:num>
  <w:num w:numId="3" w16cid:durableId="1662076564">
    <w:abstractNumId w:val="0"/>
  </w:num>
  <w:num w:numId="4" w16cid:durableId="1865903572">
    <w:abstractNumId w:val="5"/>
  </w:num>
  <w:num w:numId="5" w16cid:durableId="1367481325">
    <w:abstractNumId w:val="3"/>
  </w:num>
  <w:num w:numId="6" w16cid:durableId="712997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B7"/>
    <w:rsid w:val="000544F0"/>
    <w:rsid w:val="0014147D"/>
    <w:rsid w:val="001F787E"/>
    <w:rsid w:val="002A2FB7"/>
    <w:rsid w:val="00635233"/>
    <w:rsid w:val="0088523A"/>
    <w:rsid w:val="0094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2256"/>
  <w15:chartTrackingRefBased/>
  <w15:docId w15:val="{560327D2-9774-4186-B858-28E1F5D8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690B59178915448358A27C096DD7C0" ma:contentTypeVersion="4" ma:contentTypeDescription="Create a new document." ma:contentTypeScope="" ma:versionID="a1be2a78c54303520306a384e8b32b07">
  <xsd:schema xmlns:xsd="http://www.w3.org/2001/XMLSchema" xmlns:xs="http://www.w3.org/2001/XMLSchema" xmlns:p="http://schemas.microsoft.com/office/2006/metadata/properties" xmlns:ns2="599d0e4c-d612-4ca7-b85b-e00d8ac75074" targetNamespace="http://schemas.microsoft.com/office/2006/metadata/properties" ma:root="true" ma:fieldsID="f83386827897dc27544df0eeb4835444" ns2:_="">
    <xsd:import namespace="599d0e4c-d612-4ca7-b85b-e00d8ac750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d0e4c-d612-4ca7-b85b-e00d8ac750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1DDDB9-27F3-4952-AB0A-1D7ADB6978C9}"/>
</file>

<file path=customXml/itemProps2.xml><?xml version="1.0" encoding="utf-8"?>
<ds:datastoreItem xmlns:ds="http://schemas.openxmlformats.org/officeDocument/2006/customXml" ds:itemID="{E20CE4A9-6E4E-49BA-9196-B34150E84911}"/>
</file>

<file path=customXml/itemProps3.xml><?xml version="1.0" encoding="utf-8"?>
<ds:datastoreItem xmlns:ds="http://schemas.openxmlformats.org/officeDocument/2006/customXml" ds:itemID="{80A21DC9-7F5B-4CC2-9C2A-A5C1A9D864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Thu, Moe K</dc:creator>
  <cp:keywords/>
  <dc:description/>
  <cp:lastModifiedBy>Thu, Moe K</cp:lastModifiedBy>
  <cp:revision>2</cp:revision>
  <dcterms:created xsi:type="dcterms:W3CDTF">2025-03-14T04:35:00Z</dcterms:created>
  <dcterms:modified xsi:type="dcterms:W3CDTF">2025-03-14T04:35:00Z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0x010100D8690B59178915448358A27C096DD7C0</vt:lpwstr>
  </property>
</Properties>
</file>