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26"/>
          <w:szCs w:val="26"/>
        </w:rPr>
      </w:pPr>
      <w:r>
        <w:rPr>
          <w:rFonts w:cs="Times New Roman" w:ascii="Times New Roman" w:hAnsi="Times New Roman"/>
          <w:b/>
          <w:bCs/>
          <w:sz w:val="26"/>
          <w:szCs w:val="26"/>
        </w:rPr>
        <w:t xml:space="preserve">«Санкт-Петербургский государственный электротехнический университет </w:t>
      </w:r>
    </w:p>
    <w:p>
      <w:pPr>
        <w:pStyle w:val="Normal"/>
        <w:jc w:val="center"/>
        <w:rPr>
          <w:rFonts w:ascii="Times New Roman" w:hAnsi="Times New Roman" w:cs="Times New Roman"/>
          <w:b/>
          <w:b/>
          <w:bCs/>
          <w:sz w:val="26"/>
          <w:szCs w:val="26"/>
        </w:rPr>
      </w:pPr>
      <w:r>
        <w:rPr>
          <w:rFonts w:cs="Times New Roman" w:ascii="Times New Roman" w:hAnsi="Times New Roman"/>
          <w:b/>
          <w:bCs/>
          <w:sz w:val="26"/>
          <w:szCs w:val="26"/>
        </w:rPr>
        <w:t>«ЛЭТИ» им. В.И.Ульянова (Ленина)»</w:t>
      </w:r>
    </w:p>
    <w:p>
      <w:pPr>
        <w:pStyle w:val="Normal"/>
        <w:jc w:val="center"/>
        <w:rPr>
          <w:rFonts w:ascii="Times New Roman" w:hAnsi="Times New Roman" w:cs="Times New Roman"/>
          <w:b/>
          <w:b/>
          <w:bCs/>
          <w:sz w:val="26"/>
          <w:szCs w:val="26"/>
        </w:rPr>
      </w:pPr>
      <w:r>
        <w:rPr>
          <w:rFonts w:cs="Times New Roman" w:ascii="Times New Roman" w:hAnsi="Times New Roman"/>
          <w:b/>
          <w:bCs/>
          <w:sz w:val="26"/>
          <w:szCs w:val="26"/>
        </w:rPr>
        <w:t>(СПбГЭТУ «ЛЭТИ»)</w:t>
      </w:r>
    </w:p>
    <w:p>
      <w:pPr>
        <w:pStyle w:val="Normal"/>
        <w:spacing w:lineRule="auto" w:line="336"/>
        <w:jc w:val="center"/>
        <w:rPr>
          <w:rFonts w:ascii="Times New Roman" w:hAnsi="Times New Roman" w:cs="Times New Roman"/>
          <w:b/>
          <w:b/>
          <w:bCs/>
          <w:caps/>
          <w:sz w:val="28"/>
          <w:szCs w:val="28"/>
        </w:rPr>
      </w:pPr>
      <w:r>
        <w:rPr>
          <w:rFonts w:cs="Times New Roman" w:ascii="Times New Roman" w:hAnsi="Times New Roman"/>
          <w:b/>
          <w:bCs/>
          <w:caps/>
          <w:sz w:val="28"/>
          <w:szCs w:val="28"/>
        </w:rPr>
      </w:r>
    </w:p>
    <w:tbl>
      <w:tblPr>
        <w:tblW w:w="5000" w:type="pct"/>
        <w:jc w:val="left"/>
        <w:tblInd w:w="-217" w:type="dxa"/>
        <w:tblLayout w:type="fixed"/>
        <w:tblCellMar>
          <w:top w:w="0" w:type="dxa"/>
          <w:left w:w="108" w:type="dxa"/>
          <w:bottom w:w="0" w:type="dxa"/>
          <w:right w:w="108" w:type="dxa"/>
        </w:tblCellMar>
      </w:tblPr>
      <w:tblGrid>
        <w:gridCol w:w="4063"/>
        <w:gridCol w:w="2634"/>
        <w:gridCol w:w="2658"/>
      </w:tblGrid>
      <w:tr>
        <w:trPr/>
        <w:tc>
          <w:tcPr>
            <w:tcW w:w="4063" w:type="dxa"/>
            <w:tcBorders/>
          </w:tcPr>
          <w:p>
            <w:pPr>
              <w:pStyle w:val="Normal"/>
              <w:widowControl w:val="false"/>
              <w:spacing w:lineRule="auto" w:line="336"/>
              <w:rPr>
                <w:rFonts w:ascii="Times New Roman" w:hAnsi="Times New Roman" w:cs="Times New Roman"/>
                <w:b/>
                <w:b/>
                <w:sz w:val="28"/>
                <w:szCs w:val="28"/>
              </w:rPr>
            </w:pPr>
            <w:r>
              <w:rPr>
                <w:rFonts w:cs="Times New Roman" w:ascii="Times New Roman" w:hAnsi="Times New Roman"/>
                <w:b/>
                <w:sz w:val="28"/>
                <w:szCs w:val="28"/>
              </w:rPr>
              <w:t>Направление</w:t>
            </w:r>
          </w:p>
        </w:tc>
        <w:tc>
          <w:tcPr>
            <w:tcW w:w="5292" w:type="dxa"/>
            <w:gridSpan w:val="2"/>
            <w:tcBorders/>
          </w:tcPr>
          <w:p>
            <w:pPr>
              <w:pStyle w:val="Normal"/>
              <w:widowControl w:val="false"/>
              <w:spacing w:lineRule="auto" w:line="336"/>
              <w:rPr/>
            </w:pPr>
            <w:r>
              <w:rPr>
                <w:rFonts w:cs="Times New Roman" w:ascii="Times New Roman" w:hAnsi="Times New Roman"/>
                <w:color w:val="FF0000"/>
                <w:sz w:val="28"/>
                <w:szCs w:val="28"/>
              </w:rPr>
              <w:t xml:space="preserve">09.03.04 </w:t>
            </w:r>
            <w:r>
              <w:rPr>
                <w:rFonts w:cs="Times New Roman" w:ascii="Times New Roman" w:hAnsi="Times New Roman"/>
                <w:color w:val="000000"/>
                <w:sz w:val="28"/>
                <w:szCs w:val="28"/>
              </w:rPr>
              <w:t>- Программная инженерия</w:t>
            </w:r>
          </w:p>
        </w:tc>
      </w:tr>
      <w:tr>
        <w:trPr/>
        <w:tc>
          <w:tcPr>
            <w:tcW w:w="4063" w:type="dxa"/>
            <w:tcBorders/>
          </w:tcPr>
          <w:p>
            <w:pPr>
              <w:pStyle w:val="Normal"/>
              <w:widowControl w:val="false"/>
              <w:spacing w:lineRule="auto" w:line="336"/>
              <w:rPr>
                <w:rFonts w:ascii="Times New Roman" w:hAnsi="Times New Roman" w:cs="Times New Roman"/>
                <w:b/>
                <w:b/>
                <w:sz w:val="28"/>
                <w:szCs w:val="28"/>
              </w:rPr>
            </w:pPr>
            <w:r>
              <w:rPr>
                <w:rFonts w:cs="Times New Roman" w:ascii="Times New Roman" w:hAnsi="Times New Roman"/>
                <w:b/>
                <w:sz w:val="28"/>
                <w:szCs w:val="28"/>
              </w:rPr>
              <w:t>Профиль</w:t>
            </w:r>
          </w:p>
        </w:tc>
        <w:tc>
          <w:tcPr>
            <w:tcW w:w="5292" w:type="dxa"/>
            <w:gridSpan w:val="2"/>
            <w:tcBorders/>
          </w:tcPr>
          <w:p>
            <w:pPr>
              <w:pStyle w:val="Normal"/>
              <w:widowControl w:val="false"/>
              <w:spacing w:lineRule="auto" w:line="336"/>
              <w:rPr>
                <w:rFonts w:ascii="Times New Roman" w:hAnsi="Times New Roman" w:cs="Times New Roman"/>
                <w:color w:val="000000"/>
                <w:sz w:val="28"/>
                <w:szCs w:val="28"/>
              </w:rPr>
            </w:pPr>
            <w:r>
              <w:rPr>
                <w:rFonts w:cs="Times New Roman" w:ascii="Times New Roman" w:hAnsi="Times New Roman"/>
                <w:color w:val="000000"/>
                <w:sz w:val="28"/>
                <w:szCs w:val="28"/>
              </w:rPr>
              <w:t>Разработка программно-информационных систем</w:t>
            </w:r>
          </w:p>
        </w:tc>
      </w:tr>
      <w:tr>
        <w:trPr/>
        <w:tc>
          <w:tcPr>
            <w:tcW w:w="4063" w:type="dxa"/>
            <w:tcBorders/>
            <w:vAlign w:val="center"/>
          </w:tcPr>
          <w:p>
            <w:pPr>
              <w:pStyle w:val="Normal"/>
              <w:widowControl w:val="false"/>
              <w:spacing w:lineRule="auto" w:line="336"/>
              <w:rPr>
                <w:rFonts w:ascii="Times New Roman" w:hAnsi="Times New Roman" w:cs="Times New Roman"/>
                <w:b/>
                <w:b/>
                <w:sz w:val="28"/>
                <w:szCs w:val="28"/>
              </w:rPr>
            </w:pPr>
            <w:r>
              <w:rPr>
                <w:rFonts w:cs="Times New Roman" w:ascii="Times New Roman" w:hAnsi="Times New Roman"/>
                <w:b/>
                <w:sz w:val="28"/>
                <w:szCs w:val="28"/>
              </w:rPr>
              <w:t>Факультет</w:t>
            </w:r>
          </w:p>
        </w:tc>
        <w:tc>
          <w:tcPr>
            <w:tcW w:w="5292" w:type="dxa"/>
            <w:gridSpan w:val="2"/>
            <w:tcBorders/>
            <w:vAlign w:val="center"/>
          </w:tcPr>
          <w:p>
            <w:pPr>
              <w:pStyle w:val="Normal"/>
              <w:widowControl w:val="false"/>
              <w:spacing w:lineRule="auto" w:line="336"/>
              <w:rPr>
                <w:rFonts w:ascii="Times New Roman" w:hAnsi="Times New Roman" w:cs="Times New Roman"/>
                <w:color w:val="FF0000"/>
                <w:sz w:val="28"/>
                <w:szCs w:val="28"/>
              </w:rPr>
            </w:pPr>
            <w:r>
              <w:rPr>
                <w:rFonts w:cs="Times New Roman" w:ascii="Times New Roman" w:hAnsi="Times New Roman"/>
                <w:color w:val="FF0000"/>
                <w:sz w:val="28"/>
                <w:szCs w:val="28"/>
              </w:rPr>
              <w:t>КТИ</w:t>
            </w:r>
          </w:p>
        </w:tc>
      </w:tr>
      <w:tr>
        <w:trPr/>
        <w:tc>
          <w:tcPr>
            <w:tcW w:w="4063" w:type="dxa"/>
            <w:tcBorders/>
            <w:vAlign w:val="center"/>
          </w:tcPr>
          <w:p>
            <w:pPr>
              <w:pStyle w:val="Normal"/>
              <w:widowControl w:val="false"/>
              <w:spacing w:lineRule="auto" w:line="336"/>
              <w:rPr>
                <w:rFonts w:ascii="Times New Roman" w:hAnsi="Times New Roman" w:cs="Times New Roman"/>
                <w:b/>
                <w:b/>
                <w:sz w:val="28"/>
                <w:szCs w:val="28"/>
              </w:rPr>
            </w:pPr>
            <w:r>
              <w:rPr>
                <w:rFonts w:cs="Times New Roman" w:ascii="Times New Roman" w:hAnsi="Times New Roman"/>
                <w:b/>
                <w:sz w:val="28"/>
                <w:szCs w:val="28"/>
              </w:rPr>
              <w:t>Кафедра</w:t>
            </w:r>
          </w:p>
        </w:tc>
        <w:tc>
          <w:tcPr>
            <w:tcW w:w="5292" w:type="dxa"/>
            <w:gridSpan w:val="2"/>
            <w:tcBorders/>
            <w:vAlign w:val="center"/>
          </w:tcPr>
          <w:p>
            <w:pPr>
              <w:pStyle w:val="Normal"/>
              <w:widowControl w:val="false"/>
              <w:spacing w:lineRule="auto" w:line="336"/>
              <w:rPr>
                <w:rFonts w:ascii="Times New Roman" w:hAnsi="Times New Roman" w:cs="Times New Roman"/>
                <w:color w:val="FF0000"/>
                <w:sz w:val="28"/>
                <w:szCs w:val="28"/>
              </w:rPr>
            </w:pPr>
            <w:r>
              <w:rPr>
                <w:rFonts w:cs="Times New Roman" w:ascii="Times New Roman" w:hAnsi="Times New Roman"/>
                <w:color w:val="FF0000"/>
                <w:sz w:val="28"/>
                <w:szCs w:val="28"/>
              </w:rPr>
              <w:t>МО ЭВМ</w:t>
            </w:r>
          </w:p>
        </w:tc>
      </w:tr>
      <w:tr>
        <w:trPr>
          <w:trHeight w:val="737" w:hRule="atLeast"/>
        </w:trPr>
        <w:tc>
          <w:tcPr>
            <w:tcW w:w="4063" w:type="dxa"/>
            <w:tcBorders/>
            <w:vAlign w:val="bottom"/>
          </w:tcPr>
          <w:p>
            <w:pPr>
              <w:pStyle w:val="Normal"/>
              <w:widowControl w:val="false"/>
              <w:spacing w:lineRule="auto" w:line="336"/>
              <w:rPr>
                <w:rFonts w:ascii="Times New Roman" w:hAnsi="Times New Roman" w:cs="Times New Roman"/>
                <w:i/>
                <w:i/>
                <w:sz w:val="28"/>
                <w:szCs w:val="28"/>
              </w:rPr>
            </w:pPr>
            <w:r>
              <w:rPr>
                <w:rFonts w:cs="Times New Roman" w:ascii="Times New Roman" w:hAnsi="Times New Roman"/>
                <w:i/>
                <w:sz w:val="28"/>
                <w:szCs w:val="28"/>
              </w:rPr>
              <w:t>К защите допустить</w:t>
            </w:r>
          </w:p>
        </w:tc>
        <w:tc>
          <w:tcPr>
            <w:tcW w:w="5292" w:type="dxa"/>
            <w:gridSpan w:val="2"/>
            <w:tcBorders/>
            <w:vAlign w:val="bottom"/>
          </w:tcPr>
          <w:p>
            <w:pPr>
              <w:pStyle w:val="Normal"/>
              <w:widowControl w:val="false"/>
              <w:snapToGrid w:val="false"/>
              <w:spacing w:lineRule="auto" w:line="336"/>
              <w:rPr>
                <w:rFonts w:ascii="Times New Roman" w:hAnsi="Times New Roman" w:cs="Times New Roman"/>
                <w:i/>
                <w:i/>
                <w:sz w:val="28"/>
                <w:szCs w:val="28"/>
              </w:rPr>
            </w:pPr>
            <w:r>
              <w:rPr>
                <w:rFonts w:cs="Times New Roman" w:ascii="Times New Roman" w:hAnsi="Times New Roman"/>
                <w:i/>
                <w:sz w:val="28"/>
                <w:szCs w:val="28"/>
              </w:rPr>
            </w:r>
          </w:p>
        </w:tc>
      </w:tr>
      <w:tr>
        <w:trPr/>
        <w:tc>
          <w:tcPr>
            <w:tcW w:w="4063" w:type="dxa"/>
            <w:tcBorders/>
            <w:vAlign w:val="center"/>
          </w:tcPr>
          <w:p>
            <w:pPr>
              <w:pStyle w:val="Normal"/>
              <w:widowControl w:val="false"/>
              <w:spacing w:lineRule="auto" w:line="336"/>
              <w:rPr>
                <w:rFonts w:ascii="Times New Roman" w:hAnsi="Times New Roman" w:cs="Times New Roman"/>
                <w:sz w:val="28"/>
                <w:szCs w:val="28"/>
              </w:rPr>
            </w:pPr>
            <w:r>
              <w:rPr>
                <w:rFonts w:cs="Times New Roman" w:ascii="Times New Roman" w:hAnsi="Times New Roman"/>
                <w:sz w:val="28"/>
                <w:szCs w:val="28"/>
              </w:rPr>
              <w:t>Зав. кафедрой</w:t>
            </w:r>
          </w:p>
        </w:tc>
        <w:tc>
          <w:tcPr>
            <w:tcW w:w="2634" w:type="dxa"/>
            <w:tcBorders/>
            <w:vAlign w:val="center"/>
          </w:tcPr>
          <w:p>
            <w:pPr>
              <w:pStyle w:val="Normal"/>
              <w:widowControl w:val="false"/>
              <w:snapToGrid w:val="false"/>
              <w:spacing w:lineRule="auto" w:line="336"/>
              <w:rPr>
                <w:rFonts w:ascii="Times New Roman" w:hAnsi="Times New Roman" w:cs="Times New Roman"/>
                <w:i/>
                <w:i/>
                <w:sz w:val="28"/>
                <w:szCs w:val="28"/>
              </w:rPr>
            </w:pPr>
            <w:r>
              <w:rPr>
                <w:rFonts w:cs="Times New Roman" w:ascii="Times New Roman" w:hAnsi="Times New Roman"/>
                <w:i/>
                <w:sz w:val="28"/>
                <w:szCs w:val="28"/>
              </w:rPr>
            </w:r>
          </w:p>
        </w:tc>
        <w:tc>
          <w:tcPr>
            <w:tcW w:w="2658" w:type="dxa"/>
            <w:tcBorders/>
            <w:vAlign w:val="center"/>
          </w:tcPr>
          <w:p>
            <w:pPr>
              <w:pStyle w:val="Normal"/>
              <w:widowControl w:val="false"/>
              <w:spacing w:lineRule="auto" w:line="336"/>
              <w:rPr>
                <w:rFonts w:ascii="Times New Roman" w:hAnsi="Times New Roman" w:cs="Times New Roman"/>
                <w:color w:val="FF0000"/>
                <w:sz w:val="28"/>
                <w:szCs w:val="28"/>
              </w:rPr>
            </w:pPr>
            <w:r>
              <w:rPr>
                <w:rFonts w:cs="Times New Roman" w:ascii="Times New Roman" w:hAnsi="Times New Roman"/>
                <w:color w:val="FF0000"/>
                <w:sz w:val="28"/>
                <w:szCs w:val="28"/>
              </w:rPr>
              <w:t>А.А. Лисс</w:t>
            </w:r>
          </w:p>
        </w:tc>
      </w:tr>
    </w:tbl>
    <w:p>
      <w:pPr>
        <w:pStyle w:val="Normal"/>
        <w:spacing w:lineRule="auto" w:line="336"/>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jc w:val="center"/>
        <w:rPr/>
      </w:pPr>
      <w:r>
        <w:rPr>
          <w:rStyle w:val="BookTitle"/>
          <w:rFonts w:cs="Times New Roman" w:ascii="Times New Roman" w:hAnsi="Times New Roman"/>
          <w:caps/>
          <w:sz w:val="36"/>
          <w:szCs w:val="28"/>
        </w:rPr>
        <w:t>ВЫПУСКНАЯ КВАЛИФИКАЦИОННАЯ РАБОТА</w:t>
      </w:r>
    </w:p>
    <w:p>
      <w:pPr>
        <w:pStyle w:val="Normal"/>
        <w:spacing w:lineRule="auto" w:line="336"/>
        <w:jc w:val="center"/>
        <w:rPr/>
      </w:pPr>
      <w:r>
        <w:rPr>
          <w:rStyle w:val="BookTitle"/>
          <w:rFonts w:cs="Times New Roman" w:ascii="Times New Roman" w:hAnsi="Times New Roman"/>
          <w:caps/>
          <w:sz w:val="36"/>
          <w:szCs w:val="28"/>
        </w:rPr>
        <w:t xml:space="preserve">БАКАЛАВРА </w:t>
      </w:r>
    </w:p>
    <w:p>
      <w:pPr>
        <w:pStyle w:val="Normal"/>
        <w:spacing w:lineRule="auto" w:line="336"/>
        <w:jc w:val="center"/>
        <w:rPr>
          <w:rStyle w:val="BookTitle"/>
          <w:rFonts w:ascii="Times New Roman" w:hAnsi="Times New Roman" w:cs="Times New Roman"/>
          <w:caps/>
          <w:color w:val="FF0000"/>
          <w:szCs w:val="28"/>
        </w:rPr>
      </w:pPr>
      <w:r>
        <w:rPr>
          <w:rFonts w:cs="Times New Roman" w:ascii="Times New Roman" w:hAnsi="Times New Roman"/>
          <w:caps/>
          <w:color w:val="FF0000"/>
          <w:szCs w:val="28"/>
        </w:rPr>
      </w:r>
    </w:p>
    <w:p>
      <w:pPr>
        <w:pStyle w:val="Normal"/>
        <w:jc w:val="center"/>
        <w:rPr/>
      </w:pPr>
      <w:r>
        <w:rPr>
          <w:rStyle w:val="BookTitle"/>
          <w:rFonts w:cs="Times New Roman" w:ascii="Times New Roman" w:hAnsi="Times New Roman"/>
          <w:caps w:val="false"/>
          <w:smallCaps w:val="false"/>
          <w:sz w:val="28"/>
          <w:szCs w:val="28"/>
        </w:rPr>
        <w:t xml:space="preserve">Тема: </w:t>
      </w:r>
      <w:r>
        <w:rPr>
          <w:rStyle w:val="BookTitle"/>
          <w:rFonts w:cs="Times New Roman" w:ascii="Times New Roman" w:hAnsi="Times New Roman"/>
          <w:caps w:val="false"/>
          <w:smallCaps w:val="false"/>
          <w:color w:val="FF0000"/>
          <w:sz w:val="28"/>
          <w:szCs w:val="28"/>
        </w:rPr>
        <w:t>Разработка модели искусственного интеллекта для прогнозирования поведения программ в ОС</w:t>
      </w:r>
    </w:p>
    <w:p>
      <w:pPr>
        <w:pStyle w:val="Normal"/>
        <w:spacing w:lineRule="auto" w:line="336"/>
        <w:jc w:val="center"/>
        <w:rPr>
          <w:rStyle w:val="BookTitle"/>
          <w:rFonts w:ascii="Times New Roman" w:hAnsi="Times New Roman" w:cs="Times New Roman"/>
          <w:caps w:val="false"/>
          <w:smallCaps w:val="false"/>
          <w:sz w:val="28"/>
          <w:szCs w:val="28"/>
        </w:rPr>
      </w:pPr>
      <w:r>
        <w:rPr>
          <w:rFonts w:cs="Times New Roman" w:ascii="Times New Roman" w:hAnsi="Times New Roman"/>
          <w:caps w:val="false"/>
          <w:smallCaps w:val="false"/>
          <w:sz w:val="28"/>
          <w:szCs w:val="28"/>
        </w:rPr>
      </w:r>
    </w:p>
    <w:p>
      <w:pPr>
        <w:pStyle w:val="Normal"/>
        <w:spacing w:lineRule="auto" w:line="336"/>
        <w:jc w:val="center"/>
        <w:rPr>
          <w:rFonts w:ascii="Times New Roman" w:hAnsi="Times New Roman" w:cs="Times New Roman"/>
          <w:sz w:val="28"/>
          <w:szCs w:val="28"/>
        </w:rPr>
      </w:pPr>
      <w:r>
        <w:rPr>
          <w:rFonts w:cs="Times New Roman" w:ascii="Times New Roman" w:hAnsi="Times New Roman"/>
          <w:sz w:val="28"/>
          <w:szCs w:val="28"/>
        </w:rPr>
      </w:r>
    </w:p>
    <w:tbl>
      <w:tblPr>
        <w:tblW w:w="9659" w:type="dxa"/>
        <w:jc w:val="left"/>
        <w:tblInd w:w="-217" w:type="dxa"/>
        <w:tblLayout w:type="fixed"/>
        <w:tblCellMar>
          <w:top w:w="0" w:type="dxa"/>
          <w:left w:w="108" w:type="dxa"/>
          <w:bottom w:w="0" w:type="dxa"/>
          <w:right w:w="108" w:type="dxa"/>
        </w:tblCellMar>
      </w:tblPr>
      <w:tblGrid>
        <w:gridCol w:w="2092"/>
        <w:gridCol w:w="2125"/>
        <w:gridCol w:w="2551"/>
        <w:gridCol w:w="260"/>
        <w:gridCol w:w="2631"/>
      </w:tblGrid>
      <w:tr>
        <w:trPr>
          <w:trHeight w:val="397" w:hRule="atLeast"/>
        </w:trPr>
        <w:tc>
          <w:tcPr>
            <w:tcW w:w="2092" w:type="dxa"/>
            <w:tcBorders/>
            <w:vAlign w:val="bottom"/>
          </w:tcPr>
          <w:p>
            <w:pPr>
              <w:pStyle w:val="Normal"/>
              <w:widowControl w:val="false"/>
              <w:rPr>
                <w:rFonts w:ascii="Times New Roman" w:hAnsi="Times New Roman" w:cs="Times New Roman"/>
                <w:sz w:val="28"/>
              </w:rPr>
            </w:pPr>
            <w:r>
              <w:rPr>
                <w:rFonts w:cs="Times New Roman" w:ascii="Times New Roman" w:hAnsi="Times New Roman"/>
                <w:sz w:val="28"/>
              </w:rPr>
              <w:t>Студент</w:t>
            </w:r>
          </w:p>
        </w:tc>
        <w:tc>
          <w:tcPr>
            <w:tcW w:w="2125" w:type="dxa"/>
            <w:tcBorders/>
          </w:tcPr>
          <w:p>
            <w:pPr>
              <w:pStyle w:val="Normal"/>
              <w:widowControl w:val="false"/>
              <w:snapToGrid w:val="false"/>
              <w:jc w:val="center"/>
              <w:rPr>
                <w:rFonts w:ascii="Times New Roman" w:hAnsi="Times New Roman" w:cs="Times New Roman"/>
                <w:i/>
                <w:i/>
                <w:sz w:val="28"/>
              </w:rPr>
            </w:pPr>
            <w:r>
              <w:rPr>
                <w:rFonts w:cs="Times New Roman" w:ascii="Times New Roman" w:hAnsi="Times New Roman"/>
                <w:i/>
                <w:sz w:val="28"/>
              </w:rPr>
            </w:r>
          </w:p>
        </w:tc>
        <w:tc>
          <w:tcPr>
            <w:tcW w:w="2551" w:type="dxa"/>
            <w:tcBorders>
              <w:bottom w:val="single" w:sz="4" w:space="0" w:color="000000"/>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vAlign w:val="bottom"/>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П.А. Бодунов</w:t>
            </w:r>
          </w:p>
        </w:tc>
      </w:tr>
      <w:tr>
        <w:trPr>
          <w:trHeight w:val="211" w:hRule="atLeast"/>
        </w:trPr>
        <w:tc>
          <w:tcPr>
            <w:tcW w:w="2092" w:type="dxa"/>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tcPr>
          <w:p>
            <w:pPr>
              <w:pStyle w:val="Normal"/>
              <w:widowControl w:val="false"/>
              <w:snapToGrid w:val="false"/>
              <w:jc w:val="center"/>
              <w:rPr>
                <w:rFonts w:ascii="Times New Roman" w:hAnsi="Times New Roman" w:cs="Times New Roman"/>
                <w:i/>
                <w:i/>
                <w:sz w:val="28"/>
                <w:vertAlign w:val="superscript"/>
              </w:rPr>
            </w:pPr>
            <w:r>
              <w:rPr>
                <w:rFonts w:cs="Times New Roman" w:ascii="Times New Roman" w:hAnsi="Times New Roman"/>
                <w:i/>
                <w:sz w:val="28"/>
                <w:vertAlign w:val="superscript"/>
              </w:rPr>
            </w:r>
          </w:p>
        </w:tc>
        <w:tc>
          <w:tcPr>
            <w:tcW w:w="2551" w:type="dxa"/>
            <w:tcBorders>
              <w:top w:val="single" w:sz="4" w:space="0" w:color="000000"/>
            </w:tcBorders>
          </w:tcPr>
          <w:p>
            <w:pPr>
              <w:pStyle w:val="Normal"/>
              <w:widowControl w:val="false"/>
              <w:jc w:val="center"/>
              <w:rPr>
                <w:rFonts w:ascii="Times New Roman" w:hAnsi="Times New Roman" w:cs="Times New Roman"/>
                <w:i/>
                <w:i/>
                <w:sz w:val="16"/>
              </w:rPr>
            </w:pPr>
            <w:r>
              <w:rPr>
                <w:rFonts w:cs="Times New Roman" w:ascii="Times New Roman" w:hAnsi="Times New Roman"/>
                <w:i/>
                <w:sz w:val="16"/>
              </w:rPr>
              <w:t>подпись</w:t>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r>
        <w:trPr>
          <w:trHeight w:val="397" w:hRule="atLeast"/>
        </w:trPr>
        <w:tc>
          <w:tcPr>
            <w:tcW w:w="2092" w:type="dxa"/>
            <w:tcBorders/>
            <w:vAlign w:val="bottom"/>
          </w:tcPr>
          <w:p>
            <w:pPr>
              <w:pStyle w:val="Normal"/>
              <w:widowControl w:val="false"/>
              <w:rPr>
                <w:rFonts w:ascii="Times New Roman" w:hAnsi="Times New Roman" w:cs="Times New Roman"/>
                <w:sz w:val="28"/>
              </w:rPr>
            </w:pPr>
            <w:r>
              <w:rPr>
                <w:rFonts w:cs="Times New Roman" w:ascii="Times New Roman" w:hAnsi="Times New Roman"/>
                <w:sz w:val="28"/>
              </w:rPr>
              <w:t>Руководитель</w:t>
            </w:r>
          </w:p>
        </w:tc>
        <w:tc>
          <w:tcPr>
            <w:tcW w:w="2125" w:type="dxa"/>
            <w:tcBorders/>
            <w:vAlign w:val="bottom"/>
          </w:tcPr>
          <w:p>
            <w:pPr>
              <w:pStyle w:val="Normal"/>
              <w:widowControl w:val="false"/>
              <w:snapToGrid w:val="false"/>
              <w:jc w:val="center"/>
              <w:rPr>
                <w:rFonts w:ascii="Times New Roman" w:hAnsi="Times New Roman" w:cs="Times New Roman"/>
                <w:sz w:val="28"/>
              </w:rPr>
            </w:pPr>
            <w:r>
              <w:rPr>
                <w:rFonts w:cs="Times New Roman" w:ascii="Times New Roman" w:hAnsi="Times New Roman"/>
                <w:sz w:val="28"/>
              </w:rPr>
            </w:r>
          </w:p>
        </w:tc>
        <w:tc>
          <w:tcPr>
            <w:tcW w:w="2551" w:type="dxa"/>
            <w:tcBorders>
              <w:bottom w:val="single" w:sz="4" w:space="0" w:color="000000"/>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vAlign w:val="bottom"/>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А.А. Лисс</w:t>
            </w:r>
          </w:p>
        </w:tc>
      </w:tr>
      <w:tr>
        <w:trPr>
          <w:trHeight w:val="168" w:hRule="atLeast"/>
        </w:trPr>
        <w:tc>
          <w:tcPr>
            <w:tcW w:w="2092" w:type="dxa"/>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tcPr>
          <w:p>
            <w:pPr>
              <w:pStyle w:val="Normal"/>
              <w:widowControl w:val="false"/>
              <w:jc w:val="center"/>
              <w:rPr>
                <w:rFonts w:ascii="Times New Roman" w:hAnsi="Times New Roman" w:cs="Times New Roman"/>
                <w:i/>
                <w:i/>
                <w:vertAlign w:val="superscript"/>
              </w:rPr>
            </w:pPr>
            <w:r>
              <w:rPr>
                <w:rFonts w:cs="Times New Roman" w:ascii="Times New Roman" w:hAnsi="Times New Roman"/>
                <w:i/>
                <w:vertAlign w:val="superscript"/>
              </w:rPr>
              <w:t>(Уч. степень, уч. звание)</w:t>
            </w:r>
          </w:p>
        </w:tc>
        <w:tc>
          <w:tcPr>
            <w:tcW w:w="2551" w:type="dxa"/>
            <w:tcBorders>
              <w:top w:val="single" w:sz="4" w:space="0" w:color="000000"/>
            </w:tcBorders>
          </w:tcPr>
          <w:p>
            <w:pPr>
              <w:pStyle w:val="Normal"/>
              <w:widowControl w:val="false"/>
              <w:jc w:val="center"/>
              <w:rPr>
                <w:rFonts w:ascii="Times New Roman" w:hAnsi="Times New Roman" w:cs="Times New Roman"/>
                <w:i/>
                <w:i/>
                <w:sz w:val="16"/>
              </w:rPr>
            </w:pPr>
            <w:r>
              <w:rPr>
                <w:rFonts w:cs="Times New Roman" w:ascii="Times New Roman" w:hAnsi="Times New Roman"/>
                <w:i/>
                <w:sz w:val="16"/>
              </w:rPr>
              <w:t>подпись</w:t>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r>
        <w:trPr>
          <w:trHeight w:val="397" w:hRule="atLeast"/>
        </w:trPr>
        <w:tc>
          <w:tcPr>
            <w:tcW w:w="2092" w:type="dxa"/>
            <w:tcBorders/>
            <w:vAlign w:val="bottom"/>
          </w:tcPr>
          <w:p>
            <w:pPr>
              <w:pStyle w:val="Normal"/>
              <w:widowControl w:val="false"/>
              <w:rPr>
                <w:rFonts w:ascii="Times New Roman" w:hAnsi="Times New Roman" w:cs="Times New Roman"/>
                <w:sz w:val="28"/>
              </w:rPr>
            </w:pPr>
            <w:r>
              <w:rPr>
                <w:rFonts w:cs="Times New Roman" w:ascii="Times New Roman" w:hAnsi="Times New Roman"/>
                <w:sz w:val="28"/>
              </w:rPr>
              <w:t>Консультанты</w:t>
            </w:r>
          </w:p>
        </w:tc>
        <w:tc>
          <w:tcPr>
            <w:tcW w:w="2125" w:type="dxa"/>
            <w:tcBorders/>
            <w:vAlign w:val="bottom"/>
          </w:tcPr>
          <w:p>
            <w:pPr>
              <w:pStyle w:val="Normal"/>
              <w:widowControl w:val="false"/>
              <w:snapToGrid w:val="false"/>
              <w:jc w:val="center"/>
              <w:rPr>
                <w:rFonts w:ascii="Times New Roman" w:hAnsi="Times New Roman" w:cs="Times New Roman"/>
                <w:sz w:val="28"/>
                <w:vertAlign w:val="superscript"/>
              </w:rPr>
            </w:pPr>
            <w:r>
              <w:rPr>
                <w:rFonts w:cs="Times New Roman" w:ascii="Times New Roman" w:hAnsi="Times New Roman"/>
                <w:sz w:val="28"/>
                <w:vertAlign w:val="superscript"/>
              </w:rPr>
            </w:r>
          </w:p>
        </w:tc>
        <w:tc>
          <w:tcPr>
            <w:tcW w:w="2551" w:type="dxa"/>
            <w:tcBorders>
              <w:bottom w:val="single" w:sz="4" w:space="0" w:color="000000"/>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vAlign w:val="bottom"/>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А.В. Гаврилов</w:t>
            </w:r>
          </w:p>
        </w:tc>
      </w:tr>
      <w:tr>
        <w:trPr>
          <w:trHeight w:val="124" w:hRule="atLeast"/>
        </w:trPr>
        <w:tc>
          <w:tcPr>
            <w:tcW w:w="2092" w:type="dxa"/>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tcPr>
          <w:p>
            <w:pPr>
              <w:pStyle w:val="Normal"/>
              <w:widowControl w:val="false"/>
              <w:jc w:val="center"/>
              <w:rPr>
                <w:rFonts w:ascii="Times New Roman" w:hAnsi="Times New Roman" w:cs="Times New Roman"/>
                <w:i/>
                <w:i/>
                <w:vertAlign w:val="superscript"/>
              </w:rPr>
            </w:pPr>
            <w:r>
              <w:rPr>
                <w:rFonts w:cs="Times New Roman" w:ascii="Times New Roman" w:hAnsi="Times New Roman"/>
                <w:i/>
                <w:vertAlign w:val="superscript"/>
              </w:rPr>
              <w:t>(Уч. степень, уч. звание)</w:t>
            </w:r>
          </w:p>
        </w:tc>
        <w:tc>
          <w:tcPr>
            <w:tcW w:w="2551" w:type="dxa"/>
            <w:tcBorders>
              <w:top w:val="single" w:sz="4" w:space="0" w:color="000000"/>
            </w:tcBorders>
          </w:tcPr>
          <w:p>
            <w:pPr>
              <w:pStyle w:val="Normal"/>
              <w:widowControl w:val="false"/>
              <w:jc w:val="center"/>
              <w:rPr>
                <w:rFonts w:ascii="Times New Roman" w:hAnsi="Times New Roman" w:cs="Times New Roman"/>
                <w:i/>
                <w:i/>
                <w:sz w:val="16"/>
              </w:rPr>
            </w:pPr>
            <w:r>
              <w:rPr>
                <w:rFonts w:cs="Times New Roman" w:ascii="Times New Roman" w:hAnsi="Times New Roman"/>
                <w:i/>
                <w:sz w:val="16"/>
              </w:rPr>
              <w:t>подпись</w:t>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r>
        <w:trPr>
          <w:trHeight w:val="397" w:hRule="atLeast"/>
        </w:trPr>
        <w:tc>
          <w:tcPr>
            <w:tcW w:w="2092" w:type="dxa"/>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vAlign w:val="bottom"/>
          </w:tcPr>
          <w:p>
            <w:pPr>
              <w:pStyle w:val="Normal"/>
              <w:widowControl w:val="false"/>
              <w:snapToGrid w:val="false"/>
              <w:jc w:val="center"/>
              <w:rPr>
                <w:rFonts w:ascii="Times New Roman" w:hAnsi="Times New Roman" w:cs="Times New Roman"/>
                <w:sz w:val="28"/>
                <w:vertAlign w:val="superscript"/>
              </w:rPr>
            </w:pPr>
            <w:r>
              <w:rPr>
                <w:rFonts w:cs="Times New Roman" w:ascii="Times New Roman" w:hAnsi="Times New Roman"/>
                <w:sz w:val="28"/>
                <w:vertAlign w:val="superscript"/>
              </w:rPr>
            </w:r>
          </w:p>
        </w:tc>
        <w:tc>
          <w:tcPr>
            <w:tcW w:w="2551" w:type="dxa"/>
            <w:tcBorders>
              <w:bottom w:val="single" w:sz="4" w:space="0" w:color="000000"/>
            </w:tcBorders>
            <w:vAlign w:val="bottom"/>
          </w:tcPr>
          <w:p>
            <w:pPr>
              <w:pStyle w:val="Normal"/>
              <w:widowControl w:val="false"/>
              <w:snapToGrid w:val="false"/>
              <w:rPr>
                <w:rFonts w:ascii="Times New Roman" w:hAnsi="Times New Roman" w:cs="Times New Roman"/>
                <w:i/>
                <w:i/>
                <w:sz w:val="28"/>
                <w:vertAlign w:val="superscript"/>
              </w:rPr>
            </w:pPr>
            <w:r>
              <w:rPr>
                <w:rFonts w:cs="Times New Roman" w:ascii="Times New Roman" w:hAnsi="Times New Roman"/>
                <w:i/>
                <w:sz w:val="28"/>
                <w:vertAlign w:val="superscript"/>
              </w:rPr>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vAlign w:val="bottom"/>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И.И. Иванов</w:t>
            </w:r>
          </w:p>
        </w:tc>
      </w:tr>
      <w:tr>
        <w:trPr>
          <w:trHeight w:val="124" w:hRule="atLeast"/>
        </w:trPr>
        <w:tc>
          <w:tcPr>
            <w:tcW w:w="2092" w:type="dxa"/>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tcPr>
          <w:p>
            <w:pPr>
              <w:pStyle w:val="Normal"/>
              <w:widowControl w:val="false"/>
              <w:jc w:val="center"/>
              <w:rPr>
                <w:rFonts w:ascii="Times New Roman" w:hAnsi="Times New Roman" w:cs="Times New Roman"/>
                <w:i/>
                <w:i/>
                <w:vertAlign w:val="superscript"/>
              </w:rPr>
            </w:pPr>
            <w:r>
              <w:rPr>
                <w:rFonts w:cs="Times New Roman" w:ascii="Times New Roman" w:hAnsi="Times New Roman"/>
                <w:i/>
                <w:vertAlign w:val="superscript"/>
              </w:rPr>
              <w:t>(Уч. степень, уч. звание)</w:t>
            </w:r>
          </w:p>
        </w:tc>
        <w:tc>
          <w:tcPr>
            <w:tcW w:w="2551" w:type="dxa"/>
            <w:tcBorders>
              <w:top w:val="single" w:sz="4" w:space="0" w:color="000000"/>
            </w:tcBorders>
          </w:tcPr>
          <w:p>
            <w:pPr>
              <w:pStyle w:val="Normal"/>
              <w:widowControl w:val="false"/>
              <w:jc w:val="center"/>
              <w:rPr>
                <w:rFonts w:ascii="Times New Roman" w:hAnsi="Times New Roman" w:cs="Times New Roman"/>
                <w:i/>
                <w:i/>
                <w:sz w:val="16"/>
              </w:rPr>
            </w:pPr>
            <w:r>
              <w:rPr>
                <w:rFonts w:cs="Times New Roman" w:ascii="Times New Roman" w:hAnsi="Times New Roman"/>
                <w:i/>
                <w:sz w:val="16"/>
              </w:rPr>
              <w:t>подпись</w:t>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r>
        <w:trPr>
          <w:trHeight w:val="397" w:hRule="atLeast"/>
        </w:trPr>
        <w:tc>
          <w:tcPr>
            <w:tcW w:w="2092" w:type="dxa"/>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vAlign w:val="bottom"/>
          </w:tcPr>
          <w:p>
            <w:pPr>
              <w:pStyle w:val="Normal"/>
              <w:widowControl w:val="false"/>
              <w:snapToGrid w:val="false"/>
              <w:jc w:val="center"/>
              <w:rPr>
                <w:rFonts w:ascii="Times New Roman" w:hAnsi="Times New Roman" w:cs="Times New Roman"/>
                <w:sz w:val="28"/>
                <w:vertAlign w:val="superscript"/>
              </w:rPr>
            </w:pPr>
            <w:r>
              <w:rPr>
                <w:rFonts w:cs="Times New Roman" w:ascii="Times New Roman" w:hAnsi="Times New Roman"/>
                <w:sz w:val="28"/>
                <w:vertAlign w:val="superscript"/>
              </w:rPr>
            </w:r>
          </w:p>
        </w:tc>
        <w:tc>
          <w:tcPr>
            <w:tcW w:w="2551" w:type="dxa"/>
            <w:tcBorders>
              <w:bottom w:val="single" w:sz="4" w:space="0" w:color="000000"/>
            </w:tcBorders>
          </w:tcPr>
          <w:p>
            <w:pPr>
              <w:pStyle w:val="Normal"/>
              <w:widowControl w:val="false"/>
              <w:snapToGrid w:val="false"/>
              <w:jc w:val="center"/>
              <w:rPr>
                <w:rFonts w:ascii="Times New Roman" w:hAnsi="Times New Roman" w:cs="Times New Roman"/>
                <w:i/>
                <w:i/>
                <w:sz w:val="16"/>
                <w:vertAlign w:val="superscript"/>
              </w:rPr>
            </w:pPr>
            <w:r>
              <w:rPr>
                <w:rFonts w:cs="Times New Roman" w:ascii="Times New Roman" w:hAnsi="Times New Roman"/>
                <w:i/>
                <w:sz w:val="16"/>
                <w:vertAlign w:val="superscript"/>
              </w:rPr>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vAlign w:val="bottom"/>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И.И. Иванов</w:t>
            </w:r>
          </w:p>
        </w:tc>
      </w:tr>
      <w:tr>
        <w:trPr>
          <w:trHeight w:val="124" w:hRule="atLeast"/>
        </w:trPr>
        <w:tc>
          <w:tcPr>
            <w:tcW w:w="2092" w:type="dxa"/>
            <w:tcBorders/>
            <w:vAlign w:val="bottom"/>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125" w:type="dxa"/>
            <w:tcBorders/>
          </w:tcPr>
          <w:p>
            <w:pPr>
              <w:pStyle w:val="Normal"/>
              <w:widowControl w:val="false"/>
              <w:jc w:val="center"/>
              <w:rPr>
                <w:rFonts w:ascii="Times New Roman" w:hAnsi="Times New Roman" w:cs="Times New Roman"/>
                <w:i/>
                <w:i/>
                <w:vertAlign w:val="superscript"/>
              </w:rPr>
            </w:pPr>
            <w:r>
              <w:rPr>
                <w:rFonts w:cs="Times New Roman" w:ascii="Times New Roman" w:hAnsi="Times New Roman"/>
                <w:i/>
                <w:vertAlign w:val="superscript"/>
              </w:rPr>
              <w:t>(Уч. степень, уч. звание)</w:t>
            </w:r>
          </w:p>
        </w:tc>
        <w:tc>
          <w:tcPr>
            <w:tcW w:w="2551" w:type="dxa"/>
            <w:tcBorders>
              <w:top w:val="single" w:sz="4" w:space="0" w:color="000000"/>
            </w:tcBorders>
          </w:tcPr>
          <w:p>
            <w:pPr>
              <w:pStyle w:val="Normal"/>
              <w:widowControl w:val="false"/>
              <w:jc w:val="center"/>
              <w:rPr>
                <w:rFonts w:ascii="Times New Roman" w:hAnsi="Times New Roman" w:cs="Times New Roman"/>
                <w:i/>
                <w:i/>
                <w:sz w:val="16"/>
              </w:rPr>
            </w:pPr>
            <w:r>
              <w:rPr>
                <w:rFonts w:cs="Times New Roman" w:ascii="Times New Roman" w:hAnsi="Times New Roman"/>
                <w:i/>
                <w:sz w:val="16"/>
              </w:rPr>
              <w:t>подпись</w:t>
            </w:r>
          </w:p>
        </w:tc>
        <w:tc>
          <w:tcPr>
            <w:tcW w:w="260" w:type="dxa"/>
            <w:tcBorders/>
          </w:tcPr>
          <w:p>
            <w:pPr>
              <w:pStyle w:val="Normal"/>
              <w:widowControl w:val="false"/>
              <w:snapToGrid w:val="false"/>
              <w:rPr>
                <w:rFonts w:ascii="Times New Roman" w:hAnsi="Times New Roman" w:cs="Times New Roman"/>
                <w:i/>
                <w:i/>
                <w:sz w:val="28"/>
              </w:rPr>
            </w:pPr>
            <w:r>
              <w:rPr>
                <w:rFonts w:cs="Times New Roman" w:ascii="Times New Roman" w:hAnsi="Times New Roman"/>
                <w:i/>
                <w:sz w:val="28"/>
              </w:rPr>
            </w:r>
          </w:p>
        </w:tc>
        <w:tc>
          <w:tcPr>
            <w:tcW w:w="2631" w:type="dxa"/>
            <w:tcBorders/>
          </w:tcPr>
          <w:p>
            <w:pPr>
              <w:pStyle w:val="Normal"/>
              <w:widowControl w:val="false"/>
              <w:snapToGrid w:val="false"/>
              <w:rPr>
                <w:rFonts w:ascii="Times New Roman" w:hAnsi="Times New Roman" w:cs="Times New Roman"/>
                <w:i/>
                <w:i/>
                <w:sz w:val="16"/>
              </w:rPr>
            </w:pPr>
            <w:r>
              <w:rPr>
                <w:rFonts w:cs="Times New Roman" w:ascii="Times New Roman" w:hAnsi="Times New Roman"/>
                <w:i/>
                <w:sz w:val="16"/>
              </w:rPr>
            </w:r>
          </w:p>
        </w:tc>
      </w:tr>
    </w:tbl>
    <w:p>
      <w:pPr>
        <w:pStyle w:val="Normal"/>
        <w:spacing w:lineRule="auto" w:line="336"/>
        <w:jc w:val="center"/>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36"/>
        <w:jc w:val="center"/>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36"/>
        <w:jc w:val="center"/>
        <w:rPr>
          <w:rFonts w:ascii="Times New Roman" w:hAnsi="Times New Roman" w:cs="Times New Roman"/>
          <w:bCs/>
          <w:sz w:val="28"/>
          <w:szCs w:val="28"/>
        </w:rPr>
      </w:pPr>
      <w:r>
        <w:rPr>
          <w:rFonts w:cs="Times New Roman" w:ascii="Times New Roman" w:hAnsi="Times New Roman"/>
          <w:bCs/>
          <w:sz w:val="28"/>
          <w:szCs w:val="28"/>
        </w:rPr>
        <w:t>Санкт-Петербург</w:t>
      </w:r>
    </w:p>
    <w:p>
      <w:pPr>
        <w:pStyle w:val="Normal"/>
        <w:spacing w:lineRule="auto" w:line="336"/>
        <w:jc w:val="center"/>
        <w:rPr>
          <w:rFonts w:ascii="Times New Roman" w:hAnsi="Times New Roman" w:cs="Times New Roman"/>
          <w:bCs/>
          <w:color w:val="FF0000"/>
          <w:sz w:val="28"/>
          <w:szCs w:val="28"/>
        </w:rPr>
      </w:pPr>
      <w:r>
        <w:rPr>
          <w:rFonts w:cs="Times New Roman" w:ascii="Times New Roman" w:hAnsi="Times New Roman"/>
          <w:bCs/>
          <w:color w:val="FF0000"/>
          <w:sz w:val="28"/>
          <w:szCs w:val="28"/>
        </w:rPr>
        <w:t>2024</w:t>
      </w:r>
      <w:r>
        <w:br w:type="page"/>
      </w:r>
    </w:p>
    <w:p>
      <w:pPr>
        <w:pStyle w:val="Normal"/>
        <w:spacing w:lineRule="auto" w:line="336"/>
        <w:jc w:val="center"/>
        <w:rPr>
          <w:rFonts w:ascii="Times New Roman" w:hAnsi="Times New Roman" w:cs="Times New Roman"/>
          <w:b/>
          <w:b/>
          <w:caps/>
          <w:sz w:val="28"/>
          <w:szCs w:val="28"/>
        </w:rPr>
      </w:pPr>
      <w:r>
        <w:rPr>
          <w:rFonts w:cs="Times New Roman" w:ascii="Times New Roman" w:hAnsi="Times New Roman"/>
          <w:b/>
          <w:caps/>
          <w:sz w:val="28"/>
          <w:szCs w:val="28"/>
        </w:rPr>
        <w:t>ЗАДАНИЕ</w:t>
      </w:r>
    </w:p>
    <w:p>
      <w:pPr>
        <w:pStyle w:val="Normal"/>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t>на выпускную квалификационную работу</w:t>
      </w:r>
    </w:p>
    <w:p>
      <w:pPr>
        <w:pStyle w:val="Normal"/>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bl>
      <w:tblPr>
        <w:tblW w:w="9464" w:type="dxa"/>
        <w:jc w:val="left"/>
        <w:tblInd w:w="-217" w:type="dxa"/>
        <w:tblLayout w:type="fixed"/>
        <w:tblCellMar>
          <w:top w:w="0" w:type="dxa"/>
          <w:left w:w="108" w:type="dxa"/>
          <w:bottom w:w="0" w:type="dxa"/>
          <w:right w:w="108" w:type="dxa"/>
        </w:tblCellMar>
      </w:tblPr>
      <w:tblGrid>
        <w:gridCol w:w="3417"/>
        <w:gridCol w:w="6047"/>
      </w:tblGrid>
      <w:tr>
        <w:trPr/>
        <w:tc>
          <w:tcPr>
            <w:tcW w:w="3417" w:type="dxa"/>
            <w:tcBorders/>
          </w:tcPr>
          <w:p>
            <w:pPr>
              <w:pStyle w:val="Normal"/>
              <w:widowControl w:val="false"/>
              <w:snapToGrid w:val="fals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c>
        <w:tc>
          <w:tcPr>
            <w:tcW w:w="6047" w:type="dxa"/>
            <w:tcBorders/>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Утверждаю</w:t>
            </w:r>
          </w:p>
        </w:tc>
      </w:tr>
      <w:tr>
        <w:trPr/>
        <w:tc>
          <w:tcPr>
            <w:tcW w:w="3417" w:type="dxa"/>
            <w:tcBorders/>
          </w:tcPr>
          <w:p>
            <w:pPr>
              <w:pStyle w:val="Normal"/>
              <w:widowControl w:val="false"/>
              <w:snapToGrid w:val="fals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c>
        <w:tc>
          <w:tcPr>
            <w:tcW w:w="6047" w:type="dxa"/>
            <w:tcBorders/>
          </w:tcPr>
          <w:p>
            <w:pPr>
              <w:pStyle w:val="Normal"/>
              <w:widowControl w:val="false"/>
              <w:spacing w:lineRule="auto" w:line="360"/>
              <w:jc w:val="right"/>
              <w:rPr/>
            </w:pPr>
            <w:r>
              <w:rPr>
                <w:rFonts w:cs="Times New Roman" w:ascii="Times New Roman" w:hAnsi="Times New Roman"/>
                <w:sz w:val="28"/>
                <w:szCs w:val="28"/>
              </w:rPr>
              <w:t xml:space="preserve">Зав. кафедрой </w:t>
            </w:r>
            <w:r>
              <w:rPr>
                <w:rFonts w:cs="Times New Roman" w:ascii="Times New Roman" w:hAnsi="Times New Roman"/>
                <w:color w:val="FF0000"/>
                <w:sz w:val="28"/>
                <w:szCs w:val="28"/>
              </w:rPr>
              <w:t>МО ЭВМ</w:t>
            </w:r>
          </w:p>
        </w:tc>
      </w:tr>
      <w:tr>
        <w:trPr/>
        <w:tc>
          <w:tcPr>
            <w:tcW w:w="3417" w:type="dxa"/>
            <w:tcBorders/>
          </w:tcPr>
          <w:p>
            <w:pPr>
              <w:pStyle w:val="Normal"/>
              <w:widowControl w:val="false"/>
              <w:snapToGrid w:val="fals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c>
        <w:tc>
          <w:tcPr>
            <w:tcW w:w="6047" w:type="dxa"/>
            <w:tcBorders/>
          </w:tcPr>
          <w:p>
            <w:pPr>
              <w:pStyle w:val="Normal"/>
              <w:widowControl w:val="false"/>
              <w:spacing w:lineRule="auto" w:line="360"/>
              <w:jc w:val="right"/>
              <w:rPr>
                <w:rFonts w:ascii="Times New Roman" w:hAnsi="Times New Roman" w:cs="Times New Roman"/>
                <w:color w:val="FF0000"/>
                <w:sz w:val="28"/>
                <w:szCs w:val="28"/>
              </w:rPr>
            </w:pPr>
            <w:r>
              <w:rPr>
                <w:rFonts w:cs="Times New Roman" w:ascii="Times New Roman" w:hAnsi="Times New Roman"/>
                <w:color w:val="FF0000"/>
                <w:sz w:val="28"/>
                <w:szCs w:val="28"/>
              </w:rPr>
              <w:t>____________ А.А. Лисс</w:t>
            </w:r>
          </w:p>
        </w:tc>
      </w:tr>
      <w:tr>
        <w:trPr/>
        <w:tc>
          <w:tcPr>
            <w:tcW w:w="3417" w:type="dxa"/>
            <w:tcBorders/>
          </w:tcPr>
          <w:p>
            <w:pPr>
              <w:pStyle w:val="Normal"/>
              <w:widowControl w:val="false"/>
              <w:snapToGrid w:val="fals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c>
        <w:tc>
          <w:tcPr>
            <w:tcW w:w="6047" w:type="dxa"/>
            <w:tcBorders/>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«___»______________20___ г.</w:t>
            </w:r>
          </w:p>
        </w:tc>
      </w:tr>
    </w:tbl>
    <w:p>
      <w:pPr>
        <w:pStyle w:val="Normal"/>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bl>
      <w:tblPr>
        <w:tblW w:w="9464" w:type="dxa"/>
        <w:jc w:val="left"/>
        <w:tblInd w:w="-217" w:type="dxa"/>
        <w:tblLayout w:type="fixed"/>
        <w:tblCellMar>
          <w:top w:w="0" w:type="dxa"/>
          <w:left w:w="108" w:type="dxa"/>
          <w:bottom w:w="0" w:type="dxa"/>
          <w:right w:w="108" w:type="dxa"/>
        </w:tblCellMar>
      </w:tblPr>
      <w:tblGrid>
        <w:gridCol w:w="1780"/>
        <w:gridCol w:w="2437"/>
        <w:gridCol w:w="850"/>
        <w:gridCol w:w="1642"/>
        <w:gridCol w:w="651"/>
        <w:gridCol w:w="244"/>
        <w:gridCol w:w="1082"/>
        <w:gridCol w:w="702"/>
        <w:gridCol w:w="76"/>
      </w:tblGrid>
      <w:tr>
        <w:trPr>
          <w:trHeight w:val="567" w:hRule="atLeast"/>
        </w:trPr>
        <w:tc>
          <w:tcPr>
            <w:tcW w:w="1780" w:type="dxa"/>
            <w:tcBorders/>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Студент</w:t>
            </w:r>
          </w:p>
        </w:tc>
        <w:tc>
          <w:tcPr>
            <w:tcW w:w="5580" w:type="dxa"/>
            <w:gridSpan w:val="4"/>
            <w:tcBorders/>
            <w:vAlign w:val="center"/>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Бодунов П.А.</w:t>
            </w:r>
          </w:p>
        </w:tc>
        <w:tc>
          <w:tcPr>
            <w:tcW w:w="244" w:type="dxa"/>
            <w:tcBorders/>
            <w:vAlign w:val="center"/>
          </w:tcPr>
          <w:p>
            <w:pPr>
              <w:pStyle w:val="Normal"/>
              <w:widowControl w:val="false"/>
              <w:snapToGrid w:val="false"/>
              <w:rPr>
                <w:rFonts w:ascii="Times New Roman" w:hAnsi="Times New Roman" w:cs="Times New Roman"/>
                <w:i/>
                <w:i/>
                <w:sz w:val="28"/>
                <w:szCs w:val="28"/>
              </w:rPr>
            </w:pPr>
            <w:r>
              <w:rPr>
                <w:rFonts w:cs="Times New Roman" w:ascii="Times New Roman" w:hAnsi="Times New Roman"/>
                <w:i/>
                <w:sz w:val="28"/>
                <w:szCs w:val="28"/>
              </w:rPr>
            </w:r>
          </w:p>
        </w:tc>
        <w:tc>
          <w:tcPr>
            <w:tcW w:w="1082" w:type="dxa"/>
            <w:tcBorders/>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Группа</w:t>
            </w:r>
          </w:p>
        </w:tc>
        <w:tc>
          <w:tcPr>
            <w:tcW w:w="778" w:type="dxa"/>
            <w:gridSpan w:val="2"/>
            <w:tcBorders/>
            <w:vAlign w:val="center"/>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0303</w:t>
            </w:r>
          </w:p>
        </w:tc>
      </w:tr>
      <w:tr>
        <w:trPr>
          <w:trHeight w:val="563" w:hRule="atLeast"/>
        </w:trPr>
        <w:tc>
          <w:tcPr>
            <w:tcW w:w="9464" w:type="dxa"/>
            <w:gridSpan w:val="9"/>
            <w:tcBorders/>
          </w:tcPr>
          <w:p>
            <w:pPr>
              <w:pStyle w:val="Normal"/>
              <w:widowControl w:val="false"/>
              <w:spacing w:lineRule="auto" w:line="360"/>
              <w:rPr/>
            </w:pPr>
            <w:r>
              <w:rPr>
                <w:rFonts w:cs="Times New Roman" w:ascii="Times New Roman" w:hAnsi="Times New Roman"/>
                <w:sz w:val="28"/>
                <w:szCs w:val="28"/>
              </w:rPr>
              <w:t xml:space="preserve">Тема работы: </w:t>
            </w:r>
            <w:r>
              <w:rPr>
                <w:rFonts w:cs="Times New Roman" w:ascii="Times New Roman" w:hAnsi="Times New Roman"/>
                <w:color w:val="FF0000"/>
                <w:sz w:val="28"/>
                <w:szCs w:val="28"/>
              </w:rPr>
              <w:t>Разработка модели искусственного интеллекта для прогнозирования поведения программ в ОС</w:t>
            </w:r>
          </w:p>
        </w:tc>
      </w:tr>
      <w:tr>
        <w:trPr>
          <w:trHeight w:val="557" w:hRule="atLeast"/>
        </w:trPr>
        <w:tc>
          <w:tcPr>
            <w:tcW w:w="9464" w:type="dxa"/>
            <w:gridSpan w:val="9"/>
            <w:tcBorders/>
          </w:tcPr>
          <w:p>
            <w:pPr>
              <w:pStyle w:val="Normal"/>
              <w:widowControl w:val="false"/>
              <w:spacing w:lineRule="auto" w:line="360"/>
              <w:rPr/>
            </w:pPr>
            <w:r>
              <w:rPr>
                <w:rFonts w:cs="Times New Roman" w:ascii="Times New Roman" w:hAnsi="Times New Roman"/>
                <w:sz w:val="28"/>
                <w:szCs w:val="28"/>
              </w:rPr>
              <w:t xml:space="preserve">Место выполнения ВКР: </w:t>
            </w:r>
            <w:r>
              <w:rPr>
                <w:rFonts w:cs="Times New Roman" w:ascii="Times New Roman" w:hAnsi="Times New Roman"/>
                <w:color w:val="FF0000"/>
                <w:sz w:val="28"/>
                <w:szCs w:val="28"/>
              </w:rPr>
              <w:t>СПБГЭТУ «ЛЭТИ», кафедра МО ЭВМ</w:t>
            </w:r>
          </w:p>
        </w:tc>
      </w:tr>
      <w:tr>
        <w:trPr>
          <w:trHeight w:val="1376" w:hRule="atLeast"/>
        </w:trPr>
        <w:tc>
          <w:tcPr>
            <w:tcW w:w="9464" w:type="dxa"/>
            <w:gridSpan w:val="9"/>
            <w:tcBorders/>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Исходные данные (технические требования):</w:t>
            </w:r>
          </w:p>
          <w:p>
            <w:pPr>
              <w:pStyle w:val="Normal"/>
              <w:widowControl w:val="false"/>
              <w:spacing w:lineRule="auto" w:line="360"/>
              <w:rPr>
                <w:rFonts w:ascii="Times New Roman" w:hAnsi="Times New Roman" w:cs="Times New Roman"/>
                <w:color w:val="FF0000"/>
                <w:sz w:val="28"/>
                <w:szCs w:val="28"/>
              </w:rPr>
            </w:pPr>
            <w:r>
              <w:rPr>
                <w:rFonts w:cs="Times New Roman" w:ascii="Times New Roman" w:hAnsi="Times New Roman"/>
                <w:color w:val="FF0000"/>
                <w:sz w:val="28"/>
                <w:szCs w:val="28"/>
              </w:rPr>
              <w:t>Необходимо реализовать трассировку списка процессов, чтобы получать список последовательных событий (системных вызовов). Данный список будет базой для обучения модели искусственного интеллекта. Результатом работы должна быть программа, делающая предсказание следующего системного вызова для конкретной программы.</w:t>
            </w:r>
          </w:p>
        </w:tc>
      </w:tr>
      <w:tr>
        <w:trPr>
          <w:trHeight w:val="1871" w:hRule="atLeast"/>
        </w:trPr>
        <w:tc>
          <w:tcPr>
            <w:tcW w:w="9464" w:type="dxa"/>
            <w:gridSpan w:val="9"/>
            <w:tcBorders/>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Содержание ВКР:</w:t>
            </w:r>
          </w:p>
          <w:p>
            <w:pPr>
              <w:pStyle w:val="Normal"/>
              <w:widowControl w:val="false"/>
              <w:spacing w:lineRule="auto" w:line="360"/>
              <w:rPr>
                <w:rFonts w:ascii="Times New Roman" w:hAnsi="Times New Roman" w:cs="Times New Roman"/>
                <w:color w:val="FF0000"/>
                <w:sz w:val="28"/>
                <w:szCs w:val="28"/>
              </w:rPr>
            </w:pPr>
            <w:r>
              <w:rPr>
                <w:rFonts w:cs="Times New Roman" w:ascii="Times New Roman" w:hAnsi="Times New Roman"/>
                <w:color w:val="FF0000"/>
                <w:sz w:val="28"/>
                <w:szCs w:val="28"/>
              </w:rPr>
              <w:t>Кратко перечисляются основные разделы ВКР</w:t>
            </w:r>
          </w:p>
        </w:tc>
      </w:tr>
      <w:tr>
        <w:trPr>
          <w:trHeight w:val="1044" w:hRule="atLeast"/>
        </w:trPr>
        <w:tc>
          <w:tcPr>
            <w:tcW w:w="9464" w:type="dxa"/>
            <w:gridSpan w:val="9"/>
            <w:tcBorders/>
          </w:tcPr>
          <w:p>
            <w:pPr>
              <w:pStyle w:val="Normal"/>
              <w:widowControl w:val="false"/>
              <w:spacing w:lineRule="auto" w:line="360"/>
              <w:rPr/>
            </w:pPr>
            <w:r>
              <w:rPr>
                <w:rFonts w:cs="Times New Roman" w:ascii="Times New Roman" w:hAnsi="Times New Roman"/>
                <w:sz w:val="28"/>
                <w:szCs w:val="28"/>
              </w:rPr>
              <w:t xml:space="preserve">Перечень отчетных материалов: пояснительная записка, иллюстративный материал, </w:t>
            </w:r>
            <w:r>
              <w:rPr>
                <w:rFonts w:cs="Times New Roman" w:ascii="Times New Roman" w:hAnsi="Times New Roman"/>
                <w:color w:val="FF0000"/>
                <w:sz w:val="28"/>
                <w:szCs w:val="28"/>
              </w:rPr>
              <w:t>иные отчетные материалы</w:t>
            </w:r>
          </w:p>
        </w:tc>
      </w:tr>
      <w:tr>
        <w:trPr>
          <w:trHeight w:val="549" w:hRule="atLeast"/>
        </w:trPr>
        <w:tc>
          <w:tcPr>
            <w:tcW w:w="9464" w:type="dxa"/>
            <w:gridSpan w:val="9"/>
            <w:tcBorders/>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Дополнительные разделы: безопасность жизнедеятельности</w:t>
            </w:r>
          </w:p>
        </w:tc>
      </w:tr>
      <w:tr>
        <w:trPr>
          <w:trHeight w:val="227" w:hRule="atLeast"/>
        </w:trPr>
        <w:tc>
          <w:tcPr>
            <w:tcW w:w="9464" w:type="dxa"/>
            <w:gridSpan w:val="9"/>
            <w:tcBorders/>
          </w:tcPr>
          <w:p>
            <w:pPr>
              <w:pStyle w:val="Normal"/>
              <w:widowControl w:val="false"/>
              <w:snapToGrid w:val="false"/>
              <w:rPr>
                <w:rFonts w:ascii="Times New Roman" w:hAnsi="Times New Roman" w:cs="Times New Roman"/>
                <w:sz w:val="16"/>
                <w:szCs w:val="16"/>
              </w:rPr>
            </w:pPr>
            <w:r>
              <w:rPr>
                <w:rFonts w:cs="Times New Roman" w:ascii="Times New Roman" w:hAnsi="Times New Roman"/>
                <w:sz w:val="16"/>
                <w:szCs w:val="16"/>
              </w:rPr>
            </w:r>
          </w:p>
        </w:tc>
      </w:tr>
      <w:tr>
        <w:trPr>
          <w:trHeight w:val="247" w:hRule="atLeast"/>
        </w:trPr>
        <w:tc>
          <w:tcPr>
            <w:tcW w:w="5067" w:type="dxa"/>
            <w:gridSpan w:val="3"/>
            <w:tcBorders/>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Дата выдачи задания</w:t>
            </w:r>
          </w:p>
        </w:tc>
        <w:tc>
          <w:tcPr>
            <w:tcW w:w="4397" w:type="dxa"/>
            <w:gridSpan w:val="6"/>
            <w:tcBorders/>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Дата представления ВКР к защите</w:t>
            </w:r>
          </w:p>
        </w:tc>
      </w:tr>
      <w:tr>
        <w:trPr>
          <w:trHeight w:val="247" w:hRule="atLeast"/>
        </w:trPr>
        <w:tc>
          <w:tcPr>
            <w:tcW w:w="5067" w:type="dxa"/>
            <w:gridSpan w:val="3"/>
            <w:tcBorders/>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«___»______________20___ г.</w:t>
            </w:r>
          </w:p>
        </w:tc>
        <w:tc>
          <w:tcPr>
            <w:tcW w:w="4397" w:type="dxa"/>
            <w:gridSpan w:val="6"/>
            <w:tcBorders/>
          </w:tcPr>
          <w:p>
            <w:pPr>
              <w:pStyle w:val="Normal"/>
              <w:widowControl w:val="false"/>
              <w:spacing w:lineRule="auto" w:line="360"/>
              <w:rPr>
                <w:rFonts w:ascii="Times New Roman" w:hAnsi="Times New Roman" w:cs="Times New Roman"/>
                <w:sz w:val="28"/>
                <w:szCs w:val="28"/>
              </w:rPr>
            </w:pPr>
            <w:r>
              <w:rPr>
                <w:rFonts w:cs="Times New Roman" w:ascii="Times New Roman" w:hAnsi="Times New Roman"/>
                <w:sz w:val="28"/>
                <w:szCs w:val="28"/>
              </w:rPr>
              <w:t>«___»______________20___ г.</w:t>
            </w:r>
          </w:p>
        </w:tc>
      </w:tr>
      <w:tr>
        <w:trPr>
          <w:trHeight w:val="170" w:hRule="atLeast"/>
        </w:trPr>
        <w:tc>
          <w:tcPr>
            <w:tcW w:w="5067" w:type="dxa"/>
            <w:gridSpan w:val="3"/>
            <w:tcBorders/>
          </w:tcPr>
          <w:p>
            <w:pPr>
              <w:pStyle w:val="Normal"/>
              <w:widowControl w:val="false"/>
              <w:tabs>
                <w:tab w:val="clear" w:pos="708"/>
                <w:tab w:val="left" w:pos="1783" w:leader="none"/>
              </w:tabs>
              <w:spacing w:lineRule="auto" w:line="360"/>
              <w:rPr>
                <w:rFonts w:ascii="Times New Roman" w:hAnsi="Times New Roman" w:cs="Times New Roman"/>
                <w:sz w:val="16"/>
                <w:szCs w:val="16"/>
              </w:rPr>
            </w:pPr>
            <w:r>
              <w:rPr>
                <w:rFonts w:cs="Times New Roman" w:ascii="Times New Roman" w:hAnsi="Times New Roman"/>
                <w:sz w:val="16"/>
                <w:szCs w:val="16"/>
              </w:rPr>
            </w:r>
          </w:p>
        </w:tc>
        <w:tc>
          <w:tcPr>
            <w:tcW w:w="4397" w:type="dxa"/>
            <w:gridSpan w:val="6"/>
            <w:tcBorders/>
          </w:tcPr>
          <w:p>
            <w:pPr>
              <w:pStyle w:val="Normal"/>
              <w:widowControl w:val="false"/>
              <w:snapToGrid w:val="false"/>
              <w:spacing w:lineRule="auto" w:line="360"/>
              <w:jc w:val="center"/>
              <w:rPr>
                <w:rFonts w:ascii="Times New Roman" w:hAnsi="Times New Roman" w:cs="Times New Roman"/>
                <w:sz w:val="16"/>
                <w:szCs w:val="16"/>
              </w:rPr>
            </w:pPr>
            <w:r>
              <w:rPr>
                <w:rFonts w:cs="Times New Roman" w:ascii="Times New Roman" w:hAnsi="Times New Roman"/>
                <w:sz w:val="16"/>
                <w:szCs w:val="16"/>
              </w:rPr>
            </w:r>
          </w:p>
        </w:tc>
      </w:tr>
      <w:tr>
        <w:trPr>
          <w:trHeight w:val="513" w:hRule="atLeast"/>
        </w:trPr>
        <w:tc>
          <w:tcPr>
            <w:tcW w:w="4217" w:type="dxa"/>
            <w:gridSpan w:val="2"/>
            <w:tcBorders/>
            <w:vAlign w:val="bottom"/>
          </w:tcPr>
          <w:p>
            <w:pPr>
              <w:pStyle w:val="Normal"/>
              <w:widowControl w:val="false"/>
              <w:rPr>
                <w:rFonts w:ascii="Times New Roman" w:hAnsi="Times New Roman" w:cs="Times New Roman"/>
                <w:sz w:val="28"/>
                <w:szCs w:val="28"/>
              </w:rPr>
            </w:pPr>
            <w:r>
              <w:rPr>
                <w:rFonts w:cs="Times New Roman" w:ascii="Times New Roman" w:hAnsi="Times New Roman"/>
                <w:sz w:val="28"/>
                <w:szCs w:val="28"/>
              </w:rPr>
              <w:t>Студент</w:t>
            </w:r>
          </w:p>
        </w:tc>
        <w:tc>
          <w:tcPr>
            <w:tcW w:w="2492" w:type="dxa"/>
            <w:gridSpan w:val="2"/>
            <w:tcBorders>
              <w:bottom w:val="single" w:sz="4" w:space="0" w:color="000000"/>
            </w:tcBorders>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679" w:type="dxa"/>
            <w:gridSpan w:val="4"/>
            <w:tcBorders/>
            <w:vAlign w:val="bottom"/>
          </w:tcPr>
          <w:p>
            <w:pPr>
              <w:pStyle w:val="Normal"/>
              <w:widowControl w:val="false"/>
              <w:jc w:val="center"/>
              <w:rPr>
                <w:rFonts w:ascii="Times New Roman" w:hAnsi="Times New Roman" w:cs="Times New Roman"/>
                <w:color w:val="FF0000"/>
                <w:sz w:val="28"/>
                <w:szCs w:val="28"/>
              </w:rPr>
            </w:pPr>
            <w:r>
              <w:rPr>
                <w:rFonts w:cs="Times New Roman" w:ascii="Times New Roman" w:hAnsi="Times New Roman"/>
                <w:color w:val="FF0000"/>
                <w:sz w:val="28"/>
                <w:szCs w:val="28"/>
              </w:rPr>
              <w:t>П.А. Бодунов</w:t>
            </w:r>
          </w:p>
        </w:tc>
        <w:tc>
          <w:tcPr>
            <w:tcW w:w="76" w:type="dxa"/>
            <w:tcBorders/>
            <w:tcMar>
              <w:left w:w="0" w:type="dxa"/>
              <w:right w:w="0" w:type="dxa"/>
            </w:tcMar>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r>
      <w:tr>
        <w:trPr>
          <w:trHeight w:val="553" w:hRule="atLeast"/>
        </w:trPr>
        <w:tc>
          <w:tcPr>
            <w:tcW w:w="4217" w:type="dxa"/>
            <w:gridSpan w:val="2"/>
            <w:tcBorders/>
            <w:vAlign w:val="bottom"/>
          </w:tcPr>
          <w:p>
            <w:pPr>
              <w:pStyle w:val="Normal"/>
              <w:widowControl w:val="false"/>
              <w:rPr>
                <w:rFonts w:ascii="Times New Roman" w:hAnsi="Times New Roman" w:cs="Times New Roman"/>
                <w:sz w:val="28"/>
              </w:rPr>
            </w:pPr>
            <w:r>
              <w:rPr>
                <w:rFonts w:cs="Times New Roman" w:ascii="Times New Roman" w:hAnsi="Times New Roman"/>
                <w:sz w:val="28"/>
              </w:rPr>
              <w:t>Руководитель</w:t>
            </w:r>
          </w:p>
        </w:tc>
        <w:tc>
          <w:tcPr>
            <w:tcW w:w="2492" w:type="dxa"/>
            <w:gridSpan w:val="2"/>
            <w:tcBorders>
              <w:top w:val="single" w:sz="4" w:space="0" w:color="000000"/>
              <w:bottom w:val="single" w:sz="4" w:space="0" w:color="000000"/>
            </w:tcBorders>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679" w:type="dxa"/>
            <w:gridSpan w:val="4"/>
            <w:tcBorders/>
            <w:vAlign w:val="bottom"/>
          </w:tcPr>
          <w:p>
            <w:pPr>
              <w:pStyle w:val="Normal"/>
              <w:widowControl w:val="false"/>
              <w:jc w:val="center"/>
              <w:rPr>
                <w:rFonts w:ascii="Times New Roman" w:hAnsi="Times New Roman" w:cs="Times New Roman"/>
                <w:color w:val="FF0000"/>
                <w:sz w:val="28"/>
                <w:szCs w:val="28"/>
              </w:rPr>
            </w:pPr>
            <w:r>
              <w:rPr>
                <w:rFonts w:cs="Times New Roman" w:ascii="Times New Roman" w:hAnsi="Times New Roman"/>
                <w:color w:val="FF0000"/>
                <w:sz w:val="28"/>
                <w:szCs w:val="28"/>
              </w:rPr>
              <w:t>А.А. Лисс</w:t>
            </w:r>
          </w:p>
        </w:tc>
        <w:tc>
          <w:tcPr>
            <w:tcW w:w="76" w:type="dxa"/>
            <w:tcBorders/>
            <w:tcMar>
              <w:left w:w="0" w:type="dxa"/>
              <w:right w:w="0" w:type="dxa"/>
            </w:tcMar>
          </w:tcPr>
          <w:p>
            <w:pPr>
              <w:pStyle w:val="Normal"/>
              <w:widowControl w:val="false"/>
              <w:snapToGrid w:val="false"/>
              <w:rPr>
                <w:rFonts w:ascii="Times New Roman" w:hAnsi="Times New Roman" w:cs="Times New Roman"/>
                <w:color w:val="FF0000"/>
                <w:sz w:val="28"/>
                <w:szCs w:val="28"/>
              </w:rPr>
            </w:pPr>
            <w:r>
              <w:rPr>
                <w:rFonts w:cs="Times New Roman" w:ascii="Times New Roman" w:hAnsi="Times New Roman"/>
                <w:color w:val="FF0000"/>
                <w:sz w:val="28"/>
                <w:szCs w:val="28"/>
              </w:rPr>
            </w:r>
          </w:p>
        </w:tc>
      </w:tr>
      <w:tr>
        <w:trPr>
          <w:trHeight w:val="278" w:hRule="atLeast"/>
        </w:trPr>
        <w:tc>
          <w:tcPr>
            <w:tcW w:w="4217" w:type="dxa"/>
            <w:gridSpan w:val="2"/>
            <w:tcBorders/>
          </w:tcPr>
          <w:p>
            <w:pPr>
              <w:pStyle w:val="Normal"/>
              <w:widowControl w:val="false"/>
              <w:ind w:left="0" w:right="0" w:firstLine="1843"/>
              <w:rPr>
                <w:rFonts w:ascii="Times New Roman" w:hAnsi="Times New Roman" w:cs="Times New Roman"/>
                <w:i/>
                <w:i/>
                <w:vertAlign w:val="superscript"/>
              </w:rPr>
            </w:pPr>
            <w:r>
              <w:rPr>
                <w:rFonts w:cs="Times New Roman" w:ascii="Times New Roman" w:hAnsi="Times New Roman"/>
                <w:i/>
                <w:vertAlign w:val="superscript"/>
              </w:rPr>
              <w:t>(Уч. степень, уч. звание)</w:t>
            </w:r>
          </w:p>
        </w:tc>
        <w:tc>
          <w:tcPr>
            <w:tcW w:w="2492" w:type="dxa"/>
            <w:gridSpan w:val="2"/>
            <w:tcBorders>
              <w:top w:val="single" w:sz="4" w:space="0" w:color="000000"/>
            </w:tcBorders>
            <w:vAlign w:val="bottom"/>
          </w:tcPr>
          <w:p>
            <w:pPr>
              <w:pStyle w:val="Normal"/>
              <w:widowControl w:val="false"/>
              <w:snapToGrid w:val="false"/>
              <w:rPr>
                <w:rFonts w:ascii="Times New Roman" w:hAnsi="Times New Roman" w:cs="Times New Roman"/>
                <w:sz w:val="16"/>
                <w:szCs w:val="16"/>
              </w:rPr>
            </w:pPr>
            <w:r>
              <w:rPr>
                <w:rFonts w:cs="Times New Roman" w:ascii="Times New Roman" w:hAnsi="Times New Roman"/>
                <w:sz w:val="16"/>
                <w:szCs w:val="16"/>
              </w:rPr>
            </w:r>
          </w:p>
        </w:tc>
        <w:tc>
          <w:tcPr>
            <w:tcW w:w="2679" w:type="dxa"/>
            <w:gridSpan w:val="4"/>
            <w:tcBorders/>
            <w:vAlign w:val="bottom"/>
          </w:tcPr>
          <w:p>
            <w:pPr>
              <w:pStyle w:val="Normal"/>
              <w:widowControl w:val="false"/>
              <w:snapToGrid w:val="false"/>
              <w:jc w:val="center"/>
              <w:rPr>
                <w:rFonts w:ascii="Times New Roman" w:hAnsi="Times New Roman" w:cs="Times New Roman"/>
                <w:color w:val="FF0000"/>
                <w:sz w:val="16"/>
                <w:szCs w:val="16"/>
              </w:rPr>
            </w:pPr>
            <w:r>
              <w:rPr>
                <w:rFonts w:cs="Times New Roman" w:ascii="Times New Roman" w:hAnsi="Times New Roman"/>
                <w:color w:val="FF0000"/>
                <w:sz w:val="16"/>
                <w:szCs w:val="16"/>
              </w:rPr>
            </w:r>
          </w:p>
        </w:tc>
        <w:tc>
          <w:tcPr>
            <w:tcW w:w="76" w:type="dxa"/>
            <w:tcBorders/>
            <w:tcMar>
              <w:left w:w="0" w:type="dxa"/>
              <w:right w:w="0" w:type="dxa"/>
            </w:tcMar>
          </w:tcPr>
          <w:p>
            <w:pPr>
              <w:pStyle w:val="Normal"/>
              <w:widowControl w:val="false"/>
              <w:snapToGrid w:val="false"/>
              <w:rPr>
                <w:rFonts w:ascii="Times New Roman" w:hAnsi="Times New Roman" w:cs="Times New Roman"/>
                <w:color w:val="FF0000"/>
                <w:sz w:val="16"/>
                <w:szCs w:val="16"/>
              </w:rPr>
            </w:pPr>
            <w:r>
              <w:rPr>
                <w:rFonts w:cs="Times New Roman" w:ascii="Times New Roman" w:hAnsi="Times New Roman"/>
                <w:color w:val="FF0000"/>
                <w:sz w:val="16"/>
                <w:szCs w:val="16"/>
              </w:rPr>
            </w:r>
          </w:p>
        </w:tc>
      </w:tr>
      <w:tr>
        <w:trPr>
          <w:trHeight w:val="520" w:hRule="atLeast"/>
        </w:trPr>
        <w:tc>
          <w:tcPr>
            <w:tcW w:w="4217" w:type="dxa"/>
            <w:gridSpan w:val="2"/>
            <w:tcBorders/>
            <w:vAlign w:val="bottom"/>
          </w:tcPr>
          <w:p>
            <w:pPr>
              <w:pStyle w:val="Normal"/>
              <w:widowControl w:val="false"/>
              <w:rPr>
                <w:rFonts w:ascii="Times New Roman" w:hAnsi="Times New Roman" w:cs="Times New Roman"/>
                <w:sz w:val="28"/>
              </w:rPr>
            </w:pPr>
            <w:r>
              <w:rPr>
                <w:rFonts w:cs="Times New Roman" w:ascii="Times New Roman" w:hAnsi="Times New Roman"/>
                <w:sz w:val="28"/>
              </w:rPr>
              <w:t>Консультант</w:t>
            </w:r>
          </w:p>
        </w:tc>
        <w:tc>
          <w:tcPr>
            <w:tcW w:w="2492" w:type="dxa"/>
            <w:gridSpan w:val="2"/>
            <w:tcBorders>
              <w:bottom w:val="single" w:sz="4" w:space="0" w:color="000000"/>
            </w:tcBorders>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679" w:type="dxa"/>
            <w:gridSpan w:val="4"/>
            <w:tcBorders/>
            <w:vAlign w:val="bottom"/>
          </w:tcPr>
          <w:p>
            <w:pPr>
              <w:pStyle w:val="Normal"/>
              <w:widowControl w:val="false"/>
              <w:jc w:val="center"/>
              <w:rPr>
                <w:rFonts w:ascii="Times New Roman" w:hAnsi="Times New Roman" w:cs="Times New Roman"/>
                <w:color w:val="FF0000"/>
                <w:sz w:val="28"/>
                <w:szCs w:val="28"/>
              </w:rPr>
            </w:pPr>
            <w:r>
              <w:rPr>
                <w:rFonts w:cs="Times New Roman" w:ascii="Times New Roman" w:hAnsi="Times New Roman"/>
                <w:color w:val="FF0000"/>
                <w:sz w:val="28"/>
                <w:szCs w:val="28"/>
              </w:rPr>
              <w:t>А.В. Гаврилов</w:t>
            </w:r>
          </w:p>
        </w:tc>
        <w:tc>
          <w:tcPr>
            <w:tcW w:w="76" w:type="dxa"/>
            <w:tcBorders/>
            <w:tcMar>
              <w:left w:w="0" w:type="dxa"/>
              <w:right w:w="0" w:type="dxa"/>
            </w:tcMar>
          </w:tcPr>
          <w:p>
            <w:pPr>
              <w:pStyle w:val="Normal"/>
              <w:widowControl w:val="false"/>
              <w:snapToGrid w:val="false"/>
              <w:rPr>
                <w:rFonts w:ascii="Times New Roman" w:hAnsi="Times New Roman" w:cs="Times New Roman"/>
                <w:color w:val="FF0000"/>
                <w:sz w:val="28"/>
                <w:szCs w:val="28"/>
              </w:rPr>
            </w:pPr>
            <w:r>
              <w:rPr>
                <w:rFonts w:cs="Times New Roman" w:ascii="Times New Roman" w:hAnsi="Times New Roman"/>
                <w:color w:val="FF0000"/>
                <w:sz w:val="28"/>
                <w:szCs w:val="28"/>
              </w:rPr>
            </w:r>
          </w:p>
        </w:tc>
      </w:tr>
      <w:tr>
        <w:trPr>
          <w:trHeight w:val="284" w:hRule="atLeast"/>
        </w:trPr>
        <w:tc>
          <w:tcPr>
            <w:tcW w:w="4217" w:type="dxa"/>
            <w:gridSpan w:val="2"/>
            <w:tcBorders/>
          </w:tcPr>
          <w:p>
            <w:pPr>
              <w:pStyle w:val="Normal"/>
              <w:widowControl w:val="false"/>
              <w:ind w:left="0" w:right="0" w:firstLine="1843"/>
              <w:rPr>
                <w:rFonts w:ascii="Times New Roman" w:hAnsi="Times New Roman" w:cs="Times New Roman"/>
                <w:i/>
                <w:i/>
                <w:vertAlign w:val="superscript"/>
              </w:rPr>
            </w:pPr>
            <w:r>
              <w:rPr>
                <w:rFonts w:cs="Times New Roman" w:ascii="Times New Roman" w:hAnsi="Times New Roman"/>
                <w:i/>
                <w:vertAlign w:val="superscript"/>
              </w:rPr>
              <w:t>(Уч. степень, уч. звание)</w:t>
            </w:r>
          </w:p>
        </w:tc>
        <w:tc>
          <w:tcPr>
            <w:tcW w:w="2492" w:type="dxa"/>
            <w:gridSpan w:val="2"/>
            <w:tcBorders>
              <w:top w:val="single" w:sz="4" w:space="0" w:color="000000"/>
            </w:tcBorders>
            <w:vAlign w:val="bottom"/>
          </w:tcPr>
          <w:p>
            <w:pPr>
              <w:pStyle w:val="Normal"/>
              <w:widowControl w:val="false"/>
              <w:snapToGrid w:val="false"/>
              <w:rPr>
                <w:rFonts w:ascii="Times New Roman" w:hAnsi="Times New Roman" w:cs="Times New Roman"/>
                <w:i/>
                <w:i/>
                <w:sz w:val="16"/>
                <w:szCs w:val="16"/>
                <w:vertAlign w:val="superscript"/>
              </w:rPr>
            </w:pPr>
            <w:r>
              <w:rPr>
                <w:rFonts w:cs="Times New Roman" w:ascii="Times New Roman" w:hAnsi="Times New Roman"/>
                <w:i/>
                <w:sz w:val="16"/>
                <w:szCs w:val="16"/>
                <w:vertAlign w:val="superscript"/>
              </w:rPr>
            </w:r>
          </w:p>
        </w:tc>
        <w:tc>
          <w:tcPr>
            <w:tcW w:w="2679" w:type="dxa"/>
            <w:gridSpan w:val="4"/>
            <w:tcBorders/>
            <w:vAlign w:val="bottom"/>
          </w:tcPr>
          <w:p>
            <w:pPr>
              <w:pStyle w:val="Normal"/>
              <w:widowControl w:val="false"/>
              <w:snapToGrid w:val="false"/>
              <w:rPr>
                <w:rFonts w:ascii="Times New Roman" w:hAnsi="Times New Roman" w:cs="Times New Roman"/>
                <w:sz w:val="16"/>
                <w:szCs w:val="16"/>
              </w:rPr>
            </w:pPr>
            <w:r>
              <w:rPr>
                <w:rFonts w:cs="Times New Roman" w:ascii="Times New Roman" w:hAnsi="Times New Roman"/>
                <w:sz w:val="16"/>
                <w:szCs w:val="16"/>
              </w:rPr>
            </w:r>
          </w:p>
        </w:tc>
        <w:tc>
          <w:tcPr>
            <w:tcW w:w="76" w:type="dxa"/>
            <w:tcBorders/>
            <w:tcMar>
              <w:left w:w="0" w:type="dxa"/>
              <w:right w:w="0" w:type="dxa"/>
            </w:tcMar>
          </w:tcPr>
          <w:p>
            <w:pPr>
              <w:pStyle w:val="Normal"/>
              <w:widowControl w:val="false"/>
              <w:snapToGrid w:val="false"/>
              <w:rPr>
                <w:rFonts w:ascii="Times New Roman" w:hAnsi="Times New Roman" w:cs="Times New Roman"/>
                <w:i/>
                <w:i/>
                <w:sz w:val="16"/>
                <w:szCs w:val="16"/>
                <w:vertAlign w:val="superscript"/>
              </w:rPr>
            </w:pPr>
            <w:r>
              <w:rPr>
                <w:rFonts w:cs="Times New Roman" w:ascii="Times New Roman" w:hAnsi="Times New Roman"/>
                <w:i/>
                <w:sz w:val="16"/>
                <w:szCs w:val="16"/>
                <w:vertAlign w:val="superscript"/>
              </w:rPr>
            </w:r>
          </w:p>
        </w:tc>
      </w:tr>
    </w:tbl>
    <w:p>
      <w:pPr>
        <w:pStyle w:val="Normal"/>
        <w:spacing w:lineRule="auto" w:line="360"/>
        <w:jc w:val="center"/>
        <w:rPr>
          <w:rFonts w:ascii="Times New Roman" w:hAnsi="Times New Roman" w:cs="Times New Roman"/>
          <w:b/>
          <w:b/>
          <w:caps/>
          <w:sz w:val="28"/>
          <w:szCs w:val="28"/>
        </w:rPr>
      </w:pPr>
      <w:r>
        <w:br w:type="page"/>
      </w:r>
      <w:r>
        <w:rPr>
          <w:rFonts w:cs="Times New Roman" w:ascii="Times New Roman" w:hAnsi="Times New Roman"/>
          <w:b/>
          <w:caps/>
          <w:sz w:val="28"/>
          <w:szCs w:val="28"/>
        </w:rPr>
        <w:t xml:space="preserve">календарный план выполнения </w:t>
      </w:r>
    </w:p>
    <w:p>
      <w:pPr>
        <w:pStyle w:val="Normal"/>
        <w:suppressAutoHyphens w:val="tru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t>выпускной квалификационной работы</w:t>
      </w:r>
    </w:p>
    <w:p>
      <w:pPr>
        <w:pStyle w:val="Normal"/>
        <w:spacing w:lineRule="auto" w:line="360"/>
        <w:ind w:left="0" w:right="0" w:firstLine="1985"/>
        <w:jc w:val="center"/>
        <w:rPr>
          <w:rFonts w:ascii="Times New Roman" w:hAnsi="Times New Roman" w:cs="Times New Roman"/>
          <w:b/>
          <w:b/>
          <w:caps/>
          <w:sz w:val="28"/>
          <w:szCs w:val="28"/>
        </w:rPr>
      </w:pPr>
      <w:r>
        <w:rPr>
          <w:rFonts w:cs="Times New Roman" w:ascii="Times New Roman" w:hAnsi="Times New Roman"/>
          <w:b/>
          <w:caps/>
          <w:sz w:val="28"/>
          <w:szCs w:val="28"/>
        </w:rPr>
      </w:r>
    </w:p>
    <w:tbl>
      <w:tblPr>
        <w:tblW w:w="9606" w:type="dxa"/>
        <w:jc w:val="left"/>
        <w:tblInd w:w="-217" w:type="dxa"/>
        <w:tblLayout w:type="fixed"/>
        <w:tblCellMar>
          <w:top w:w="0" w:type="dxa"/>
          <w:left w:w="108" w:type="dxa"/>
          <w:bottom w:w="0" w:type="dxa"/>
          <w:right w:w="108" w:type="dxa"/>
        </w:tblCellMar>
      </w:tblPr>
      <w:tblGrid>
        <w:gridCol w:w="3413"/>
        <w:gridCol w:w="6193"/>
      </w:tblGrid>
      <w:tr>
        <w:trPr/>
        <w:tc>
          <w:tcPr>
            <w:tcW w:w="3413" w:type="dxa"/>
            <w:tcBorders/>
          </w:tcPr>
          <w:p>
            <w:pPr>
              <w:pStyle w:val="Normal"/>
              <w:widowControl w:val="false"/>
              <w:snapToGrid w:val="fals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c>
        <w:tc>
          <w:tcPr>
            <w:tcW w:w="6193" w:type="dxa"/>
            <w:tcBorders/>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Утверждаю</w:t>
            </w:r>
          </w:p>
        </w:tc>
      </w:tr>
      <w:tr>
        <w:trPr/>
        <w:tc>
          <w:tcPr>
            <w:tcW w:w="3413" w:type="dxa"/>
            <w:tcBorders/>
          </w:tcPr>
          <w:p>
            <w:pPr>
              <w:pStyle w:val="Normal"/>
              <w:widowControl w:val="false"/>
              <w:snapToGrid w:val="fals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c>
        <w:tc>
          <w:tcPr>
            <w:tcW w:w="6193" w:type="dxa"/>
            <w:tcBorders/>
          </w:tcPr>
          <w:p>
            <w:pPr>
              <w:pStyle w:val="Normal"/>
              <w:widowControl w:val="false"/>
              <w:spacing w:lineRule="auto" w:line="360"/>
              <w:jc w:val="right"/>
              <w:rPr/>
            </w:pPr>
            <w:r>
              <w:rPr>
                <w:rFonts w:cs="Times New Roman" w:ascii="Times New Roman" w:hAnsi="Times New Roman"/>
                <w:sz w:val="28"/>
                <w:szCs w:val="28"/>
              </w:rPr>
              <w:t xml:space="preserve">Зав. кафедрой </w:t>
            </w:r>
            <w:r>
              <w:rPr>
                <w:rFonts w:cs="Times New Roman" w:ascii="Times New Roman" w:hAnsi="Times New Roman"/>
                <w:color w:val="FF0000"/>
                <w:sz w:val="28"/>
                <w:szCs w:val="28"/>
              </w:rPr>
              <w:t>аббревиатура названия кафедры</w:t>
            </w:r>
          </w:p>
        </w:tc>
      </w:tr>
      <w:tr>
        <w:trPr/>
        <w:tc>
          <w:tcPr>
            <w:tcW w:w="3413" w:type="dxa"/>
            <w:tcBorders/>
          </w:tcPr>
          <w:p>
            <w:pPr>
              <w:pStyle w:val="Normal"/>
              <w:widowControl w:val="false"/>
              <w:snapToGrid w:val="fals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c>
        <w:tc>
          <w:tcPr>
            <w:tcW w:w="6193" w:type="dxa"/>
            <w:tcBorders/>
          </w:tcPr>
          <w:p>
            <w:pPr>
              <w:pStyle w:val="Normal"/>
              <w:widowControl w:val="false"/>
              <w:spacing w:lineRule="auto" w:line="360"/>
              <w:jc w:val="right"/>
              <w:rPr>
                <w:rFonts w:ascii="Times New Roman" w:hAnsi="Times New Roman" w:cs="Times New Roman"/>
                <w:color w:val="FF0000"/>
                <w:sz w:val="28"/>
                <w:szCs w:val="28"/>
              </w:rPr>
            </w:pPr>
            <w:r>
              <w:rPr>
                <w:rFonts w:cs="Times New Roman" w:ascii="Times New Roman" w:hAnsi="Times New Roman"/>
                <w:color w:val="FF0000"/>
                <w:sz w:val="28"/>
                <w:szCs w:val="28"/>
              </w:rPr>
              <w:t>____________ И.И. Иванов</w:t>
            </w:r>
          </w:p>
        </w:tc>
      </w:tr>
      <w:tr>
        <w:trPr/>
        <w:tc>
          <w:tcPr>
            <w:tcW w:w="3413" w:type="dxa"/>
            <w:tcBorders/>
          </w:tcPr>
          <w:p>
            <w:pPr>
              <w:pStyle w:val="Normal"/>
              <w:widowControl w:val="false"/>
              <w:snapToGrid w:val="false"/>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c>
        <w:tc>
          <w:tcPr>
            <w:tcW w:w="6193" w:type="dxa"/>
            <w:tcBorders/>
          </w:tcPr>
          <w:p>
            <w:pPr>
              <w:pStyle w:val="Normal"/>
              <w:widowControl w:val="false"/>
              <w:spacing w:lineRule="auto" w:line="360"/>
              <w:jc w:val="right"/>
              <w:rPr>
                <w:rFonts w:ascii="Times New Roman" w:hAnsi="Times New Roman" w:cs="Times New Roman"/>
                <w:sz w:val="28"/>
                <w:szCs w:val="28"/>
              </w:rPr>
            </w:pPr>
            <w:r>
              <w:rPr>
                <w:rFonts w:cs="Times New Roman" w:ascii="Times New Roman" w:hAnsi="Times New Roman"/>
                <w:sz w:val="28"/>
                <w:szCs w:val="28"/>
              </w:rPr>
              <w:t>«___»______________20___ г.</w:t>
            </w:r>
          </w:p>
        </w:tc>
      </w:tr>
    </w:tbl>
    <w:p>
      <w:pPr>
        <w:pStyle w:val="Normal"/>
        <w:spacing w:lineRule="auto" w:line="360"/>
        <w:jc w:val="center"/>
        <w:rPr>
          <w:rFonts w:ascii="Times New Roman" w:hAnsi="Times New Roman" w:cs="Times New Roman"/>
          <w:b/>
          <w:b/>
          <w:caps/>
          <w:sz w:val="28"/>
          <w:szCs w:val="28"/>
        </w:rPr>
      </w:pPr>
      <w:r>
        <w:rPr>
          <w:rFonts w:cs="Times New Roman" w:ascii="Times New Roman" w:hAnsi="Times New Roman"/>
          <w:b/>
          <w:caps/>
          <w:sz w:val="28"/>
          <w:szCs w:val="28"/>
        </w:rPr>
      </w:r>
    </w:p>
    <w:tbl>
      <w:tblPr>
        <w:tblW w:w="9606" w:type="dxa"/>
        <w:jc w:val="left"/>
        <w:tblInd w:w="-217" w:type="dxa"/>
        <w:tblLayout w:type="fixed"/>
        <w:tblCellMar>
          <w:top w:w="0" w:type="dxa"/>
          <w:left w:w="108" w:type="dxa"/>
          <w:bottom w:w="0" w:type="dxa"/>
          <w:right w:w="108" w:type="dxa"/>
        </w:tblCellMar>
      </w:tblPr>
      <w:tblGrid>
        <w:gridCol w:w="1779"/>
        <w:gridCol w:w="5708"/>
        <w:gridCol w:w="246"/>
        <w:gridCol w:w="1087"/>
        <w:gridCol w:w="786"/>
      </w:tblGrid>
      <w:tr>
        <w:trPr>
          <w:trHeight w:val="567" w:hRule="atLeast"/>
        </w:trPr>
        <w:tc>
          <w:tcPr>
            <w:tcW w:w="1779" w:type="dxa"/>
            <w:tcBorders/>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Студент</w:t>
            </w:r>
          </w:p>
        </w:tc>
        <w:tc>
          <w:tcPr>
            <w:tcW w:w="5708" w:type="dxa"/>
            <w:tcBorders/>
            <w:vAlign w:val="center"/>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Иванов И.И.</w:t>
            </w:r>
          </w:p>
        </w:tc>
        <w:tc>
          <w:tcPr>
            <w:tcW w:w="246" w:type="dxa"/>
            <w:tcBorders/>
            <w:vAlign w:val="center"/>
          </w:tcPr>
          <w:p>
            <w:pPr>
              <w:pStyle w:val="Normal"/>
              <w:widowControl w:val="false"/>
              <w:snapToGrid w:val="false"/>
              <w:rPr>
                <w:rFonts w:ascii="Times New Roman" w:hAnsi="Times New Roman" w:cs="Times New Roman"/>
                <w:i/>
                <w:i/>
                <w:sz w:val="28"/>
                <w:szCs w:val="28"/>
              </w:rPr>
            </w:pPr>
            <w:r>
              <w:rPr>
                <w:rFonts w:cs="Times New Roman" w:ascii="Times New Roman" w:hAnsi="Times New Roman"/>
                <w:i/>
                <w:sz w:val="28"/>
                <w:szCs w:val="28"/>
              </w:rPr>
            </w:r>
          </w:p>
        </w:tc>
        <w:tc>
          <w:tcPr>
            <w:tcW w:w="1087" w:type="dxa"/>
            <w:tcBorders/>
            <w:vAlign w:val="center"/>
          </w:tcPr>
          <w:p>
            <w:pPr>
              <w:pStyle w:val="Normal"/>
              <w:widowControl w:val="false"/>
              <w:rPr>
                <w:rFonts w:ascii="Times New Roman" w:hAnsi="Times New Roman" w:cs="Times New Roman"/>
                <w:sz w:val="28"/>
                <w:szCs w:val="28"/>
              </w:rPr>
            </w:pPr>
            <w:r>
              <w:rPr>
                <w:rFonts w:cs="Times New Roman" w:ascii="Times New Roman" w:hAnsi="Times New Roman"/>
                <w:sz w:val="28"/>
                <w:szCs w:val="28"/>
              </w:rPr>
              <w:t>Группа</w:t>
            </w:r>
          </w:p>
        </w:tc>
        <w:tc>
          <w:tcPr>
            <w:tcW w:w="786" w:type="dxa"/>
            <w:tcBorders/>
            <w:vAlign w:val="center"/>
          </w:tcPr>
          <w:p>
            <w:pPr>
              <w:pStyle w:val="Normal"/>
              <w:widowControl w:val="false"/>
              <w:rPr>
                <w:rFonts w:ascii="Times New Roman" w:hAnsi="Times New Roman" w:cs="Times New Roman"/>
                <w:color w:val="FF0000"/>
                <w:sz w:val="28"/>
                <w:szCs w:val="28"/>
              </w:rPr>
            </w:pPr>
            <w:r>
              <w:rPr>
                <w:rFonts w:cs="Times New Roman" w:ascii="Times New Roman" w:hAnsi="Times New Roman"/>
                <w:color w:val="FF0000"/>
                <w:sz w:val="28"/>
                <w:szCs w:val="28"/>
              </w:rPr>
              <w:t>0000</w:t>
            </w:r>
          </w:p>
        </w:tc>
      </w:tr>
      <w:tr>
        <w:trPr>
          <w:trHeight w:val="563" w:hRule="atLeast"/>
        </w:trPr>
        <w:tc>
          <w:tcPr>
            <w:tcW w:w="9606" w:type="dxa"/>
            <w:gridSpan w:val="5"/>
            <w:tcBorders/>
          </w:tcPr>
          <w:p>
            <w:pPr>
              <w:pStyle w:val="Normal"/>
              <w:widowControl w:val="false"/>
              <w:spacing w:lineRule="auto" w:line="360"/>
              <w:rPr/>
            </w:pPr>
            <w:r>
              <w:rPr>
                <w:rFonts w:cs="Times New Roman" w:ascii="Times New Roman" w:hAnsi="Times New Roman"/>
                <w:sz w:val="28"/>
                <w:szCs w:val="28"/>
              </w:rPr>
              <w:t xml:space="preserve">Тема работы: </w:t>
            </w:r>
            <w:r>
              <w:rPr>
                <w:rFonts w:cs="Times New Roman" w:ascii="Times New Roman" w:hAnsi="Times New Roman"/>
                <w:color w:val="FF0000"/>
                <w:sz w:val="28"/>
                <w:szCs w:val="28"/>
              </w:rPr>
              <w:t>Наименование темы</w:t>
            </w:r>
          </w:p>
        </w:tc>
      </w:tr>
    </w:tbl>
    <w:p>
      <w:pPr>
        <w:pStyle w:val="Normal"/>
        <w:spacing w:lineRule="auto" w:line="300"/>
        <w:jc w:val="center"/>
        <w:rPr>
          <w:rFonts w:ascii="Times New Roman" w:hAnsi="Times New Roman" w:cs="Times New Roman"/>
          <w:sz w:val="28"/>
          <w:szCs w:val="28"/>
        </w:rPr>
      </w:pPr>
      <w:r>
        <w:rPr>
          <w:rFonts w:cs="Times New Roman" w:ascii="Times New Roman" w:hAnsi="Times New Roman"/>
          <w:sz w:val="28"/>
          <w:szCs w:val="28"/>
        </w:rPr>
      </w:r>
    </w:p>
    <w:tbl>
      <w:tblPr>
        <w:tblW w:w="4950" w:type="pct"/>
        <w:jc w:val="left"/>
        <w:tblInd w:w="-226" w:type="dxa"/>
        <w:tblLayout w:type="fixed"/>
        <w:tblCellMar>
          <w:top w:w="0" w:type="dxa"/>
          <w:left w:w="108" w:type="dxa"/>
          <w:bottom w:w="0" w:type="dxa"/>
          <w:right w:w="108" w:type="dxa"/>
        </w:tblCellMar>
      </w:tblPr>
      <w:tblGrid>
        <w:gridCol w:w="633"/>
        <w:gridCol w:w="6960"/>
        <w:gridCol w:w="1668"/>
      </w:tblGrid>
      <w:tr>
        <w:trPr>
          <w:trHeight w:val="23" w:hRule="atLeast"/>
        </w:trPr>
        <w:tc>
          <w:tcPr>
            <w:tcW w:w="633" w:type="dxa"/>
            <w:tcBorders>
              <w:top w:val="single" w:sz="4" w:space="0" w:color="000000"/>
              <w:left w:val="single" w:sz="4" w:space="0" w:color="000000"/>
              <w:bottom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п/п</w:t>
            </w:r>
          </w:p>
        </w:tc>
        <w:tc>
          <w:tcPr>
            <w:tcW w:w="6960" w:type="dxa"/>
            <w:tcBorders>
              <w:top w:val="single" w:sz="4" w:space="0" w:color="000000"/>
              <w:left w:val="single" w:sz="4" w:space="0" w:color="000000"/>
              <w:bottom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Наименование работ</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Срок выполнения</w:t>
            </w:r>
          </w:p>
        </w:tc>
      </w:tr>
      <w:tr>
        <w:trPr>
          <w:trHeight w:val="23" w:hRule="atLeast"/>
        </w:trPr>
        <w:tc>
          <w:tcPr>
            <w:tcW w:w="633" w:type="dxa"/>
            <w:tcBorders>
              <w:top w:val="single" w:sz="4" w:space="0" w:color="000000"/>
              <w:left w:val="single" w:sz="4" w:space="0" w:color="000000"/>
              <w:bottom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1</w:t>
            </w:r>
          </w:p>
        </w:tc>
        <w:tc>
          <w:tcPr>
            <w:tcW w:w="6960" w:type="dxa"/>
            <w:tcBorders>
              <w:top w:val="single" w:sz="4" w:space="0" w:color="000000"/>
              <w:left w:val="single" w:sz="4" w:space="0" w:color="000000"/>
              <w:bottom w:val="single" w:sz="4" w:space="0" w:color="000000"/>
            </w:tcBorders>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Обзор литературы по теме работы</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jc w:val="center"/>
              <w:rPr>
                <w:rFonts w:ascii="Times New Roman" w:hAnsi="Times New Roman" w:cs="Times New Roman"/>
                <w:color w:val="FF0000"/>
                <w:sz w:val="28"/>
                <w:szCs w:val="28"/>
              </w:rPr>
            </w:pPr>
            <w:r>
              <w:rPr>
                <w:rFonts w:cs="Times New Roman" w:ascii="Times New Roman" w:hAnsi="Times New Roman"/>
                <w:color w:val="FF0000"/>
                <w:sz w:val="28"/>
                <w:szCs w:val="28"/>
              </w:rPr>
              <w:t>00.00 – 00.00</w:t>
            </w:r>
          </w:p>
        </w:tc>
      </w:tr>
      <w:tr>
        <w:trPr>
          <w:trHeight w:val="23" w:hRule="atLeast"/>
        </w:trPr>
        <w:tc>
          <w:tcPr>
            <w:tcW w:w="633" w:type="dxa"/>
            <w:tcBorders>
              <w:top w:val="single" w:sz="4" w:space="0" w:color="000000"/>
              <w:left w:val="single" w:sz="4" w:space="0" w:color="000000"/>
              <w:bottom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2</w:t>
            </w:r>
          </w:p>
        </w:tc>
        <w:tc>
          <w:tcPr>
            <w:tcW w:w="6960" w:type="dxa"/>
            <w:tcBorders>
              <w:top w:val="single" w:sz="4" w:space="0" w:color="000000"/>
              <w:left w:val="single" w:sz="4" w:space="0" w:color="000000"/>
              <w:bottom w:val="single" w:sz="4" w:space="0" w:color="000000"/>
            </w:tcBorders>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Наименование раздела</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jc w:val="center"/>
              <w:rPr>
                <w:rFonts w:ascii="Times New Roman" w:hAnsi="Times New Roman" w:cs="Times New Roman"/>
                <w:color w:val="FF0000"/>
                <w:sz w:val="28"/>
                <w:szCs w:val="28"/>
              </w:rPr>
            </w:pPr>
            <w:r>
              <w:rPr>
                <w:rFonts w:cs="Times New Roman" w:ascii="Times New Roman" w:hAnsi="Times New Roman"/>
                <w:color w:val="FF0000"/>
                <w:sz w:val="28"/>
                <w:szCs w:val="28"/>
              </w:rPr>
              <w:t>00.00 – 00.00</w:t>
            </w:r>
          </w:p>
        </w:tc>
      </w:tr>
      <w:tr>
        <w:trPr>
          <w:trHeight w:val="23" w:hRule="atLeast"/>
        </w:trPr>
        <w:tc>
          <w:tcPr>
            <w:tcW w:w="633" w:type="dxa"/>
            <w:tcBorders>
              <w:top w:val="single" w:sz="4" w:space="0" w:color="000000"/>
              <w:left w:val="single" w:sz="4" w:space="0" w:color="000000"/>
              <w:bottom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3</w:t>
            </w:r>
          </w:p>
        </w:tc>
        <w:tc>
          <w:tcPr>
            <w:tcW w:w="6960" w:type="dxa"/>
            <w:tcBorders>
              <w:top w:val="single" w:sz="4" w:space="0" w:color="000000"/>
              <w:left w:val="single" w:sz="4" w:space="0" w:color="000000"/>
              <w:bottom w:val="single" w:sz="4" w:space="0" w:color="000000"/>
            </w:tcBorders>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Наименование раздела</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jc w:val="center"/>
              <w:rPr>
                <w:rFonts w:ascii="Times New Roman" w:hAnsi="Times New Roman" w:cs="Times New Roman"/>
                <w:color w:val="FF0000"/>
                <w:sz w:val="28"/>
                <w:szCs w:val="28"/>
              </w:rPr>
            </w:pPr>
            <w:r>
              <w:rPr>
                <w:rFonts w:cs="Times New Roman" w:ascii="Times New Roman" w:hAnsi="Times New Roman"/>
                <w:color w:val="FF0000"/>
                <w:sz w:val="28"/>
                <w:szCs w:val="28"/>
              </w:rPr>
              <w:t>00.00 – 00.00</w:t>
            </w:r>
          </w:p>
        </w:tc>
      </w:tr>
      <w:tr>
        <w:trPr>
          <w:trHeight w:val="23" w:hRule="atLeast"/>
        </w:trPr>
        <w:tc>
          <w:tcPr>
            <w:tcW w:w="633" w:type="dxa"/>
            <w:tcBorders>
              <w:top w:val="single" w:sz="4" w:space="0" w:color="000000"/>
              <w:left w:val="single" w:sz="4" w:space="0" w:color="000000"/>
              <w:bottom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4</w:t>
            </w:r>
          </w:p>
        </w:tc>
        <w:tc>
          <w:tcPr>
            <w:tcW w:w="6960" w:type="dxa"/>
            <w:tcBorders>
              <w:top w:val="single" w:sz="4" w:space="0" w:color="000000"/>
              <w:left w:val="single" w:sz="4" w:space="0" w:color="000000"/>
              <w:bottom w:val="single" w:sz="4" w:space="0" w:color="000000"/>
            </w:tcBorders>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Наименование раздела</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jc w:val="center"/>
              <w:rPr>
                <w:rFonts w:ascii="Times New Roman" w:hAnsi="Times New Roman" w:cs="Times New Roman"/>
                <w:color w:val="FF0000"/>
                <w:sz w:val="28"/>
                <w:szCs w:val="28"/>
              </w:rPr>
            </w:pPr>
            <w:r>
              <w:rPr>
                <w:rFonts w:cs="Times New Roman" w:ascii="Times New Roman" w:hAnsi="Times New Roman"/>
                <w:color w:val="FF0000"/>
                <w:sz w:val="28"/>
                <w:szCs w:val="28"/>
              </w:rPr>
              <w:t>00.00 – 00.00</w:t>
            </w:r>
          </w:p>
        </w:tc>
      </w:tr>
      <w:tr>
        <w:trPr>
          <w:trHeight w:val="23" w:hRule="atLeast"/>
        </w:trPr>
        <w:tc>
          <w:tcPr>
            <w:tcW w:w="633" w:type="dxa"/>
            <w:tcBorders>
              <w:top w:val="single" w:sz="4" w:space="0" w:color="000000"/>
              <w:left w:val="single" w:sz="4" w:space="0" w:color="000000"/>
              <w:bottom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5</w:t>
            </w:r>
          </w:p>
        </w:tc>
        <w:tc>
          <w:tcPr>
            <w:tcW w:w="6960" w:type="dxa"/>
            <w:tcBorders>
              <w:top w:val="single" w:sz="4" w:space="0" w:color="000000"/>
              <w:left w:val="single" w:sz="4" w:space="0" w:color="000000"/>
              <w:bottom w:val="single" w:sz="4" w:space="0" w:color="000000"/>
            </w:tcBorders>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Оформление пояснительной записки</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jc w:val="center"/>
              <w:rPr>
                <w:rFonts w:ascii="Times New Roman" w:hAnsi="Times New Roman" w:cs="Times New Roman"/>
                <w:color w:val="FF0000"/>
                <w:sz w:val="28"/>
                <w:szCs w:val="28"/>
              </w:rPr>
            </w:pPr>
            <w:r>
              <w:rPr>
                <w:rFonts w:cs="Times New Roman" w:ascii="Times New Roman" w:hAnsi="Times New Roman"/>
                <w:color w:val="FF0000"/>
                <w:sz w:val="28"/>
                <w:szCs w:val="28"/>
              </w:rPr>
              <w:t>00.00 – 00.00</w:t>
            </w:r>
          </w:p>
        </w:tc>
      </w:tr>
      <w:tr>
        <w:trPr>
          <w:trHeight w:val="23" w:hRule="atLeast"/>
        </w:trPr>
        <w:tc>
          <w:tcPr>
            <w:tcW w:w="633" w:type="dxa"/>
            <w:tcBorders>
              <w:top w:val="single" w:sz="4" w:space="0" w:color="000000"/>
              <w:left w:val="single" w:sz="4" w:space="0" w:color="000000"/>
              <w:bottom w:val="single" w:sz="4" w:space="0" w:color="000000"/>
            </w:tcBorders>
            <w:vAlign w:val="center"/>
          </w:tcPr>
          <w:p>
            <w:pPr>
              <w:pStyle w:val="Normal"/>
              <w:widowControl w:val="false"/>
              <w:spacing w:lineRule="auto" w:line="300"/>
              <w:jc w:val="center"/>
              <w:rPr>
                <w:rFonts w:ascii="Times New Roman" w:hAnsi="Times New Roman" w:cs="Times New Roman"/>
                <w:sz w:val="28"/>
                <w:szCs w:val="28"/>
              </w:rPr>
            </w:pPr>
            <w:r>
              <w:rPr>
                <w:rFonts w:cs="Times New Roman" w:ascii="Times New Roman" w:hAnsi="Times New Roman"/>
                <w:sz w:val="28"/>
                <w:szCs w:val="28"/>
              </w:rPr>
              <w:t>6</w:t>
            </w:r>
          </w:p>
        </w:tc>
        <w:tc>
          <w:tcPr>
            <w:tcW w:w="6960" w:type="dxa"/>
            <w:tcBorders>
              <w:top w:val="single" w:sz="4" w:space="0" w:color="000000"/>
              <w:left w:val="single" w:sz="4" w:space="0" w:color="000000"/>
              <w:bottom w:val="single" w:sz="4" w:space="0" w:color="000000"/>
            </w:tcBorders>
            <w:vAlign w:val="center"/>
          </w:tcPr>
          <w:p>
            <w:pPr>
              <w:pStyle w:val="Normal"/>
              <w:widowControl w:val="false"/>
              <w:spacing w:lineRule="auto" w:line="300"/>
              <w:rPr>
                <w:rFonts w:ascii="Times New Roman" w:hAnsi="Times New Roman" w:cs="Times New Roman"/>
                <w:sz w:val="28"/>
                <w:szCs w:val="28"/>
              </w:rPr>
            </w:pPr>
            <w:r>
              <w:rPr>
                <w:rFonts w:cs="Times New Roman" w:ascii="Times New Roman" w:hAnsi="Times New Roman"/>
                <w:sz w:val="28"/>
                <w:szCs w:val="28"/>
              </w:rPr>
              <w:t>Оформление иллюстративного материала</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jc w:val="center"/>
              <w:rPr>
                <w:rFonts w:ascii="Times New Roman" w:hAnsi="Times New Roman" w:cs="Times New Roman"/>
                <w:color w:val="FF0000"/>
                <w:sz w:val="28"/>
                <w:szCs w:val="28"/>
              </w:rPr>
            </w:pPr>
            <w:r>
              <w:rPr>
                <w:rFonts w:cs="Times New Roman" w:ascii="Times New Roman" w:hAnsi="Times New Roman"/>
                <w:color w:val="FF0000"/>
                <w:sz w:val="28"/>
                <w:szCs w:val="28"/>
              </w:rPr>
              <w:t>00.00 – 00.00</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tbl>
      <w:tblPr>
        <w:tblW w:w="9464" w:type="dxa"/>
        <w:jc w:val="left"/>
        <w:tblInd w:w="-217" w:type="dxa"/>
        <w:tblLayout w:type="fixed"/>
        <w:tblCellMar>
          <w:top w:w="0" w:type="dxa"/>
          <w:left w:w="108" w:type="dxa"/>
          <w:bottom w:w="0" w:type="dxa"/>
          <w:right w:w="108" w:type="dxa"/>
        </w:tblCellMar>
      </w:tblPr>
      <w:tblGrid>
        <w:gridCol w:w="4250"/>
        <w:gridCol w:w="2512"/>
        <w:gridCol w:w="2702"/>
      </w:tblGrid>
      <w:tr>
        <w:trPr>
          <w:trHeight w:val="614" w:hRule="atLeast"/>
        </w:trPr>
        <w:tc>
          <w:tcPr>
            <w:tcW w:w="4250" w:type="dxa"/>
            <w:tcBorders/>
            <w:vAlign w:val="bottom"/>
          </w:tcPr>
          <w:p>
            <w:pPr>
              <w:pStyle w:val="Normal"/>
              <w:widowControl w:val="false"/>
              <w:rPr>
                <w:rFonts w:ascii="Times New Roman" w:hAnsi="Times New Roman" w:cs="Times New Roman"/>
                <w:sz w:val="28"/>
                <w:szCs w:val="28"/>
              </w:rPr>
            </w:pPr>
            <w:r>
              <w:rPr>
                <w:rFonts w:cs="Times New Roman" w:ascii="Times New Roman" w:hAnsi="Times New Roman"/>
                <w:sz w:val="28"/>
                <w:szCs w:val="28"/>
              </w:rPr>
              <w:t>Студент</w:t>
            </w:r>
          </w:p>
        </w:tc>
        <w:tc>
          <w:tcPr>
            <w:tcW w:w="2512" w:type="dxa"/>
            <w:tcBorders>
              <w:bottom w:val="single" w:sz="4" w:space="0" w:color="000000"/>
            </w:tcBorders>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02" w:type="dxa"/>
            <w:tcBorders/>
            <w:vAlign w:val="bottom"/>
          </w:tcPr>
          <w:p>
            <w:pPr>
              <w:pStyle w:val="Normal"/>
              <w:widowControl w:val="false"/>
              <w:jc w:val="center"/>
              <w:rPr>
                <w:rFonts w:ascii="Times New Roman" w:hAnsi="Times New Roman" w:cs="Times New Roman"/>
                <w:color w:val="FF0000"/>
                <w:sz w:val="28"/>
                <w:szCs w:val="28"/>
              </w:rPr>
            </w:pPr>
            <w:r>
              <w:rPr>
                <w:rFonts w:cs="Times New Roman" w:ascii="Times New Roman" w:hAnsi="Times New Roman"/>
                <w:color w:val="FF0000"/>
                <w:sz w:val="28"/>
                <w:szCs w:val="28"/>
              </w:rPr>
              <w:t>И.И. Иванов</w:t>
            </w:r>
          </w:p>
        </w:tc>
      </w:tr>
      <w:tr>
        <w:trPr>
          <w:trHeight w:val="614" w:hRule="atLeast"/>
        </w:trPr>
        <w:tc>
          <w:tcPr>
            <w:tcW w:w="4250" w:type="dxa"/>
            <w:tcBorders/>
            <w:vAlign w:val="bottom"/>
          </w:tcPr>
          <w:p>
            <w:pPr>
              <w:pStyle w:val="Normal"/>
              <w:widowControl w:val="false"/>
              <w:rPr>
                <w:rFonts w:ascii="Times New Roman" w:hAnsi="Times New Roman" w:cs="Times New Roman"/>
                <w:sz w:val="28"/>
              </w:rPr>
            </w:pPr>
            <w:r>
              <w:rPr>
                <w:rFonts w:cs="Times New Roman" w:ascii="Times New Roman" w:hAnsi="Times New Roman"/>
                <w:sz w:val="28"/>
              </w:rPr>
              <w:t>Руководитель</w:t>
            </w:r>
          </w:p>
        </w:tc>
        <w:tc>
          <w:tcPr>
            <w:tcW w:w="2512" w:type="dxa"/>
            <w:tcBorders>
              <w:top w:val="single" w:sz="4" w:space="0" w:color="000000"/>
              <w:bottom w:val="single" w:sz="4" w:space="0" w:color="000000"/>
            </w:tcBorders>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02" w:type="dxa"/>
            <w:tcBorders/>
            <w:vAlign w:val="bottom"/>
          </w:tcPr>
          <w:p>
            <w:pPr>
              <w:pStyle w:val="Normal"/>
              <w:widowControl w:val="false"/>
              <w:jc w:val="center"/>
              <w:rPr>
                <w:rFonts w:ascii="Times New Roman" w:hAnsi="Times New Roman" w:cs="Times New Roman"/>
                <w:color w:val="FF0000"/>
                <w:sz w:val="28"/>
                <w:szCs w:val="28"/>
              </w:rPr>
            </w:pPr>
            <w:r>
              <w:rPr>
                <w:rFonts w:cs="Times New Roman" w:ascii="Times New Roman" w:hAnsi="Times New Roman"/>
                <w:color w:val="FF0000"/>
                <w:sz w:val="28"/>
                <w:szCs w:val="28"/>
              </w:rPr>
              <w:t>И.И. Иванов</w:t>
            </w:r>
          </w:p>
        </w:tc>
      </w:tr>
      <w:tr>
        <w:trPr>
          <w:trHeight w:val="170" w:hRule="atLeast"/>
        </w:trPr>
        <w:tc>
          <w:tcPr>
            <w:tcW w:w="4250" w:type="dxa"/>
            <w:tcBorders/>
          </w:tcPr>
          <w:p>
            <w:pPr>
              <w:pStyle w:val="Normal"/>
              <w:widowControl w:val="false"/>
              <w:ind w:left="0" w:right="0" w:firstLine="1843"/>
              <w:rPr>
                <w:rFonts w:ascii="Times New Roman" w:hAnsi="Times New Roman" w:cs="Times New Roman"/>
                <w:i/>
                <w:i/>
                <w:vertAlign w:val="superscript"/>
              </w:rPr>
            </w:pPr>
            <w:r>
              <w:rPr>
                <w:rFonts w:cs="Times New Roman" w:ascii="Times New Roman" w:hAnsi="Times New Roman"/>
                <w:i/>
                <w:vertAlign w:val="superscript"/>
              </w:rPr>
              <w:t>(Уч. степень, уч. звание)</w:t>
            </w:r>
          </w:p>
        </w:tc>
        <w:tc>
          <w:tcPr>
            <w:tcW w:w="2512" w:type="dxa"/>
            <w:tcBorders>
              <w:top w:val="single" w:sz="4" w:space="0" w:color="000000"/>
            </w:tcBorders>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02" w:type="dxa"/>
            <w:tcBorders/>
            <w:vAlign w:val="bottom"/>
          </w:tcPr>
          <w:p>
            <w:pPr>
              <w:pStyle w:val="Normal"/>
              <w:widowControl w:val="false"/>
              <w:snapToGrid w:val="false"/>
              <w:jc w:val="center"/>
              <w:rPr>
                <w:rFonts w:ascii="Times New Roman" w:hAnsi="Times New Roman" w:cs="Times New Roman"/>
                <w:color w:val="FF0000"/>
                <w:sz w:val="28"/>
                <w:szCs w:val="28"/>
              </w:rPr>
            </w:pPr>
            <w:r>
              <w:rPr>
                <w:rFonts w:cs="Times New Roman" w:ascii="Times New Roman" w:hAnsi="Times New Roman"/>
                <w:color w:val="FF0000"/>
                <w:sz w:val="28"/>
                <w:szCs w:val="28"/>
              </w:rPr>
            </w:r>
          </w:p>
        </w:tc>
      </w:tr>
      <w:tr>
        <w:trPr>
          <w:trHeight w:val="614" w:hRule="atLeast"/>
        </w:trPr>
        <w:tc>
          <w:tcPr>
            <w:tcW w:w="4250" w:type="dxa"/>
            <w:tcBorders/>
            <w:vAlign w:val="bottom"/>
          </w:tcPr>
          <w:p>
            <w:pPr>
              <w:pStyle w:val="Normal"/>
              <w:widowControl w:val="false"/>
              <w:rPr>
                <w:rFonts w:ascii="Times New Roman" w:hAnsi="Times New Roman" w:cs="Times New Roman"/>
                <w:sz w:val="28"/>
              </w:rPr>
            </w:pPr>
            <w:r>
              <w:rPr>
                <w:rFonts w:cs="Times New Roman" w:ascii="Times New Roman" w:hAnsi="Times New Roman"/>
                <w:sz w:val="28"/>
              </w:rPr>
              <w:t>Консучёльтант</w:t>
            </w:r>
          </w:p>
        </w:tc>
        <w:tc>
          <w:tcPr>
            <w:tcW w:w="2512" w:type="dxa"/>
            <w:tcBorders>
              <w:bottom w:val="single" w:sz="4" w:space="0" w:color="000000"/>
            </w:tcBorders>
            <w:vAlign w:val="bottom"/>
          </w:tcPr>
          <w:p>
            <w:pPr>
              <w:pStyle w:val="Normal"/>
              <w:widowControl w:val="false"/>
              <w:snapToGrid w:val="false"/>
              <w:rPr>
                <w:rFonts w:ascii="Times New Roman" w:hAnsi="Times New Roman" w:cs="Times New Roman"/>
                <w:sz w:val="28"/>
                <w:szCs w:val="28"/>
              </w:rPr>
            </w:pPr>
            <w:r>
              <w:rPr>
                <w:rFonts w:cs="Times New Roman" w:ascii="Times New Roman" w:hAnsi="Times New Roman"/>
                <w:sz w:val="28"/>
                <w:szCs w:val="28"/>
              </w:rPr>
            </w:r>
          </w:p>
        </w:tc>
        <w:tc>
          <w:tcPr>
            <w:tcW w:w="2702" w:type="dxa"/>
            <w:tcBorders/>
            <w:vAlign w:val="bottom"/>
          </w:tcPr>
          <w:p>
            <w:pPr>
              <w:pStyle w:val="Normal"/>
              <w:widowControl w:val="false"/>
              <w:jc w:val="center"/>
              <w:rPr>
                <w:rFonts w:ascii="Times New Roman" w:hAnsi="Times New Roman" w:cs="Times New Roman"/>
                <w:color w:val="FF0000"/>
                <w:sz w:val="28"/>
                <w:szCs w:val="28"/>
              </w:rPr>
            </w:pPr>
            <w:r>
              <w:rPr>
                <w:rFonts w:cs="Times New Roman" w:ascii="Times New Roman" w:hAnsi="Times New Roman"/>
                <w:color w:val="FF0000"/>
                <w:sz w:val="28"/>
                <w:szCs w:val="28"/>
              </w:rPr>
              <w:t>И.И. Иванов</w:t>
            </w:r>
          </w:p>
        </w:tc>
      </w:tr>
      <w:tr>
        <w:trPr>
          <w:trHeight w:val="420" w:hRule="atLeast"/>
        </w:trPr>
        <w:tc>
          <w:tcPr>
            <w:tcW w:w="4250" w:type="dxa"/>
            <w:tcBorders/>
          </w:tcPr>
          <w:p>
            <w:pPr>
              <w:pStyle w:val="Normal"/>
              <w:widowControl w:val="false"/>
              <w:ind w:left="0" w:right="0" w:firstLine="1843"/>
              <w:rPr>
                <w:rFonts w:ascii="Times New Roman" w:hAnsi="Times New Roman" w:cs="Times New Roman"/>
                <w:i/>
                <w:i/>
                <w:vertAlign w:val="superscript"/>
              </w:rPr>
            </w:pPr>
            <w:r>
              <w:rPr>
                <w:rFonts w:cs="Times New Roman" w:ascii="Times New Roman" w:hAnsi="Times New Roman"/>
                <w:i/>
                <w:vertAlign w:val="superscript"/>
              </w:rPr>
              <w:t>(Уч. степень, уч. звание)</w:t>
            </w:r>
          </w:p>
        </w:tc>
        <w:tc>
          <w:tcPr>
            <w:tcW w:w="2512" w:type="dxa"/>
            <w:tcBorders>
              <w:top w:val="single" w:sz="4" w:space="0" w:color="000000"/>
            </w:tcBorders>
            <w:vAlign w:val="bottom"/>
          </w:tcPr>
          <w:p>
            <w:pPr>
              <w:pStyle w:val="Normal"/>
              <w:widowControl w:val="false"/>
              <w:snapToGrid w:val="false"/>
              <w:rPr>
                <w:rFonts w:ascii="Times New Roman" w:hAnsi="Times New Roman" w:cs="Times New Roman"/>
                <w:sz w:val="16"/>
                <w:szCs w:val="16"/>
              </w:rPr>
            </w:pPr>
            <w:r>
              <w:rPr>
                <w:rFonts w:cs="Times New Roman" w:ascii="Times New Roman" w:hAnsi="Times New Roman"/>
                <w:sz w:val="16"/>
                <w:szCs w:val="16"/>
              </w:rPr>
            </w:r>
          </w:p>
        </w:tc>
        <w:tc>
          <w:tcPr>
            <w:tcW w:w="2702" w:type="dxa"/>
            <w:tcBorders/>
            <w:vAlign w:val="bottom"/>
          </w:tcPr>
          <w:p>
            <w:pPr>
              <w:pStyle w:val="Normal"/>
              <w:widowControl w:val="false"/>
              <w:snapToGrid w:val="false"/>
              <w:jc w:val="center"/>
              <w:rPr>
                <w:rFonts w:ascii="Times New Roman" w:hAnsi="Times New Roman" w:cs="Times New Roman"/>
                <w:color w:val="FF0000"/>
                <w:sz w:val="16"/>
                <w:szCs w:val="16"/>
              </w:rPr>
            </w:pPr>
            <w:r>
              <w:rPr>
                <w:rFonts w:cs="Times New Roman" w:ascii="Times New Roman" w:hAnsi="Times New Roman"/>
                <w:color w:val="FF0000"/>
                <w:sz w:val="16"/>
                <w:szCs w:val="16"/>
              </w:rPr>
            </w:r>
          </w:p>
        </w:tc>
      </w:tr>
    </w:tbl>
    <w:p>
      <w:pPr>
        <w:pStyle w:val="Normal"/>
        <w:spacing w:lineRule="auto" w:line="360"/>
        <w:ind w:left="0" w:right="0" w:firstLine="1985"/>
        <w:jc w:val="center"/>
        <w:rPr>
          <w:rFonts w:ascii="Times New Roman" w:hAnsi="Times New Roman" w:cs="Times New Roman"/>
        </w:rPr>
      </w:pPr>
      <w:r>
        <w:rPr>
          <w:rFonts w:cs="Times New Roman" w:ascii="Times New Roman" w:hAnsi="Times New Roman"/>
        </w:rPr>
      </w:r>
      <w:r>
        <w:br w:type="page"/>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РЕФЕРАТ</w:t>
      </w:r>
    </w:p>
    <w:p>
      <w:pPr>
        <w:pStyle w:val="Normal"/>
        <w:spacing w:lineRule="auto" w:line="360"/>
        <w:jc w:val="both"/>
        <w:rPr/>
      </w:pPr>
      <w:r>
        <w:rPr>
          <w:rFonts w:cs="Times New Roman" w:ascii="Times New Roman" w:hAnsi="Times New Roman"/>
          <w:sz w:val="28"/>
          <w:szCs w:val="28"/>
        </w:rPr>
        <w:tab/>
        <w:t xml:space="preserve">Пояснительная записка </w:t>
      </w:r>
      <w:r>
        <w:rPr>
          <w:rFonts w:cs="Times New Roman" w:ascii="Times New Roman" w:hAnsi="Times New Roman"/>
          <w:color w:val="C9211E"/>
          <w:sz w:val="28"/>
          <w:szCs w:val="28"/>
        </w:rPr>
        <w:t xml:space="preserve">65 </w:t>
      </w:r>
      <w:r>
        <w:rPr>
          <w:rFonts w:cs="Times New Roman" w:ascii="Times New Roman" w:hAnsi="Times New Roman"/>
          <w:sz w:val="28"/>
          <w:szCs w:val="28"/>
        </w:rPr>
        <w:t xml:space="preserve">стр., </w:t>
      </w:r>
      <w:r>
        <w:rPr>
          <w:rFonts w:cs="Times New Roman" w:ascii="Times New Roman" w:hAnsi="Times New Roman"/>
          <w:color w:val="C9211E"/>
          <w:sz w:val="28"/>
          <w:szCs w:val="28"/>
        </w:rPr>
        <w:t>19</w:t>
      </w:r>
      <w:r>
        <w:rPr>
          <w:rFonts w:cs="Times New Roman" w:ascii="Times New Roman" w:hAnsi="Times New Roman"/>
          <w:sz w:val="28"/>
          <w:szCs w:val="28"/>
        </w:rPr>
        <w:t xml:space="preserve"> рис., </w:t>
      </w:r>
      <w:r>
        <w:rPr>
          <w:rFonts w:cs="Times New Roman" w:ascii="Times New Roman" w:hAnsi="Times New Roman"/>
          <w:color w:val="C9211E"/>
          <w:sz w:val="28"/>
          <w:szCs w:val="28"/>
        </w:rPr>
        <w:t>16</w:t>
      </w:r>
      <w:r>
        <w:rPr>
          <w:rFonts w:cs="Times New Roman" w:ascii="Times New Roman" w:hAnsi="Times New Roman"/>
          <w:sz w:val="28"/>
          <w:szCs w:val="28"/>
        </w:rPr>
        <w:t xml:space="preserve"> табл., </w:t>
      </w:r>
      <w:r>
        <w:rPr>
          <w:rFonts w:cs="Times New Roman" w:ascii="Times New Roman" w:hAnsi="Times New Roman"/>
          <w:color w:val="C9211E"/>
          <w:sz w:val="28"/>
          <w:szCs w:val="28"/>
        </w:rPr>
        <w:t>24</w:t>
      </w:r>
      <w:r>
        <w:rPr>
          <w:rFonts w:cs="Times New Roman" w:ascii="Times New Roman" w:hAnsi="Times New Roman"/>
          <w:sz w:val="28"/>
          <w:szCs w:val="28"/>
        </w:rPr>
        <w:t xml:space="preserve"> ист.</w:t>
      </w:r>
    </w:p>
    <w:p>
      <w:pPr>
        <w:pStyle w:val="Normal"/>
        <w:spacing w:lineRule="auto" w:line="360"/>
        <w:ind w:left="708" w:right="0" w:hanging="0"/>
        <w:jc w:val="both"/>
        <w:rPr>
          <w:rFonts w:ascii="Times New Roman" w:hAnsi="Times New Roman" w:cs="Times New Roman"/>
          <w:sz w:val="28"/>
          <w:szCs w:val="28"/>
        </w:rPr>
      </w:pPr>
      <w:r>
        <w:rPr>
          <w:rFonts w:cs="Times New Roman" w:ascii="Times New Roman" w:hAnsi="Times New Roman"/>
          <w:sz w:val="28"/>
          <w:szCs w:val="28"/>
        </w:rPr>
        <w:t>НЕЙРОННЫЕ СЕТИ, ТРАССИРОВКА, СИСТЕМНЫЕ ВЫЗОВЫ, ПРЕДСКАЗАНИЕ СИСТЕМНЫХ ВЫЗОВОВ.</w:t>
      </w:r>
    </w:p>
    <w:p>
      <w:pPr>
        <w:pStyle w:val="Normal"/>
        <w:spacing w:lineRule="auto" w:line="360"/>
        <w:jc w:val="both"/>
        <w:rPr/>
      </w:pPr>
      <w:r>
        <w:rPr>
          <w:rFonts w:cs="Times New Roman" w:ascii="Times New Roman" w:hAnsi="Times New Roman"/>
          <w:sz w:val="28"/>
          <w:szCs w:val="28"/>
        </w:rPr>
        <w:tab/>
      </w:r>
      <w:r>
        <w:rPr>
          <w:rFonts w:cs="Times New Roman" w:ascii="Times New Roman" w:hAnsi="Times New Roman"/>
          <w:b/>
          <w:sz w:val="28"/>
          <w:szCs w:val="28"/>
        </w:rPr>
        <w:t>Объектом исследования</w:t>
      </w:r>
      <w:r>
        <w:rPr>
          <w:rFonts w:cs="Times New Roman" w:ascii="Times New Roman" w:hAnsi="Times New Roman"/>
          <w:sz w:val="28"/>
          <w:szCs w:val="28"/>
        </w:rPr>
        <w:t xml:space="preserve"> является модель</w:t>
      </w:r>
      <w:r>
        <w:rPr>
          <w:rFonts w:cs="Times New Roman" w:ascii="Times New Roman" w:hAnsi="Times New Roman"/>
          <w:color w:val="C9211E"/>
          <w:sz w:val="28"/>
          <w:szCs w:val="28"/>
        </w:rPr>
        <w:t xml:space="preserve"> прогнозирования системных вызовов.</w:t>
      </w:r>
    </w:p>
    <w:p>
      <w:pPr>
        <w:pStyle w:val="Normal"/>
        <w:spacing w:lineRule="auto" w:line="360"/>
        <w:jc w:val="both"/>
        <w:rPr/>
      </w:pPr>
      <w:r>
        <w:rPr>
          <w:rFonts w:cs="Times New Roman" w:ascii="Times New Roman" w:hAnsi="Times New Roman"/>
          <w:sz w:val="28"/>
          <w:szCs w:val="28"/>
        </w:rPr>
        <w:tab/>
      </w:r>
      <w:r>
        <w:rPr>
          <w:rFonts w:cs="Times New Roman" w:ascii="Times New Roman" w:hAnsi="Times New Roman"/>
          <w:b/>
          <w:sz w:val="28"/>
          <w:szCs w:val="28"/>
        </w:rPr>
        <w:t>Предметом исследования</w:t>
      </w:r>
      <w:r>
        <w:rPr>
          <w:rFonts w:cs="Times New Roman" w:ascii="Times New Roman" w:hAnsi="Times New Roman"/>
          <w:sz w:val="28"/>
          <w:szCs w:val="28"/>
        </w:rPr>
        <w:t xml:space="preserve"> является точность и время предсказания системных вызовов.</w:t>
      </w:r>
    </w:p>
    <w:p>
      <w:pPr>
        <w:pStyle w:val="Normal"/>
        <w:spacing w:lineRule="auto" w:line="360"/>
        <w:jc w:val="both"/>
        <w:rPr/>
      </w:pPr>
      <w:r>
        <w:rPr>
          <w:rFonts w:cs="Times New Roman" w:ascii="Times New Roman" w:hAnsi="Times New Roman"/>
          <w:sz w:val="28"/>
          <w:szCs w:val="28"/>
        </w:rPr>
        <w:tab/>
      </w:r>
      <w:r>
        <w:rPr>
          <w:rFonts w:cs="Times New Roman" w:ascii="Times New Roman" w:hAnsi="Times New Roman"/>
          <w:b/>
          <w:sz w:val="28"/>
          <w:szCs w:val="28"/>
        </w:rPr>
        <w:t>Цель работы:</w:t>
      </w:r>
      <w:r>
        <w:rPr>
          <w:rFonts w:cs="Times New Roman" w:ascii="Times New Roman" w:hAnsi="Times New Roman"/>
          <w:sz w:val="28"/>
          <w:szCs w:val="28"/>
        </w:rPr>
        <w:t xml:space="preserve"> разработка эффективной модели искусственного интеллекта для прогнозирования действий программ в реальном времени с целью улучшения производительности операционных систем.</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strike/>
          <w:sz w:val="28"/>
          <w:szCs w:val="28"/>
        </w:rPr>
        <w:t>Знание поведения программ полезно при разработке более совершенных методов планирования процессов в ОС. В данной выпускной квалификационной работе изучаются подходы к предсказанию поведения программ с целью выявления наиболее эффективного метода для прогнозирования системных вызовов. Проведено исследование различных аналогов для модели прогнозирования. Были рассмотрены предиктор последнего значения, предиктор на основе таблиц, унифицированный метод, предиктор на основе дерева решений, а также предсказание на основе Sequence-to-Sequence модели. По результатам анализа работы каждого аналога с точки зрения их точности и производительности, было принято решение использовать предиктор на основе дерева решений в качестве наиболее точной модели прогнозирования. Для выбранного метода прогнозирования был создан набор данных с помощью следующих утилит трассировки: strace и bpftrace. Полученный набор данных был разделен в соотношении 80% для обучения и 20% для оценки результатов обучения нейронной сети.</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rPr>
      </w:pPr>
      <w:r>
        <w:rPr>
          <w:rFonts w:cs="Times New Roman" w:ascii="Times New Roman" w:hAnsi="Times New Roman"/>
        </w:rPr>
      </w:r>
      <w:r>
        <w:br w:type="page"/>
      </w:r>
    </w:p>
    <w:p>
      <w:pPr>
        <w:pStyle w:val="Normal"/>
        <w:spacing w:lineRule="auto" w:line="360"/>
        <w:jc w:val="center"/>
        <w:rPr>
          <w:rFonts w:ascii="Times New Roman" w:hAnsi="Times New Roman" w:cs="Times New Roman"/>
          <w:b/>
          <w:b/>
          <w:sz w:val="28"/>
          <w:szCs w:val="28"/>
          <w:lang w:val="en-US"/>
        </w:rPr>
      </w:pPr>
      <w:r>
        <w:rPr>
          <w:rFonts w:cs="Times New Roman" w:ascii="Times New Roman" w:hAnsi="Times New Roman"/>
          <w:b/>
          <w:sz w:val="28"/>
          <w:szCs w:val="28"/>
          <w:lang w:val="en-US"/>
        </w:rPr>
        <w:t>ABSTRACT</w:t>
      </w:r>
    </w:p>
    <w:p>
      <w:pPr>
        <w:pStyle w:val="Style19"/>
        <w:rPr/>
      </w:pPr>
      <w:r>
        <w:rPr/>
        <w:tab/>
        <w:t>Перевод аннотации на английский язык.</w:t>
      </w:r>
      <w:r>
        <w:br w:type="page"/>
      </w:r>
    </w:p>
    <w:p>
      <w:pPr>
        <w:pStyle w:val="Normal"/>
        <w:spacing w:lineRule="auto" w:line="360"/>
        <w:jc w:val="center"/>
        <w:rPr>
          <w:rFonts w:ascii="Times New Roman" w:hAnsi="Times New Roman" w:cs="Times New Roman"/>
          <w:b/>
          <w:b/>
          <w:sz w:val="28"/>
        </w:rPr>
      </w:pPr>
      <w:r>
        <w:rPr>
          <w:rFonts w:cs="Times New Roman" w:ascii="Times New Roman" w:hAnsi="Times New Roman"/>
          <w:b/>
          <w:sz w:val="28"/>
        </w:rPr>
        <w:t>СОДЕРЖАНИЕ</w:t>
      </w:r>
    </w:p>
    <w:p>
      <w:pPr>
        <w:pStyle w:val="Style19"/>
        <w:rPr/>
      </w:pPr>
      <w:r>
        <w:rPr/>
        <w:t>Для составления Содержания удобно использовать автоматически собираемое Оглавление — если вы корректно использовали соответствующие стили заголовков (согласно данному шаблону), то в Содержании автоматически войдут нужные разделы с номерами страниц (разделы Задание, Календарный план, Реферат, Abstract в Содержании не указываются).</w:t>
      </w:r>
    </w:p>
    <w:p>
      <w:pPr>
        <w:pStyle w:val="Style19"/>
        <w:rPr/>
      </w:pPr>
      <w:r>
        <w:rPr/>
        <w:t>Для заголовков первого уровня (названия глав) используйте стиль «Заголовок 2», для подразделов — «Заголовок 3», для подразделов следующих уровней — «Заголовок 4».</w:t>
      </w:r>
      <w:r>
        <w:br w:type="page"/>
      </w:r>
    </w:p>
    <w:p>
      <w:pPr>
        <w:pStyle w:val="Normal"/>
        <w:spacing w:lineRule="auto" w:line="360"/>
        <w:jc w:val="center"/>
        <w:rPr/>
      </w:pPr>
      <w:r>
        <w:rPr>
          <w:rFonts w:cs="Times New Roman" w:ascii="Times New Roman" w:hAnsi="Times New Roman"/>
          <w:b/>
          <w:sz w:val="28"/>
        </w:rPr>
        <w:t xml:space="preserve">ОПРЕДЕЛЕНИЯ, ОБОЗНАЧЕНИЯ И СОКРАЩЕНИЯ </w:t>
      </w:r>
    </w:p>
    <w:p>
      <w:pPr>
        <w:pStyle w:val="Style19"/>
        <w:snapToGrid w:val="false"/>
        <w:spacing w:before="0" w:after="0"/>
        <w:contextualSpacing/>
        <w:rPr/>
      </w:pPr>
      <w:r>
        <w:rPr/>
        <w:tab/>
      </w:r>
      <w:r>
        <w:rPr>
          <w:color w:val="C9211E"/>
        </w:rPr>
        <w:t>ЯП</w:t>
      </w:r>
      <w:r>
        <w:rPr>
          <w:color w:val="C9211E"/>
          <w:lang w:val="en-US"/>
        </w:rPr>
        <w:t xml:space="preserve"> – </w:t>
      </w:r>
      <w:r>
        <w:rPr>
          <w:color w:val="C9211E"/>
        </w:rPr>
        <w:t>язык</w:t>
      </w:r>
      <w:r>
        <w:rPr>
          <w:color w:val="C9211E"/>
          <w:lang w:val="en-US"/>
        </w:rPr>
        <w:t xml:space="preserve"> </w:t>
      </w:r>
      <w:r>
        <w:rPr>
          <w:color w:val="C9211E"/>
        </w:rPr>
        <w:t>программирования</w:t>
      </w:r>
      <w:r>
        <w:rPr>
          <w:color w:val="C9211E"/>
          <w:lang w:val="en-US"/>
        </w:rPr>
        <w:t>;</w:t>
      </w:r>
    </w:p>
    <w:p>
      <w:pPr>
        <w:pStyle w:val="Style19"/>
        <w:rPr>
          <w:color w:val="C9211E"/>
        </w:rPr>
      </w:pPr>
      <w:r>
        <w:rPr>
          <w:color w:val="C9211E"/>
          <w:lang w:val="en-US"/>
        </w:rPr>
        <w:tab/>
        <w:t>IDE – Integrated Development Environment;</w:t>
      </w:r>
    </w:p>
    <w:p>
      <w:pPr>
        <w:pStyle w:val="Style19"/>
        <w:rPr/>
      </w:pPr>
      <w:r>
        <w:rPr/>
      </w:r>
    </w:p>
    <w:p>
      <w:pPr>
        <w:pStyle w:val="Style19"/>
        <w:rPr/>
      </w:pPr>
      <w:r>
        <w:rPr/>
      </w:r>
    </w:p>
    <w:p>
      <w:pPr>
        <w:pStyle w:val="Style19"/>
        <w:rPr/>
      </w:pPr>
      <w:r>
        <w:rPr/>
        <w:tab/>
        <w:t>Токенизация – это процесс разделения текста на токены;</w:t>
      </w:r>
    </w:p>
    <w:p>
      <w:pPr>
        <w:pStyle w:val="Style19"/>
        <w:rPr/>
      </w:pPr>
      <w:r>
        <w:rPr/>
        <w:tab/>
        <w:t>Токен – это единица обработки текста для анализа и обработки языка;</w:t>
      </w:r>
    </w:p>
    <w:p>
      <w:pPr>
        <w:pStyle w:val="Style19"/>
        <w:rPr/>
      </w:pPr>
      <w:r>
        <w:rPr/>
        <w:tab/>
        <w:t>Математическая лингвистика – это область науки, которая изучает методы математики и статистики для анализа текстов, генерации и понимания языка, распознавания речи, и других задач, связанных с лингвистикой.</w:t>
      </w:r>
    </w:p>
    <w:p>
      <w:pPr>
        <w:pStyle w:val="Style19"/>
        <w:rPr/>
      </w:pPr>
      <w:r>
        <w:rPr/>
        <w:tab/>
        <w:t xml:space="preserve">Natural language processing (NLP) - область математической лингвистики и искусственного интеллекта, которая занимается обработкой и анализом человеческого языка. </w:t>
      </w:r>
    </w:p>
    <w:p>
      <w:pPr>
        <w:pStyle w:val="Style19"/>
        <w:rPr/>
      </w:pPr>
      <w:r>
        <w:rPr/>
        <w:tab/>
        <w:t>Word embedding - это процесс преобразования текстовой информации в числовой формат (числовые векторы в многомерном пространстве), который помогает компьютеру более эффективно понимать и обрабатывать естественный язык.</w:t>
      </w:r>
      <w:r>
        <w:br w:type="page"/>
      </w:r>
    </w:p>
    <w:p>
      <w:pPr>
        <w:pStyle w:val="2"/>
        <w:numPr>
          <w:ilvl w:val="0"/>
          <w:numId w:val="0"/>
        </w:numPr>
        <w:ind w:left="709" w:right="0" w:hanging="0"/>
        <w:jc w:val="center"/>
        <w:rPr/>
      </w:pPr>
      <w:r>
        <w:rPr>
          <w:rFonts w:cs="Times New Roman"/>
        </w:rPr>
        <w:t xml:space="preserve">ВВЕДЕНИЕ </w:t>
      </w:r>
      <w:r>
        <w:rPr>
          <w:rFonts w:cs="Times New Roman"/>
          <w:color w:val="C00000"/>
        </w:rPr>
        <w:t>(заголовок второго уровня)</w:t>
      </w:r>
    </w:p>
    <w:p>
      <w:pPr>
        <w:pStyle w:val="Style19"/>
        <w:rPr/>
      </w:pPr>
      <w:r>
        <w:rPr>
          <w:rStyle w:val="Style11"/>
        </w:rPr>
        <w:t>Основной текст разделов, параметры — отступ от начала каждого абзаца 1,25 см, 14 шрифт TimesNewRoman, полуторный интервал, выравнивание по ширине, интервал перед и после абзаца нулевой. Эти настройки уже включены в стиль «Основной т</w:t>
      </w:r>
      <w:bookmarkStart w:id="0" w:name="_GoBack"/>
      <w:bookmarkEnd w:id="0"/>
      <w:r>
        <w:rPr>
          <w:rStyle w:val="Style11"/>
        </w:rPr>
        <w:t xml:space="preserve">екст» данного документа. </w:t>
      </w:r>
    </w:p>
    <w:p>
      <w:pPr>
        <w:pStyle w:val="Style19"/>
        <w:rPr/>
      </w:pPr>
      <w:r>
        <w:rPr>
          <w:rStyle w:val="Style11"/>
        </w:rPr>
        <w:t>Во Введении необходимо последовательно (и в разных абзацах) описать Актуальность, Цель работы, Задачи работы, Объект исследования, Предмет исследования, Практическую ценность</w:t>
      </w:r>
      <w:r>
        <w:rPr/>
        <w:t xml:space="preserve"> работы, перечислить публикации по теме работы (при наличии).</w:t>
      </w:r>
    </w:p>
    <w:p>
      <w:pPr>
        <w:pStyle w:val="Style19"/>
        <w:rPr/>
      </w:pPr>
      <w:r>
        <w:rPr/>
        <w:t xml:space="preserve">Обращаем ваше внимание, что сторонние инструменты для редактирования текстовых файлов (например, </w:t>
      </w:r>
      <w:r>
        <w:rPr>
          <w:lang w:val="en-US"/>
        </w:rPr>
        <w:t>Google</w:t>
      </w:r>
      <w:r>
        <w:rPr/>
        <w:t xml:space="preserve"> </w:t>
      </w:r>
      <w:r>
        <w:rPr>
          <w:lang w:val="en-US"/>
        </w:rPr>
        <w:t>Docs</w:t>
      </w:r>
      <w:r>
        <w:rPr/>
        <w:t>) могут игнорировать встроенные шрифты, заменяя их собственными (меняя характеристики/названия/пр.), что может привести к некорректному оформлению и ошибках при автоматической проверке.</w:t>
      </w:r>
    </w:p>
    <w:p>
      <w:pPr>
        <w:pStyle w:val="Style19"/>
        <w:rPr/>
      </w:pPr>
      <w:r>
        <w:rPr/>
      </w:r>
    </w:p>
    <w:p>
      <w:pPr>
        <w:pStyle w:val="Style19"/>
        <w:rPr/>
      </w:pPr>
      <w:r>
        <w:rPr/>
      </w:r>
    </w:p>
    <w:p>
      <w:pPr>
        <w:pStyle w:val="Style19"/>
        <w:rPr/>
      </w:pPr>
      <w:r>
        <w:rPr/>
        <w:t>Современные операционные системы сталкиваются с растущим объемом данных и сложностью работы приложений, что может привести к снижению производительности и увеличению времени отклика системы. Предсказание поведения программ позволяет оптимизировать производительность операционной системы и приложений, путем уменьшения загрузки CPU, улучшения использования памяти и уменьшения времени ожидания при выполнении системных вызовов [1], [2], [3].</w:t>
      </w:r>
    </w:p>
    <w:p>
      <w:pPr>
        <w:pStyle w:val="Style19"/>
        <w:rPr>
          <w:color w:val="C9211E"/>
        </w:rPr>
      </w:pPr>
      <w:r>
        <w:rPr>
          <w:color w:val="C9211E"/>
        </w:rPr>
        <w:t>Цель работы заключается в создании эффективной модели искусственного интеллекта, которая может прогнозировать действия программ в реальном времени, способствуя улучшению производительности операционных систем.</w:t>
      </w:r>
    </w:p>
    <w:p>
      <w:pPr>
        <w:pStyle w:val="Style19"/>
        <w:rPr/>
      </w:pPr>
      <w:r>
        <w:rPr/>
        <w:t>Целью работы является повышение точности модели искусственного интеллекта, которая может прогнозировать действия программ в реальном времени, способствуя улучшению производительности операционных систем.</w:t>
      </w:r>
    </w:p>
    <w:p>
      <w:pPr>
        <w:pStyle w:val="Style19"/>
        <w:rPr/>
      </w:pPr>
      <w:r>
        <w:rPr/>
        <w:t>Для достижения поставленной цели необходимо выполнить следующие задачи:</w:t>
      </w:r>
    </w:p>
    <w:p>
      <w:pPr>
        <w:pStyle w:val="Style19"/>
        <w:numPr>
          <w:ilvl w:val="0"/>
          <w:numId w:val="5"/>
        </w:numPr>
        <w:ind w:left="1080" w:right="0" w:hanging="360"/>
        <w:rPr/>
      </w:pPr>
      <w:r>
        <w:rPr/>
        <w:t>Реализовать трассировку списка процессов, чтобы получать список последовательных событий (системных вызовов).</w:t>
      </w:r>
    </w:p>
    <w:p>
      <w:pPr>
        <w:pStyle w:val="Style19"/>
        <w:numPr>
          <w:ilvl w:val="0"/>
          <w:numId w:val="5"/>
        </w:numPr>
        <w:ind w:left="1080" w:right="0" w:hanging="360"/>
        <w:rPr/>
      </w:pPr>
      <w:r>
        <w:rPr/>
        <w:t>Обработать список системных вызовов и разделить их на обучающую, валидационную и тестовую выборки, тем самым подготовив данные для обучения модели ИИ.</w:t>
      </w:r>
    </w:p>
    <w:p>
      <w:pPr>
        <w:pStyle w:val="Style19"/>
        <w:numPr>
          <w:ilvl w:val="0"/>
          <w:numId w:val="5"/>
        </w:numPr>
        <w:ind w:left="1080" w:right="0" w:hanging="360"/>
        <w:rPr/>
      </w:pPr>
      <w:r>
        <w:rPr/>
        <w:t>Подобрать модель искусственного интеллекта.</w:t>
      </w:r>
    </w:p>
    <w:p>
      <w:pPr>
        <w:pStyle w:val="Style19"/>
        <w:numPr>
          <w:ilvl w:val="0"/>
          <w:numId w:val="5"/>
        </w:numPr>
        <w:ind w:left="1080" w:right="0" w:hanging="360"/>
        <w:rPr/>
      </w:pPr>
      <w:r>
        <w:rPr/>
        <w:t>Обучить модель на обучающем наборе данных.</w:t>
      </w:r>
    </w:p>
    <w:p>
      <w:pPr>
        <w:pStyle w:val="Style19"/>
        <w:numPr>
          <w:ilvl w:val="0"/>
          <w:numId w:val="5"/>
        </w:numPr>
        <w:ind w:left="1080" w:right="0" w:hanging="360"/>
        <w:rPr/>
      </w:pPr>
      <w:r>
        <w:rPr/>
        <w:t>Оценить качество модели ИИ на тестовой выборке.</w:t>
      </w:r>
    </w:p>
    <w:p>
      <w:pPr>
        <w:pStyle w:val="Style19"/>
        <w:rPr/>
      </w:pPr>
      <w:r>
        <w:rPr/>
        <w:t>Модель прогнозирования системных вызовов в ОС Linux является объектом исследования.</w:t>
      </w:r>
    </w:p>
    <w:p>
      <w:pPr>
        <w:pStyle w:val="Style19"/>
        <w:rPr/>
      </w:pPr>
      <w:r>
        <w:rPr/>
        <w:t>Предметом исследования является точность и время предсказания системных вызовов.</w:t>
      </w:r>
    </w:p>
    <w:p>
      <w:pPr>
        <w:pStyle w:val="Style19"/>
        <w:rPr/>
      </w:pPr>
      <w:r>
        <w:rPr/>
      </w:r>
    </w:p>
    <w:p>
      <w:pPr>
        <w:pStyle w:val="Style19"/>
        <w:rPr/>
      </w:pPr>
      <w:r>
        <w:rPr/>
      </w:r>
      <w:r>
        <w:br w:type="page"/>
      </w:r>
    </w:p>
    <w:p>
      <w:pPr>
        <w:pStyle w:val="2"/>
        <w:numPr>
          <w:ilvl w:val="1"/>
          <w:numId w:val="3"/>
        </w:numPr>
        <w:ind w:left="709" w:right="0" w:hanging="0"/>
        <w:rPr/>
      </w:pPr>
      <w:bookmarkStart w:id="1" w:name="_Toc73173348"/>
      <w:r>
        <w:rPr>
          <w:rFonts w:cs="Times New Roman"/>
        </w:rPr>
        <w:t xml:space="preserve">1 </w:t>
      </w:r>
      <w:bookmarkEnd w:id="1"/>
      <w:r>
        <w:rPr>
          <w:rFonts w:cs="Times New Roman"/>
          <w:color w:val="C00000"/>
        </w:rPr>
        <w:t>Обзор предметной области</w:t>
      </w:r>
    </w:p>
    <w:p>
      <w:pPr>
        <w:pStyle w:val="3"/>
        <w:numPr>
          <w:ilvl w:val="2"/>
          <w:numId w:val="3"/>
        </w:numPr>
        <w:ind w:left="708" w:right="0" w:hanging="0"/>
        <w:rPr/>
      </w:pPr>
      <w:bookmarkStart w:id="2" w:name="_Toc73173349"/>
      <w:r>
        <w:rPr>
          <w:rFonts w:cs="Times New Roman"/>
        </w:rPr>
        <w:t xml:space="preserve">1.1 </w:t>
      </w:r>
      <w:bookmarkEnd w:id="2"/>
      <w:r>
        <w:rPr>
          <w:rFonts w:cs="Times New Roman"/>
          <w:color w:val="C00000"/>
        </w:rPr>
        <w:t>Роль системных вызовов в ОС</w:t>
      </w:r>
    </w:p>
    <w:p>
      <w:pPr>
        <w:pStyle w:val="Style19"/>
        <w:rPr/>
      </w:pPr>
      <w:r>
        <w:rPr/>
        <w:t>Операционная система Linux одна из наиболее широко используемых операционных систем [</w:t>
      </w:r>
      <w:r>
        <w:rPr/>
        <w:t>7</w:t>
      </w:r>
      <w:r>
        <w:rPr/>
        <w:t>], относится к семейству Unix-подобных операционных систем с открытым исходным кодом, основанных на ядре Linux. Система состоит из следующих основных компонентов:</w:t>
      </w:r>
    </w:p>
    <w:p>
      <w:pPr>
        <w:pStyle w:val="Style19"/>
        <w:rPr/>
      </w:pPr>
      <w:r>
        <w:rPr/>
        <w:t>1. Ядро Linux - основа операционной системы, управляющая работой аппаратного обеспечения, обеспечивающая основные функции операционной системы и отвечающая за выполнение прикладных программ.</w:t>
      </w:r>
    </w:p>
    <w:p>
      <w:pPr>
        <w:pStyle w:val="Style19"/>
        <w:rPr/>
      </w:pPr>
      <w:r>
        <w:rPr/>
        <w:t>2. Командная оболочка (shell) - интерфейс командной строки, с помощью которого пользователи взаимодействуют с операционной системой.</w:t>
      </w:r>
    </w:p>
    <w:p>
      <w:pPr>
        <w:pStyle w:val="Style19"/>
        <w:rPr/>
      </w:pPr>
      <w:r>
        <w:rPr/>
        <w:t>3. Системные утилиты — это набор базовых программ, который обеспечивает выполнение основных функций операционной системы (управление файлами, сетевое взаимодействие, администрирование системы и другое).</w:t>
      </w:r>
    </w:p>
    <w:p>
      <w:pPr>
        <w:pStyle w:val="Style19"/>
        <w:rPr/>
      </w:pPr>
      <w:r>
        <w:rPr/>
        <w:t>4. Графическое окружение - набор программ и библиотек, обеспечивающих графический интерфейс пользователя (GUI) для удобства работы с операционной системой.</w:t>
      </w:r>
    </w:p>
    <w:p>
      <w:pPr>
        <w:pStyle w:val="Style19"/>
        <w:rPr/>
      </w:pPr>
      <w:r>
        <w:rPr/>
        <w:t>5. Драйверы устройств - программное обеспечение, обеспечивающее взаимодействие операционной системы с аппаратным обеспечением компьютера.</w:t>
      </w:r>
    </w:p>
    <w:p>
      <w:pPr>
        <w:pStyle w:val="Style19"/>
        <w:rPr/>
      </w:pPr>
      <w:r>
        <w:rPr/>
        <w:t>Для обеспечения стабильной и эффективной работы операционной системы Linux эти компоненты работают вместе.</w:t>
      </w:r>
    </w:p>
    <w:p>
      <w:pPr>
        <w:pStyle w:val="Style19"/>
        <w:rPr/>
      </w:pPr>
      <w:r>
        <w:rPr/>
        <w:t>Операционная система обладает двумя режимами работы: пользовательский режим и режим ядра.</w:t>
      </w:r>
    </w:p>
    <w:p>
      <w:pPr>
        <w:pStyle w:val="Style19"/>
        <w:rPr/>
      </w:pPr>
      <w:r>
        <w:rPr/>
        <w:t>Пользовательский режим - это режим работы, в котором выполняются пользовательские процессы или пользовательские программы. В этом режиме процессы имеют ограниченный доступ к ресурсам компьютера и не имеют прямого доступа к аппаратному обеспечению. Пользовательский режим обеспечивает изоляцию процессов друг от друга и обеспечивает безопасность системы.</w:t>
      </w:r>
    </w:p>
    <w:p>
      <w:pPr>
        <w:pStyle w:val="Style19"/>
        <w:rPr/>
      </w:pPr>
      <w:r>
        <w:rPr/>
        <w:t>Режим ядра - это режим работы, в котором выполняется только ядро операционной системы. В данном режиме ядро операционной системы имеет полный контроль над ресурсами компьютера и осуществляет их управление. Ядро операционной системы управляет обработкой прерываний, переключением контекста процессов, управлением памятью и другими низкоуровневыми операциями.</w:t>
      </w:r>
    </w:p>
    <w:p>
      <w:pPr>
        <w:pStyle w:val="Style19"/>
        <w:rPr/>
      </w:pPr>
      <w:r>
        <w:rPr/>
        <w:t>Пользовательский режим взаимодействует с режимом ядра для обеспечения работы операционной системы. Ядро операционной системы предоставляет интерфейс для взаимодействия между пользовательскими программами и аппаратным обеспечением компьютера, обеспечивает безопасность и стабильность работы системы.</w:t>
      </w:r>
    </w:p>
    <w:p>
      <w:pPr>
        <w:pStyle w:val="Style19"/>
        <w:rPr/>
      </w:pPr>
      <w:r>
        <w:rPr/>
        <w:t>Пространство пользователя может взаимодействовать с пространством ядра посредством системных вызовов.</w:t>
      </w:r>
    </w:p>
    <w:p>
      <w:pPr>
        <w:pStyle w:val="Style19"/>
        <w:rPr/>
      </w:pPr>
      <w:r>
        <w:rPr/>
        <w:t>Системный вызов – это функция операционной системы, которая позволяет приложению или пользовательскому процессу взаимодействовать с ядром операционной системы и получать доступ к различным ресурсам и функциям системы. Системные вызовы обеспечивают интерфейс для работы с аппаратным обеспечением компьютера через операционную систему.</w:t>
      </w:r>
    </w:p>
    <w:p>
      <w:pPr>
        <w:pStyle w:val="Style19"/>
        <w:rPr/>
      </w:pPr>
      <w:r>
        <w:rPr/>
        <w:t>Состояние процесса в конкретный момент времени называется «контекстом».</w:t>
      </w:r>
    </w:p>
    <w:p>
      <w:pPr>
        <w:pStyle w:val="Style19"/>
        <w:rPr/>
      </w:pPr>
      <w:r>
        <w:rPr/>
        <w:t>Переключение контекста(context switch) – это процесс, при котором операционная система переключает выполнение процессора с выполнения одного процесса на другой. При переключение контекста выполнение текущего процесса останавливается и его контекст сохраняется, чтобы когда процесс будет возобновлен, он продолжил работу с того же момента, на котором был прерван.</w:t>
      </w:r>
    </w:p>
    <w:p>
      <w:pPr>
        <w:pStyle w:val="Style19"/>
        <w:rPr/>
      </w:pPr>
      <w:r>
        <w:rPr/>
        <w:t>Стоимость контекстного переключения (context switch) зависит от множества факторов и считается затратной операцией [</w:t>
      </w:r>
      <w:r>
        <w:rPr/>
        <w:t>8</w:t>
      </w:r>
      <w:r>
        <w:rPr/>
        <w:t>], так как требует сохранения и загрузки состояния процесса, включая значения регистров, указатели стека, таблицы страниц памяти и другие данные. Уменьшение частоты переключения контекста является ключевым аспектом повышения производительности системы.</w:t>
      </w:r>
    </w:p>
    <w:p>
      <w:pPr>
        <w:pStyle w:val="Style19"/>
        <w:rPr/>
      </w:pPr>
      <w:r>
        <w:rPr/>
        <w:t>Предсказание следующего системного вызова способствует уменьшению частоты переключения контекста и повышению производительности программы. Когда предсказание делается точно, операционная система может заранее загружать данные в память и подготавливать необходимые ресурсы, что позволяет уменьшить время ожидания выполнения операций и ускорить работу программы.</w:t>
      </w:r>
    </w:p>
    <w:p>
      <w:pPr>
        <w:pStyle w:val="Style19"/>
        <w:rPr/>
      </w:pPr>
      <w:r>
        <w:rPr/>
      </w:r>
    </w:p>
    <w:p>
      <w:pPr>
        <w:pStyle w:val="3"/>
        <w:numPr>
          <w:ilvl w:val="2"/>
          <w:numId w:val="3"/>
        </w:numPr>
        <w:ind w:left="708" w:right="0" w:hanging="0"/>
        <w:rPr/>
      </w:pPr>
      <w:bookmarkStart w:id="3" w:name="_Toc7317334912"/>
      <w:r>
        <w:rPr>
          <w:rFonts w:cs="Times New Roman"/>
        </w:rPr>
        <w:t>1.</w:t>
      </w:r>
      <w:r>
        <w:rPr>
          <w:rFonts w:cs="Times New Roman"/>
        </w:rPr>
        <w:t>2</w:t>
      </w:r>
      <w:r>
        <w:rPr>
          <w:rFonts w:cs="Times New Roman"/>
        </w:rPr>
        <w:t xml:space="preserve"> </w:t>
      </w:r>
      <w:bookmarkEnd w:id="3"/>
      <w:r>
        <w:rPr>
          <w:rFonts w:cs="Times New Roman"/>
          <w:color w:val="C00000"/>
        </w:rPr>
        <w:t>Существующие модели предсказания</w:t>
      </w:r>
      <w:bookmarkStart w:id="4" w:name="_Toc7317335011"/>
    </w:p>
    <w:p>
      <w:pPr>
        <w:pStyle w:val="4"/>
        <w:numPr>
          <w:ilvl w:val="2"/>
          <w:numId w:val="3"/>
        </w:numPr>
        <w:ind w:left="708" w:right="0" w:hanging="0"/>
        <w:rPr/>
      </w:pPr>
      <w:r>
        <w:rPr>
          <w:rFonts w:cs="Times New Roman"/>
          <w:color w:val="C00000"/>
        </w:rPr>
        <w:t>1.</w:t>
      </w:r>
      <w:r>
        <w:rPr>
          <w:rFonts w:cs="Times New Roman"/>
          <w:color w:val="C00000"/>
        </w:rPr>
        <w:t>2</w:t>
      </w:r>
      <w:r>
        <w:rPr>
          <w:rFonts w:cs="Times New Roman"/>
          <w:color w:val="C00000"/>
        </w:rPr>
        <w:t xml:space="preserve">.1 </w:t>
      </w:r>
      <w:bookmarkEnd w:id="4"/>
      <w:r>
        <w:rPr>
          <w:rFonts w:cs="Times New Roman"/>
          <w:color w:val="C00000"/>
        </w:rPr>
        <w:t>Предиктор последнего значения</w:t>
      </w:r>
    </w:p>
    <w:p>
      <w:pPr>
        <w:pStyle w:val="Style19"/>
        <w:rPr/>
      </w:pPr>
      <w:r>
        <w:rPr/>
        <w:t>Предиктор последнего значения [1] предсказывает, что значение текущего экземпляра инструкции будет таким же, как значение, полученное предыдущим экземпляром. Этот предиктор применяет функцию идентификации к ранее наблюдаемому значению и использует его в качестве следующего прогноза. Этот метод довольно простой и полезен, когда в данных наблюдается устойчивая тенденция и незначительная изменчивость.</w:t>
      </w:r>
    </w:p>
    <w:p>
      <w:pPr>
        <w:pStyle w:val="Style19"/>
        <w:rPr/>
      </w:pPr>
      <w:r>
        <w:rPr/>
      </w:r>
    </w:p>
    <w:p>
      <w:pPr>
        <w:pStyle w:val="4"/>
        <w:numPr>
          <w:ilvl w:val="2"/>
          <w:numId w:val="3"/>
        </w:numPr>
        <w:ind w:left="708" w:right="0" w:hanging="0"/>
        <w:rPr/>
      </w:pPr>
      <w:r>
        <w:rPr>
          <w:rFonts w:cs="Times New Roman"/>
          <w:color w:val="C00000"/>
        </w:rPr>
        <w:t>1.</w:t>
      </w:r>
      <w:r>
        <w:rPr>
          <w:rFonts w:cs="Times New Roman"/>
          <w:color w:val="C00000"/>
        </w:rPr>
        <w:t>2</w:t>
      </w:r>
      <w:r>
        <w:rPr>
          <w:rFonts w:cs="Times New Roman"/>
          <w:color w:val="C00000"/>
        </w:rPr>
        <w:t>.</w:t>
      </w:r>
      <w:r>
        <w:rPr>
          <w:rFonts w:cs="Times New Roman"/>
          <w:color w:val="C00000"/>
        </w:rPr>
        <w:t>2</w:t>
      </w:r>
      <w:r>
        <w:rPr>
          <w:rFonts w:cs="Times New Roman"/>
          <w:color w:val="C00000"/>
        </w:rPr>
        <w:t xml:space="preserve"> Предиктор на основе таблиц</w:t>
      </w:r>
    </w:p>
    <w:p>
      <w:pPr>
        <w:pStyle w:val="Style19"/>
        <w:rPr/>
      </w:pPr>
      <w:r>
        <w:rPr/>
        <w:t>Программы при выполнении демонстрируют различную степень периодичности, что указывает на то, что модели поведения повторяются с течением времени. Предикторы на основе таблиц разработаны на использовании этой повторяемости. Они используют историю прошлого поведения в качестве индекса в таблице прогнозирования. Предсказание, сохраненное в таблице является значением, которое соответствовало истории поведения в прошлом.</w:t>
      </w:r>
    </w:p>
    <w:p>
      <w:pPr>
        <w:pStyle w:val="Style19"/>
        <w:rPr/>
      </w:pPr>
      <w:r>
        <w:rPr/>
        <w:t>При выполнении новой рабочей нагрузки предикторы проходят начальную фазу обучения, чтобы заполнить таблицу прогнозов историческими шаблонами. Для получения прогнозов на этапе обучения может использоваться схема Предиктор последнего значения. Предикторы адаптируются к изменениям в изученном поведении, обновляя записи в таблице, но необходимо соблюдать осторожность, чтобы избежать обновления таблицы ложными значениями из-за шумовых пиков. В дополнение к прогнозируемому значению, в каждой записи таблицы хранится последнее фактическое значение, которое наблюдалось в истории. После получения нового фактического значения, таблица обновляется путем установки на наиболее частое из трех значений: прогнозируемого и последнего значения, сохраненные в таблице, и нового фактического значения.</w:t>
      </w:r>
    </w:p>
    <w:p>
      <w:pPr>
        <w:pStyle w:val="Style19"/>
        <w:rPr/>
      </w:pPr>
      <w:r>
        <w:rPr/>
      </w:r>
    </w:p>
    <w:p>
      <w:pPr>
        <w:pStyle w:val="4"/>
        <w:numPr>
          <w:ilvl w:val="2"/>
          <w:numId w:val="3"/>
        </w:numPr>
        <w:ind w:left="708" w:right="0" w:hanging="0"/>
        <w:rPr/>
      </w:pPr>
      <w:r>
        <w:rPr>
          <w:rFonts w:cs="Times New Roman"/>
          <w:color w:val="C00000"/>
        </w:rPr>
        <w:t>1.</w:t>
      </w:r>
      <w:r>
        <w:rPr>
          <w:rFonts w:cs="Times New Roman"/>
          <w:color w:val="C00000"/>
        </w:rPr>
        <w:t>2</w:t>
      </w:r>
      <w:r>
        <w:rPr>
          <w:rFonts w:cs="Times New Roman"/>
          <w:color w:val="C00000"/>
        </w:rPr>
        <w:t>.</w:t>
      </w:r>
      <w:r>
        <w:rPr>
          <w:rFonts w:cs="Times New Roman"/>
          <w:color w:val="C00000"/>
        </w:rPr>
        <w:t>3</w:t>
      </w:r>
      <w:r>
        <w:rPr>
          <w:rFonts w:cs="Times New Roman"/>
          <w:color w:val="C00000"/>
        </w:rPr>
        <w:t xml:space="preserve"> Унифицированный метод прогнозирования (UPM)</w:t>
      </w:r>
    </w:p>
    <w:p>
      <w:pPr>
        <w:pStyle w:val="Style19"/>
        <w:rPr/>
      </w:pPr>
      <w:r>
        <w:rPr/>
        <w:t>UPM - это универсальный метод прогнозирования, который не зависит от системы и компьютерных показателей. В основе метода лежит параметрическая модель, основанная на статистической базе.</w:t>
      </w:r>
    </w:p>
    <w:p>
      <w:pPr>
        <w:pStyle w:val="Style19"/>
        <w:rPr/>
      </w:pPr>
      <w:r>
        <w:rPr/>
        <w:t xml:space="preserve">Применение UPM состоит из нескольких этапов. </w:t>
      </w:r>
    </w:p>
    <w:p>
      <w:pPr>
        <w:pStyle w:val="Style19"/>
        <w:rPr/>
      </w:pPr>
      <w:r>
        <w:rPr/>
        <w:t xml:space="preserve">Первым шагом для применения UPM является выбор параметрической модели (например, авторегрессионная, марковская). Наиболее часто применяется авторегрессионная модель, которая требуют очень мало информации о статистике входных данных и имеет простую реализацию. </w:t>
      </w:r>
    </w:p>
    <w:p>
      <w:pPr>
        <w:pStyle w:val="Style19"/>
        <w:rPr/>
      </w:pPr>
      <w:r>
        <w:rPr/>
        <w:t>Авторегрессионная модель зависит только от предыдущих выходных данных системы и позволяет находить коэффициенты линейных предикторов, которые предсказывают текущее значение на основе прошлых образцов, причем предполагается, что параметры модели постоянны на протяжении всего периода анализа.</w:t>
      </w:r>
    </w:p>
    <w:p>
      <w:pPr>
        <w:pStyle w:val="Style19"/>
        <w:rPr/>
      </w:pPr>
      <w:r>
        <w:rPr/>
        <w:t>Вторым шагом является определение целевой функции (например, функция среднеквадратичной ошибки, функция накопленной квадратичной ошибки, вероятность). Целевая функция, как правило, является функцией параметров модели и прошлых наблюдаемых выборок.</w:t>
      </w:r>
    </w:p>
    <w:p>
      <w:pPr>
        <w:pStyle w:val="Style19"/>
        <w:rPr/>
      </w:pPr>
      <w:r>
        <w:rPr/>
        <w:t>Наиболее часто используемой целевой функцией является функция среднеквадратичной ошибки, которая имеет множество преимуществ, в том числе следующее:</w:t>
      </w:r>
    </w:p>
    <w:p>
      <w:pPr>
        <w:pStyle w:val="Style19"/>
        <w:numPr>
          <w:ilvl w:val="0"/>
          <w:numId w:val="6"/>
        </w:numPr>
        <w:rPr/>
      </w:pPr>
      <w:r>
        <w:rPr/>
        <w:t>Минимизация целевой функции приводит к линейной системе уравнений, которую легко решить без значительных затрат. Любой другой выбор целевой функции может привести к нелинейной системе уравнений, которая может быть решена с помощью численной оптимизации. Решение нелинейной системы уравнений может быть дорогостоящим без гарантий сходимости.</w:t>
      </w:r>
    </w:p>
    <w:p>
      <w:pPr>
        <w:pStyle w:val="Style19"/>
        <w:numPr>
          <w:ilvl w:val="0"/>
          <w:numId w:val="6"/>
        </w:numPr>
        <w:rPr/>
      </w:pPr>
      <w:r>
        <w:rPr/>
        <w:t>Целевая функция предпочитает множество небольших ошибок нескольким большим, которые линейно складываются в одно и то же значение, что обычно желательно для минимизации влияния превышений в прогнозировании.</w:t>
      </w:r>
    </w:p>
    <w:p>
      <w:pPr>
        <w:pStyle w:val="Style19"/>
        <w:numPr>
          <w:ilvl w:val="0"/>
          <w:numId w:val="6"/>
        </w:numPr>
        <w:rPr/>
      </w:pPr>
      <w:r>
        <w:rPr/>
        <w:t>Ф</w:t>
      </w:r>
      <w:r>
        <w:rPr/>
        <w:t>ункция среднеквадратичной ошибки монотонно растет со стандартным отклонением, поэтому минимизация квадрата ошибки также сводит к минимуму другие статистические показатели, которые обычно используются.</w:t>
      </w:r>
    </w:p>
    <w:p>
      <w:pPr>
        <w:pStyle w:val="Style19"/>
        <w:rPr/>
      </w:pPr>
      <w:r>
        <w:rPr/>
        <w:t>Третьим шагом является оценка параметров модели путем минимизации выбранной целевой функции. Она может быть минимизирована либо аналитически, либо с помощью численной оптимизации. Форма решения определяется выбранной целевой функцией и типом модели.</w:t>
      </w:r>
    </w:p>
    <w:p>
      <w:pPr>
        <w:pStyle w:val="Style19"/>
        <w:rPr/>
      </w:pPr>
      <w:r>
        <w:rPr/>
      </w:r>
    </w:p>
    <w:p>
      <w:pPr>
        <w:pStyle w:val="4"/>
        <w:numPr>
          <w:ilvl w:val="2"/>
          <w:numId w:val="3"/>
        </w:numPr>
        <w:ind w:left="708" w:right="0" w:hanging="0"/>
        <w:rPr/>
      </w:pPr>
      <w:r>
        <w:rPr>
          <w:rFonts w:cs="Times New Roman"/>
          <w:color w:val="C00000"/>
        </w:rPr>
        <w:t>1.</w:t>
      </w:r>
      <w:r>
        <w:rPr>
          <w:rFonts w:cs="Times New Roman"/>
          <w:color w:val="C00000"/>
        </w:rPr>
        <w:t>2</w:t>
      </w:r>
      <w:r>
        <w:rPr>
          <w:rFonts w:cs="Times New Roman"/>
          <w:color w:val="C00000"/>
        </w:rPr>
        <w:t>.</w:t>
      </w:r>
      <w:r>
        <w:rPr>
          <w:rFonts w:cs="Times New Roman"/>
          <w:color w:val="C00000"/>
        </w:rPr>
        <w:t>4</w:t>
      </w:r>
      <w:r>
        <w:rPr>
          <w:rFonts w:cs="Times New Roman"/>
          <w:color w:val="C00000"/>
        </w:rPr>
        <w:t xml:space="preserve"> </w:t>
      </w:r>
      <w:r>
        <w:rPr>
          <w:rFonts w:cs="Times New Roman"/>
          <w:color w:val="C00000"/>
        </w:rPr>
        <w:t>Предиктор на основе д</w:t>
      </w:r>
      <w:r>
        <w:rPr>
          <w:rFonts w:cs="Times New Roman"/>
          <w:color w:val="C00000"/>
        </w:rPr>
        <w:t>ерев</w:t>
      </w:r>
      <w:r>
        <w:rPr>
          <w:rFonts w:cs="Times New Roman"/>
          <w:color w:val="C00000"/>
        </w:rPr>
        <w:t>а</w:t>
      </w:r>
      <w:r>
        <w:rPr>
          <w:rFonts w:cs="Times New Roman"/>
          <w:color w:val="C00000"/>
        </w:rPr>
        <w:t xml:space="preserve"> решений</w:t>
      </w:r>
    </w:p>
    <w:p>
      <w:pPr>
        <w:pStyle w:val="Style19"/>
        <w:rPr/>
      </w:pPr>
      <w:r>
        <w:rPr/>
        <w:t xml:space="preserve">Предиктор на основе дерева решений используются методы машинного обучения (дерево решений) построенное при помощи алгоритма C4.5. Для построения датасета используется набор определенных статических и динамических атрибутов процессов во время их выполнения. В работе [] были проведены исследования по выявлению наиболее важных статических и динамических характеристик процессов, которые могут наилучшим образом помочь в прогнозировании времени загрузки процессора и минимизировать время выполнения процесса. Результатом работы стал набор атрибутов для построения датасета, представленный в табл. </w:t>
      </w:r>
      <w:r>
        <w:rPr/>
        <w:t>1</w:t>
      </w:r>
      <w:r>
        <w:rPr/>
        <w:t>, который был получен с помощью команд readelf и size.</w:t>
      </w:r>
    </w:p>
    <w:p>
      <w:pPr>
        <w:pStyle w:val="Style31"/>
        <w:rPr/>
      </w:pPr>
      <w:r>
        <w:rPr/>
        <w:t xml:space="preserve">Таблица 1 – </w:t>
      </w:r>
      <w:r>
        <w:rPr/>
        <w:t>Н</w:t>
      </w:r>
      <w:r>
        <w:rPr/>
        <w:t xml:space="preserve">абор атрибутов для построения датасета </w:t>
      </w:r>
      <w:r>
        <w:rPr/>
        <w:t>для предиктора на основе дерева решений</w:t>
      </w:r>
    </w:p>
    <w:tbl>
      <w:tblPr>
        <w:tblW w:w="8443" w:type="dxa"/>
        <w:jc w:val="center"/>
        <w:tblInd w:w="0" w:type="dxa"/>
        <w:tblLayout w:type="fixed"/>
        <w:tblCellMar>
          <w:top w:w="0" w:type="dxa"/>
          <w:left w:w="108" w:type="dxa"/>
          <w:bottom w:w="0" w:type="dxa"/>
          <w:right w:w="108" w:type="dxa"/>
        </w:tblCellMar>
      </w:tblPr>
      <w:tblGrid>
        <w:gridCol w:w="1812"/>
        <w:gridCol w:w="1476"/>
        <w:gridCol w:w="5155"/>
      </w:tblGrid>
      <w:tr>
        <w:trPr/>
        <w:tc>
          <w:tcPr>
            <w:tcW w:w="181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Атрибут</w:t>
            </w:r>
          </w:p>
        </w:tc>
        <w:tc>
          <w:tcPr>
            <w:tcW w:w="1476"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Его ранг</w:t>
            </w:r>
          </w:p>
        </w:tc>
        <w:tc>
          <w:tcPr>
            <w:tcW w:w="5155"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Обозначение</w:t>
            </w:r>
          </w:p>
        </w:tc>
      </w:tr>
      <w:tr>
        <w:trPr/>
        <w:tc>
          <w:tcPr>
            <w:tcW w:w="181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InputSize</w:t>
            </w:r>
          </w:p>
        </w:tc>
        <w:tc>
          <w:tcPr>
            <w:tcW w:w="1476"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1</w:t>
            </w:r>
          </w:p>
        </w:tc>
        <w:tc>
          <w:tcPr>
            <w:tcW w:w="5155"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Значение размера входных данных, зависящее от типа программы</w:t>
            </w:r>
          </w:p>
        </w:tc>
      </w:tr>
      <w:tr>
        <w:trPr/>
        <w:tc>
          <w:tcPr>
            <w:tcW w:w="181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ProgramName</w:t>
            </w:r>
          </w:p>
        </w:tc>
        <w:tc>
          <w:tcPr>
            <w:tcW w:w="1476"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2</w:t>
            </w:r>
          </w:p>
        </w:tc>
        <w:tc>
          <w:tcPr>
            <w:tcW w:w="5155"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Название программы и номинальный атрибут</w:t>
            </w:r>
          </w:p>
        </w:tc>
      </w:tr>
      <w:tr>
        <w:trPr/>
        <w:tc>
          <w:tcPr>
            <w:tcW w:w="181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BSS</w:t>
            </w:r>
          </w:p>
        </w:tc>
        <w:tc>
          <w:tcPr>
            <w:tcW w:w="1476"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3</w:t>
            </w:r>
          </w:p>
        </w:tc>
        <w:tc>
          <w:tcPr>
            <w:tcW w:w="5155"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Информация о размере неинициализированных данных</w:t>
            </w:r>
          </w:p>
        </w:tc>
      </w:tr>
      <w:tr>
        <w:trPr/>
        <w:tc>
          <w:tcPr>
            <w:tcW w:w="1812"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RoData</w:t>
            </w:r>
          </w:p>
        </w:tc>
        <w:tc>
          <w:tcPr>
            <w:tcW w:w="1476"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4</w:t>
            </w:r>
          </w:p>
        </w:tc>
        <w:tc>
          <w:tcPr>
            <w:tcW w:w="5155"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Размер данных (байт), доступный только для чтения, который обычно используется для создания недоступного для записи сегмента в образе процесса</w:t>
            </w:r>
          </w:p>
        </w:tc>
      </w:tr>
      <w:tr>
        <w:trPr/>
        <w:tc>
          <w:tcPr>
            <w:tcW w:w="1812"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Text</w:t>
            </w:r>
          </w:p>
        </w:tc>
        <w:tc>
          <w:tcPr>
            <w:tcW w:w="1476"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5</w:t>
            </w:r>
          </w:p>
        </w:tc>
        <w:tc>
          <w:tcPr>
            <w:tcW w:w="5155"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Текст или исполняемые инструкции</w:t>
            </w:r>
          </w:p>
        </w:tc>
      </w:tr>
      <w:tr>
        <w:trPr/>
        <w:tc>
          <w:tcPr>
            <w:tcW w:w="1812"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InputType</w:t>
            </w:r>
          </w:p>
        </w:tc>
        <w:tc>
          <w:tcPr>
            <w:tcW w:w="1476"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6</w:t>
            </w:r>
          </w:p>
        </w:tc>
        <w:tc>
          <w:tcPr>
            <w:tcW w:w="5155"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Тип входного номинального значения</w:t>
            </w:r>
          </w:p>
        </w:tc>
      </w:tr>
    </w:tbl>
    <w:p>
      <w:pPr>
        <w:pStyle w:val="Style19"/>
        <w:rPr>
          <w:color w:val="FF0000"/>
        </w:rPr>
      </w:pPr>
      <w:r>
        <w:rPr>
          <w:color w:val="FF0000"/>
        </w:rPr>
      </w:r>
    </w:p>
    <w:p>
      <w:pPr>
        <w:pStyle w:val="Style19"/>
        <w:rPr/>
      </w:pPr>
      <w:r>
        <w:rPr/>
        <w:t>Обучение осуществляется путем анализа статических и динамических атрибутов процессов, представленных в таблице.</w:t>
      </w:r>
    </w:p>
    <w:p>
      <w:pPr>
        <w:pStyle w:val="Style19"/>
        <w:rPr/>
      </w:pPr>
      <w:r>
        <w:rPr/>
      </w:r>
    </w:p>
    <w:p>
      <w:pPr>
        <w:pStyle w:val="4"/>
        <w:numPr>
          <w:ilvl w:val="2"/>
          <w:numId w:val="3"/>
        </w:numPr>
        <w:ind w:left="708" w:right="0" w:hanging="0"/>
        <w:rPr/>
      </w:pPr>
      <w:r>
        <w:rPr>
          <w:rFonts w:cs="Times New Roman"/>
          <w:color w:val="C00000"/>
        </w:rPr>
        <w:t>1.</w:t>
      </w:r>
      <w:r>
        <w:rPr>
          <w:rFonts w:cs="Times New Roman"/>
          <w:color w:val="C00000"/>
        </w:rPr>
        <w:t>2</w:t>
      </w:r>
      <w:r>
        <w:rPr>
          <w:rFonts w:cs="Times New Roman"/>
          <w:color w:val="C00000"/>
        </w:rPr>
        <w:t>.</w:t>
      </w:r>
      <w:r>
        <w:rPr>
          <w:rFonts w:cs="Times New Roman"/>
          <w:color w:val="C00000"/>
        </w:rPr>
        <w:t>5</w:t>
      </w:r>
      <w:r>
        <w:rPr>
          <w:rFonts w:cs="Times New Roman"/>
          <w:color w:val="C00000"/>
        </w:rPr>
        <w:t xml:space="preserve"> </w:t>
      </w:r>
      <w:r>
        <w:rPr>
          <w:rFonts w:cs="Times New Roman"/>
          <w:color w:val="C00000"/>
        </w:rPr>
        <w:t>Предсказание на основе Sequence-to-Sequence модели</w:t>
      </w:r>
    </w:p>
    <w:p>
      <w:pPr>
        <w:pStyle w:val="Style19"/>
        <w:rPr/>
      </w:pPr>
      <w:r>
        <w:rPr/>
        <w:t xml:space="preserve">В своей архитектуре Sequence-to-Sequence модель [4] использует рекуррентные нейронные сети (RNN) для обработки последовательностей входных и выходных данных. В этой работе для улучшения производительности базовых классификаторов обнаружения вторжений авторы объединили предсказанную последовательность с вызванной последовательностью, чтобы сформировать расширенные входные данные. Как показано на рис. </w:t>
      </w:r>
      <w:r>
        <w:rPr/>
        <w:t>1</w:t>
      </w:r>
      <w:r>
        <w:rPr/>
        <w:t>, предсказанная последовательность предоставляет классификаторам дополнительную информацию для улучшения возможности определения характера последовательности системных вызовов.</w:t>
      </w:r>
    </w:p>
    <w:p>
      <w:pPr>
        <w:pStyle w:val="Style19"/>
        <w:jc w:val="center"/>
        <w:rPr/>
      </w:pPr>
      <w:r>
        <w:rPr/>
        <w:drawing>
          <wp:inline distT="0" distB="0" distL="0" distR="0">
            <wp:extent cx="5107940" cy="233299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107940" cy="2332990"/>
                    </a:xfrm>
                    <a:prstGeom prst="rect">
                      <a:avLst/>
                    </a:prstGeom>
                  </pic:spPr>
                </pic:pic>
              </a:graphicData>
            </a:graphic>
          </wp:inline>
        </w:drawing>
      </w:r>
    </w:p>
    <w:p>
      <w:pPr>
        <w:pStyle w:val="Style32"/>
        <w:jc w:val="center"/>
        <w:rPr/>
      </w:pPr>
      <w:r>
        <w:rPr/>
        <w:t xml:space="preserve">Рисунок </w:t>
      </w:r>
      <w:r>
        <w:rPr/>
        <w:fldChar w:fldCharType="begin"/>
      </w:r>
      <w:r>
        <w:rPr/>
        <w:instrText xml:space="preserve"> SEQ Рисунок \* ARABIC </w:instrText>
      </w:r>
      <w:r>
        <w:rPr/>
        <w:fldChar w:fldCharType="separate"/>
      </w:r>
      <w:r>
        <w:rPr/>
        <w:t>1</w:t>
      </w:r>
      <w:r>
        <w:rPr/>
        <w:fldChar w:fldCharType="end"/>
      </w:r>
      <w:r>
        <w:rPr/>
        <w:t xml:space="preserve"> – </w:t>
      </w:r>
      <w:r>
        <w:rPr/>
        <w:t>Схема работы Sequence-to-Sequence модели</w:t>
      </w:r>
    </w:p>
    <w:p>
      <w:pPr>
        <w:pStyle w:val="Style19"/>
        <w:rPr/>
      </w:pPr>
      <w:r>
        <w:rPr/>
        <w:t xml:space="preserve">Авторы рассматривают трассировки системных вызовов, создаваемые во время работы программы, как набор языковых предложений, которые процесс использует для взаимодействия с операционной системой. Для генерации семантически обоснованных последовательностей системных вызовов внедряется структура sequence-to-sequence языковой модели RNN с «механизмом внимания» (attention) (кодер выполняет операцию прямого распространения). Механизм attention позволяет подчеркнуть влияние некоторых определенных системных вызовов, которые лучше отражают намерения программы, на конкретное декодирование системных вызовов. Таким образом данный метод использует информацию о входных данных, которые наиболее важны при декодировании каждого системного вызова. </w:t>
      </w:r>
    </w:p>
    <w:p>
      <w:pPr>
        <w:pStyle w:val="Style19"/>
        <w:rPr/>
      </w:pPr>
      <w:r>
        <w:rPr/>
        <w:t>Архитектура модели sequence-to-sequence с attention показана на рис. 4.</w:t>
      </w:r>
    </w:p>
    <w:p>
      <w:pPr>
        <w:pStyle w:val="Style32"/>
        <w:jc w:val="center"/>
        <w:rPr/>
      </w:pPr>
      <w:r>
        <w:rPr/>
        <w:drawing>
          <wp:inline distT="0" distB="0" distL="0" distR="0">
            <wp:extent cx="5485765" cy="180086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485765" cy="1800860"/>
                    </a:xfrm>
                    <a:prstGeom prst="rect">
                      <a:avLst/>
                    </a:prstGeom>
                  </pic:spPr>
                </pic:pic>
              </a:graphicData>
            </a:graphic>
          </wp:inline>
        </w:drawing>
      </w:r>
    </w:p>
    <w:p>
      <w:pPr>
        <w:pStyle w:val="Style32"/>
        <w:jc w:val="center"/>
        <w:rPr/>
      </w:pP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w:t>
      </w:r>
      <w:r>
        <w:rPr/>
        <w:t xml:space="preserve">Схема работы Sequence-to-Sequence модели </w:t>
      </w:r>
      <w:r>
        <w:rPr/>
        <w:t>с attention</w:t>
      </w:r>
    </w:p>
    <w:p>
      <w:pPr>
        <w:pStyle w:val="Style19"/>
        <w:rPr/>
      </w:pPr>
      <w:r>
        <w:rPr/>
        <w:t xml:space="preserve">Где </w:t>
      </w:r>
      <w:r>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t xml:space="preserve"> – </w:t>
      </w:r>
      <w:r>
        <w:rPr>
          <w:i/>
          <w:iCs/>
        </w:rPr>
        <w:t>i</w:t>
      </w:r>
      <w:r>
        <w:rPr/>
        <w:t xml:space="preserve">-ое скрытое состояние.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e>
        </m:d>
      </m:oMath>
      <w:r>
        <w:rPr/>
        <w:t xml:space="preserve">, а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t xml:space="preserve"> обозначает </w:t>
      </w:r>
      <w:r>
        <w:rPr>
          <w:i/>
          <w:iCs/>
        </w:rPr>
        <w:t>i</w:t>
      </w:r>
      <w:r>
        <w:rPr/>
        <w:t>-й информационный вектор контекста, который вычисляется с помощью алгоритма attention.</w:t>
      </w:r>
    </w:p>
    <w:p>
      <w:pPr>
        <w:pStyle w:val="Style19"/>
        <w:rPr/>
      </w:pPr>
      <w:r>
        <w:rPr/>
        <w:t>Предложенная прогностическая модель предсказывает, какие системные вызовы будут выполнены впоследствии, что позволит наблюдать состояние системы и прогнозировать атаки.</w:t>
      </w:r>
    </w:p>
    <w:p>
      <w:pPr>
        <w:pStyle w:val="Style19"/>
        <w:rPr/>
      </w:pPr>
      <w:r>
        <w:rPr/>
      </w:r>
    </w:p>
    <w:p>
      <w:pPr>
        <w:pStyle w:val="3"/>
        <w:numPr>
          <w:ilvl w:val="2"/>
          <w:numId w:val="3"/>
        </w:numPr>
        <w:ind w:left="708" w:right="0" w:hanging="0"/>
        <w:rPr/>
      </w:pPr>
      <w:bookmarkStart w:id="5" w:name="_Toc73173349121"/>
      <w:r>
        <w:rPr>
          <w:rFonts w:cs="Times New Roman"/>
        </w:rPr>
        <w:t>1.</w:t>
      </w:r>
      <w:r>
        <w:rPr>
          <w:rFonts w:cs="Times New Roman"/>
        </w:rPr>
        <w:t>3</w:t>
      </w:r>
      <w:r>
        <w:rPr>
          <w:rFonts w:cs="Times New Roman"/>
        </w:rPr>
        <w:t xml:space="preserve"> </w:t>
      </w:r>
      <w:bookmarkEnd w:id="5"/>
      <w:r>
        <w:rPr>
          <w:rFonts w:cs="Times New Roman"/>
          <w:color w:val="C00000"/>
        </w:rPr>
        <w:t>Критерии сравнения аналогов</w:t>
      </w:r>
      <w:bookmarkStart w:id="6" w:name="_Toc73173350111"/>
    </w:p>
    <w:p>
      <w:pPr>
        <w:pStyle w:val="4"/>
        <w:numPr>
          <w:ilvl w:val="2"/>
          <w:numId w:val="3"/>
        </w:numPr>
        <w:ind w:left="708" w:right="0" w:hanging="0"/>
        <w:rPr/>
      </w:pPr>
      <w:r>
        <w:rPr>
          <w:rFonts w:cs="Times New Roman"/>
          <w:color w:val="C00000"/>
        </w:rPr>
        <w:t>1.</w:t>
      </w:r>
      <w:r>
        <w:rPr>
          <w:rFonts w:cs="Times New Roman"/>
          <w:color w:val="C00000"/>
        </w:rPr>
        <w:t>3</w:t>
      </w:r>
      <w:r>
        <w:rPr>
          <w:rFonts w:cs="Times New Roman"/>
          <w:color w:val="C00000"/>
        </w:rPr>
        <w:t xml:space="preserve">.1 </w:t>
      </w:r>
      <w:bookmarkEnd w:id="6"/>
      <w:r>
        <w:rPr>
          <w:rFonts w:cs="Times New Roman"/>
          <w:color w:val="C00000"/>
        </w:rPr>
        <w:t>Точность прогнозирования</w:t>
      </w:r>
    </w:p>
    <w:p>
      <w:pPr>
        <w:pStyle w:val="Style19"/>
        <w:rPr/>
      </w:pPr>
      <w:r>
        <w:rPr/>
        <w:t>Точность прогнозирования системных вызовов зависит от нескольких факторов, включая используемые алгоритмы прогнозирования, объем доступных данных и качество обучающей выборки. Чтобы оценить точность прогнозирования, данные разделяют на обучающий и тестовый наборы. Одним из распространенных методов оценки точности прогнозирования является процент правильно предсказанных системных вызовов относительно общего числа вызовов.</w:t>
      </w:r>
    </w:p>
    <w:p>
      <w:pPr>
        <w:pStyle w:val="Style19"/>
        <w:rPr/>
      </w:pPr>
      <w:r>
        <w:rPr/>
      </w:r>
    </w:p>
    <w:p>
      <w:pPr>
        <w:pStyle w:val="4"/>
        <w:numPr>
          <w:ilvl w:val="2"/>
          <w:numId w:val="3"/>
        </w:numPr>
        <w:ind w:left="708" w:right="0" w:hanging="0"/>
        <w:rPr/>
      </w:pPr>
      <w:r>
        <w:rPr>
          <w:rFonts w:cs="Times New Roman"/>
          <w:color w:val="C00000"/>
        </w:rPr>
        <w:t>1.</w:t>
      </w:r>
      <w:r>
        <w:rPr>
          <w:rFonts w:cs="Times New Roman"/>
          <w:color w:val="C00000"/>
        </w:rPr>
        <w:t>3</w:t>
      </w:r>
      <w:r>
        <w:rPr>
          <w:rFonts w:cs="Times New Roman"/>
          <w:color w:val="C00000"/>
        </w:rPr>
        <w:t>.</w:t>
      </w:r>
      <w:r>
        <w:rPr>
          <w:rFonts w:cs="Times New Roman"/>
          <w:color w:val="C00000"/>
        </w:rPr>
        <w:t>2</w:t>
      </w:r>
      <w:r>
        <w:rPr>
          <w:rFonts w:cs="Times New Roman"/>
          <w:color w:val="C00000"/>
        </w:rPr>
        <w:t xml:space="preserve"> Лицензирование ОС</w:t>
      </w:r>
    </w:p>
    <w:p>
      <w:pPr>
        <w:pStyle w:val="Style19"/>
        <w:rPr/>
      </w:pPr>
      <w:r>
        <w:rPr/>
        <w:t>Лицензирование операционной системы — это процесс получения разрешения на использование операционной системы. Существуют два основных типа лицензий: проприетарные и открытые. Проприетарные лицензии обычно требуют оплаты и предоставляют пользователю ограниченные права на использование программного обеспечения. Открытые лицензии, такие как лицензии GNU General Public License (GPL), предоставляют пользователю более широкие права, включая право на изменение и распространение программного обеспечения.</w:t>
      </w:r>
    </w:p>
    <w:p>
      <w:pPr>
        <w:pStyle w:val="Style19"/>
        <w:rPr/>
      </w:pPr>
      <w:r>
        <w:rPr/>
        <w:t xml:space="preserve">Сравнительная характеристика </w:t>
      </w:r>
      <w:r>
        <w:rPr/>
        <w:t xml:space="preserve">аналогов </w:t>
      </w:r>
      <w:r>
        <w:rPr/>
        <w:t>представлена в таб</w:t>
      </w:r>
      <w:r>
        <w:rPr/>
        <w:t>л.</w:t>
      </w:r>
      <w:r>
        <w:rPr/>
        <w:t xml:space="preserve"> </w:t>
      </w:r>
      <w:r>
        <w:rPr/>
        <w:t>2</w:t>
      </w:r>
      <w:r>
        <w:rPr/>
        <w:t>:</w:t>
      </w:r>
    </w:p>
    <w:p>
      <w:pPr>
        <w:pStyle w:val="Style31"/>
        <w:rPr/>
      </w:pPr>
      <w:r>
        <w:rPr/>
        <w:t xml:space="preserve">Таблица </w:t>
      </w:r>
      <w:r>
        <w:rPr/>
        <w:t>2</w:t>
      </w:r>
      <w:r>
        <w:rPr/>
        <w:t xml:space="preserve"> – </w:t>
      </w:r>
      <w:r>
        <w:rPr/>
        <w:t>Сравнение аналогов</w:t>
      </w:r>
    </w:p>
    <w:tbl>
      <w:tblPr>
        <w:tblW w:w="8443" w:type="dxa"/>
        <w:jc w:val="center"/>
        <w:tblInd w:w="0" w:type="dxa"/>
        <w:tblLayout w:type="fixed"/>
        <w:tblCellMar>
          <w:top w:w="0" w:type="dxa"/>
          <w:left w:w="108" w:type="dxa"/>
          <w:bottom w:w="0" w:type="dxa"/>
          <w:right w:w="108" w:type="dxa"/>
        </w:tblCellMar>
      </w:tblPr>
      <w:tblGrid>
        <w:gridCol w:w="4142"/>
        <w:gridCol w:w="1420"/>
        <w:gridCol w:w="2881"/>
      </w:tblGrid>
      <w:tr>
        <w:trPr/>
        <w:tc>
          <w:tcPr>
            <w:tcW w:w="414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Критерий/Аналог</w:t>
            </w:r>
          </w:p>
        </w:tc>
        <w:tc>
          <w:tcPr>
            <w:tcW w:w="1420"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Точность</w:t>
            </w:r>
          </w:p>
        </w:tc>
        <w:tc>
          <w:tcPr>
            <w:tcW w:w="2881"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Лицензирование ОС</w:t>
            </w:r>
          </w:p>
        </w:tc>
      </w:tr>
      <w:tr>
        <w:trPr/>
        <w:tc>
          <w:tcPr>
            <w:tcW w:w="414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Предиктор последнего значения</w:t>
            </w:r>
          </w:p>
        </w:tc>
        <w:tc>
          <w:tcPr>
            <w:tcW w:w="1420"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pPr>
            <w:r>
              <w:rPr>
                <w:rFonts w:eastAsia="Noto Serif CJK SC"/>
                <w:kern w:val="0"/>
                <w:szCs w:val="20"/>
                <w:lang w:val="ru-RU" w:eastAsia="zh-CN" w:bidi="hi-IN"/>
              </w:rPr>
              <w:t>88</w:t>
            </w:r>
            <w:r>
              <w:rPr>
                <w:rFonts w:eastAsia="Noto Serif CJK SC"/>
                <w:kern w:val="0"/>
                <w:szCs w:val="20"/>
                <w:lang w:val="ru-RU" w:eastAsia="zh-CN" w:bidi="hi-IN"/>
              </w:rPr>
              <w:t>%</w:t>
            </w:r>
          </w:p>
        </w:tc>
        <w:tc>
          <w:tcPr>
            <w:tcW w:w="2881"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Коммерческое</w:t>
            </w:r>
          </w:p>
        </w:tc>
      </w:tr>
      <w:tr>
        <w:trPr/>
        <w:tc>
          <w:tcPr>
            <w:tcW w:w="414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Предиктор на основе таблиц</w:t>
            </w:r>
          </w:p>
        </w:tc>
        <w:tc>
          <w:tcPr>
            <w:tcW w:w="1420"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pPr>
            <w:r>
              <w:rPr>
                <w:rFonts w:eastAsia="Noto Serif CJK SC"/>
                <w:kern w:val="0"/>
                <w:szCs w:val="20"/>
                <w:lang w:val="ru-RU" w:eastAsia="zh-CN" w:bidi="hi-IN"/>
              </w:rPr>
              <w:t>92</w:t>
            </w:r>
            <w:r>
              <w:rPr>
                <w:rFonts w:eastAsia="Noto Serif CJK SC"/>
                <w:kern w:val="0"/>
                <w:szCs w:val="20"/>
                <w:lang w:val="ru-RU" w:eastAsia="zh-CN" w:bidi="hi-IN"/>
              </w:rPr>
              <w:t>%</w:t>
            </w:r>
          </w:p>
        </w:tc>
        <w:tc>
          <w:tcPr>
            <w:tcW w:w="2881"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Коммерческое</w:t>
            </w:r>
          </w:p>
        </w:tc>
      </w:tr>
      <w:tr>
        <w:trPr/>
        <w:tc>
          <w:tcPr>
            <w:tcW w:w="414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Унифицированный метод прогнозирования</w:t>
            </w:r>
          </w:p>
        </w:tc>
        <w:tc>
          <w:tcPr>
            <w:tcW w:w="1420"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94</w:t>
            </w:r>
            <w:r>
              <w:rPr>
                <w:rFonts w:eastAsia="Noto Serif CJK SC"/>
                <w:kern w:val="0"/>
                <w:szCs w:val="20"/>
                <w:lang w:val="ru-RU" w:eastAsia="zh-CN" w:bidi="hi-IN"/>
              </w:rPr>
              <w:t>%</w:t>
            </w:r>
          </w:p>
        </w:tc>
        <w:tc>
          <w:tcPr>
            <w:tcW w:w="2881"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Коммерческое</w:t>
            </w:r>
          </w:p>
        </w:tc>
      </w:tr>
      <w:tr>
        <w:trPr/>
        <w:tc>
          <w:tcPr>
            <w:tcW w:w="4142"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Предиктор на основе дерева решений</w:t>
            </w:r>
          </w:p>
        </w:tc>
        <w:tc>
          <w:tcPr>
            <w:tcW w:w="1420"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94</w:t>
            </w:r>
            <w:r>
              <w:rPr>
                <w:rFonts w:eastAsia="Noto Serif CJK SC"/>
                <w:kern w:val="0"/>
                <w:szCs w:val="20"/>
                <w:lang w:val="ru-RU" w:eastAsia="zh-CN" w:bidi="hi-IN"/>
              </w:rPr>
              <w:t>%</w:t>
            </w:r>
          </w:p>
        </w:tc>
        <w:tc>
          <w:tcPr>
            <w:tcW w:w="2881"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Коммерческое/Свободное</w:t>
            </w:r>
          </w:p>
        </w:tc>
      </w:tr>
      <w:tr>
        <w:trPr/>
        <w:tc>
          <w:tcPr>
            <w:tcW w:w="4142"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Предсказание на основе Sequence-to-Sequence модели</w:t>
            </w:r>
          </w:p>
        </w:tc>
        <w:tc>
          <w:tcPr>
            <w:tcW w:w="1420" w:type="dxa"/>
            <w:tcBorders>
              <w:left w:val="single" w:sz="4" w:space="0" w:color="000000"/>
              <w:bottom w:val="single" w:sz="4" w:space="0" w:color="000000"/>
              <w:right w:val="single" w:sz="4" w:space="0" w:color="000000"/>
            </w:tcBorders>
          </w:tcPr>
          <w:p>
            <w:pPr>
              <w:pStyle w:val="Style27"/>
              <w:widowControl w:val="false"/>
              <w:spacing w:before="0" w:after="0"/>
              <w:rPr/>
            </w:pPr>
            <w:r>
              <w:rPr>
                <w:rFonts w:eastAsia="Noto Serif CJK SC"/>
                <w:kern w:val="0"/>
                <w:szCs w:val="20"/>
                <w:lang w:val="ru-RU" w:eastAsia="zh-CN" w:bidi="hi-IN"/>
              </w:rPr>
              <w:t>93</w:t>
            </w:r>
            <w:r>
              <w:rPr>
                <w:rFonts w:eastAsia="Noto Serif CJK SC"/>
                <w:kern w:val="0"/>
                <w:szCs w:val="20"/>
                <w:lang w:val="ru-RU" w:eastAsia="zh-CN" w:bidi="hi-IN"/>
              </w:rPr>
              <w:t>%</w:t>
            </w:r>
          </w:p>
        </w:tc>
        <w:tc>
          <w:tcPr>
            <w:tcW w:w="2881" w:type="dxa"/>
            <w:tcBorders>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Коммерческое/Свободное</w:t>
            </w:r>
          </w:p>
        </w:tc>
      </w:tr>
    </w:tbl>
    <w:p>
      <w:pPr>
        <w:pStyle w:val="Style19"/>
        <w:rPr/>
      </w:pPr>
      <w:r>
        <w:rPr/>
      </w:r>
    </w:p>
    <w:p>
      <w:pPr>
        <w:pStyle w:val="4"/>
        <w:numPr>
          <w:ilvl w:val="2"/>
          <w:numId w:val="3"/>
        </w:numPr>
        <w:ind w:left="708" w:right="0" w:hanging="0"/>
        <w:rPr/>
      </w:pPr>
      <w:r>
        <w:rPr>
          <w:rFonts w:cs="Times New Roman"/>
          <w:color w:val="C00000"/>
        </w:rPr>
        <w:t>1.</w:t>
      </w:r>
      <w:r>
        <w:rPr>
          <w:rFonts w:cs="Times New Roman"/>
          <w:color w:val="C00000"/>
        </w:rPr>
        <w:t>3</w:t>
      </w:r>
      <w:r>
        <w:rPr>
          <w:rFonts w:cs="Times New Roman"/>
          <w:color w:val="C00000"/>
        </w:rPr>
        <w:t>.</w:t>
      </w:r>
      <w:r>
        <w:rPr>
          <w:rFonts w:cs="Times New Roman"/>
          <w:color w:val="C00000"/>
        </w:rPr>
        <w:t>2</w:t>
      </w:r>
      <w:r>
        <w:rPr>
          <w:rFonts w:cs="Times New Roman"/>
          <w:color w:val="C00000"/>
        </w:rPr>
        <w:t xml:space="preserve"> Лицензирование ОС</w:t>
      </w:r>
    </w:p>
    <w:p>
      <w:pPr>
        <w:pStyle w:val="Style19"/>
        <w:rPr/>
      </w:pPr>
      <w:r>
        <w:rPr/>
        <w:t xml:space="preserve">Предиктор последнего значения обладает наименьшей точностью среди остальных методов. Предиктор на основе таблиц, унифицированный метод, предиктор на основе дерева решений, предсказание на основе Sequence-to-Sequence модели обладают практически одинаковой точность. Предиктор последнего значения, предиктор на основе таблиц, унифицированный метод прогнозирования используются в архитектуре IBM Power и ОС AIX, которая является коммерческой проприетарной операционной системой, разработанной компанией IBM для серверов, имеет высокую производительность, надежность и поддержку различных аппаратных компонентов. Предиктор на основе дерева решений, предсказание на основе Sequence-to-Sequence модели используются в архитектуре x86 и ОС Linux, которая является свободно распространяемой операционной системой с открытым исходным кодом и может быть использована на различных типах компьютеров или серверов, имеет большое сообщество разработчиков и пользователей, что приводит к быстрому внедрению новых технологий и исправлению ошибок. </w:t>
      </w:r>
    </w:p>
    <w:p>
      <w:pPr>
        <w:pStyle w:val="Style19"/>
        <w:rPr/>
      </w:pPr>
      <w:r>
        <w:rPr/>
      </w:r>
    </w:p>
    <w:p>
      <w:pPr>
        <w:pStyle w:val="Style19"/>
        <w:rPr/>
      </w:pPr>
      <w:r>
        <w:rPr/>
      </w:r>
      <w:r>
        <w:br w:type="page"/>
      </w:r>
    </w:p>
    <w:p>
      <w:pPr>
        <w:pStyle w:val="2"/>
        <w:numPr>
          <w:ilvl w:val="1"/>
          <w:numId w:val="3"/>
        </w:numPr>
        <w:ind w:left="709" w:right="0" w:hanging="0"/>
        <w:rPr/>
      </w:pPr>
      <w:bookmarkStart w:id="7" w:name="_Toc731733486"/>
      <w:r>
        <w:rPr>
          <w:rFonts w:cs="Times New Roman"/>
        </w:rPr>
        <w:t>2</w:t>
      </w:r>
      <w:r>
        <w:rPr>
          <w:rFonts w:cs="Times New Roman"/>
        </w:rPr>
        <w:t xml:space="preserve"> </w:t>
      </w:r>
      <w:bookmarkEnd w:id="7"/>
      <w:r>
        <w:rPr>
          <w:rFonts w:cs="Times New Roman"/>
          <w:color w:val="C00000"/>
        </w:rPr>
        <w:t>Формулировка требований к решению и постановка задачи</w:t>
      </w:r>
    </w:p>
    <w:p>
      <w:pPr>
        <w:pStyle w:val="3"/>
        <w:numPr>
          <w:ilvl w:val="2"/>
          <w:numId w:val="3"/>
        </w:numPr>
        <w:ind w:left="708" w:right="0" w:hanging="0"/>
        <w:rPr/>
      </w:pPr>
      <w:bookmarkStart w:id="8" w:name="_Toc731733495"/>
      <w:r>
        <w:rPr>
          <w:rFonts w:cs="Times New Roman"/>
        </w:rPr>
        <w:t xml:space="preserve">2.1 </w:t>
      </w:r>
      <w:bookmarkEnd w:id="8"/>
      <w:r>
        <w:rPr>
          <w:rFonts w:cs="Times New Roman"/>
          <w:color w:val="C00000"/>
        </w:rPr>
        <w:t>Постановка задачи</w:t>
      </w:r>
    </w:p>
    <w:p>
      <w:pPr>
        <w:pStyle w:val="Style19"/>
        <w:rPr/>
      </w:pPr>
      <w:r>
        <w:rPr/>
        <w:t>Необходимо собрать набор данных системных вызовов, разработать модель искусственного интеллекта для прогнозирования следующего системного вызова по пяти вызовам и оценить время предсказания.</w:t>
      </w:r>
    </w:p>
    <w:p>
      <w:pPr>
        <w:pStyle w:val="Style19"/>
        <w:rPr/>
      </w:pPr>
      <w:r>
        <w:rPr/>
      </w:r>
    </w:p>
    <w:p>
      <w:pPr>
        <w:pStyle w:val="3"/>
        <w:numPr>
          <w:ilvl w:val="2"/>
          <w:numId w:val="3"/>
        </w:numPr>
        <w:ind w:left="708" w:right="0" w:hanging="0"/>
        <w:rPr/>
      </w:pPr>
      <w:bookmarkStart w:id="9" w:name="_Toc7317334951"/>
      <w:r>
        <w:rPr>
          <w:rFonts w:cs="Times New Roman"/>
        </w:rPr>
        <w:t xml:space="preserve">2.2 </w:t>
      </w:r>
      <w:bookmarkEnd w:id="9"/>
      <w:r>
        <w:rPr>
          <w:rFonts w:cs="Times New Roman"/>
          <w:color w:val="C00000"/>
        </w:rPr>
        <w:t>Требования к решению</w:t>
      </w:r>
    </w:p>
    <w:p>
      <w:pPr>
        <w:pStyle w:val="Style19"/>
        <w:rPr/>
      </w:pPr>
      <w:r>
        <w:rPr/>
        <w:t>На основе сравнения аналогов решение должно удовлетворять следующим условиям:</w:t>
      </w:r>
    </w:p>
    <w:p>
      <w:pPr>
        <w:pStyle w:val="Style19"/>
        <w:numPr>
          <w:ilvl w:val="0"/>
          <w:numId w:val="7"/>
        </w:numPr>
        <w:rPr/>
      </w:pPr>
      <w:r>
        <w:rPr/>
        <w:t>Повышенной точностью прогнозирования.</w:t>
      </w:r>
    </w:p>
    <w:p>
      <w:pPr>
        <w:pStyle w:val="Style19"/>
        <w:numPr>
          <w:ilvl w:val="0"/>
          <w:numId w:val="7"/>
        </w:numPr>
        <w:rPr/>
      </w:pPr>
      <w:r>
        <w:rPr/>
        <w:t>Обучение модели на датасете системных вызовов, содержащих информацию о контексте, включая указание на используемое приложение и выполняемое действие.</w:t>
      </w:r>
    </w:p>
    <w:p>
      <w:pPr>
        <w:pStyle w:val="Style19"/>
        <w:numPr>
          <w:ilvl w:val="0"/>
          <w:numId w:val="7"/>
        </w:numPr>
        <w:rPr/>
      </w:pPr>
      <w:r>
        <w:rPr/>
        <w:t>Обеспечение более точной работы обученной нейросети за счет большого количества тестов.</w:t>
      </w:r>
    </w:p>
    <w:p>
      <w:pPr>
        <w:pStyle w:val="Style19"/>
        <w:numPr>
          <w:ilvl w:val="0"/>
          <w:numId w:val="0"/>
        </w:numPr>
        <w:ind w:left="1080" w:hanging="0"/>
        <w:rPr/>
      </w:pPr>
      <w:r>
        <w:rPr/>
      </w:r>
    </w:p>
    <w:p>
      <w:pPr>
        <w:pStyle w:val="3"/>
        <w:numPr>
          <w:ilvl w:val="2"/>
          <w:numId w:val="3"/>
        </w:numPr>
        <w:ind w:left="708" w:right="0" w:hanging="0"/>
        <w:rPr/>
      </w:pPr>
      <w:bookmarkStart w:id="10" w:name="_Toc73173349511"/>
      <w:r>
        <w:rPr>
          <w:rFonts w:cs="Times New Roman"/>
        </w:rPr>
        <w:t xml:space="preserve">2.3 </w:t>
      </w:r>
      <w:bookmarkEnd w:id="10"/>
      <w:r>
        <w:rPr>
          <w:rFonts w:cs="Times New Roman"/>
          <w:color w:val="C00000"/>
        </w:rPr>
        <w:t>Обоснование требований к решению</w:t>
      </w:r>
    </w:p>
    <w:p>
      <w:pPr>
        <w:pStyle w:val="Style19"/>
        <w:numPr>
          <w:ilvl w:val="0"/>
          <w:numId w:val="8"/>
        </w:numPr>
        <w:rPr/>
      </w:pPr>
      <w:r>
        <w:rPr/>
        <w:t>Модель ИИ должна обладать повышенной точностью прогнозирования, не меньше, чем на существующих решениях, чтобы успешно предсказывать следующие системные вызовы.</w:t>
      </w:r>
    </w:p>
    <w:p>
      <w:pPr>
        <w:pStyle w:val="Style19"/>
        <w:numPr>
          <w:ilvl w:val="0"/>
          <w:numId w:val="8"/>
        </w:numPr>
        <w:rPr/>
      </w:pPr>
      <w:r>
        <w:rPr/>
        <w:t>Обучение модели должно происходить на данных системных вызовов, содержащих информацию о контексте, включая указание на используемое приложение и выполняемое действие для более точного предсказания.</w:t>
      </w:r>
    </w:p>
    <w:p>
      <w:pPr>
        <w:pStyle w:val="Style19"/>
        <w:numPr>
          <w:ilvl w:val="0"/>
          <w:numId w:val="8"/>
        </w:numPr>
        <w:rPr/>
      </w:pPr>
      <w:r>
        <w:rPr/>
        <w:t>Модель должна быть обучена на большом количестве тестов для охвата каких-нибудь уникальных тестов для улучшения точности предсказания системных вызовов.</w:t>
      </w:r>
    </w:p>
    <w:p>
      <w:pPr>
        <w:pStyle w:val="Style19"/>
        <w:rPr/>
      </w:pPr>
      <w:r>
        <w:rPr/>
      </w:r>
    </w:p>
    <w:p>
      <w:pPr>
        <w:pStyle w:val="3"/>
        <w:numPr>
          <w:ilvl w:val="2"/>
          <w:numId w:val="3"/>
        </w:numPr>
        <w:ind w:left="708" w:right="0" w:hanging="0"/>
        <w:rPr/>
      </w:pPr>
      <w:bookmarkStart w:id="11" w:name="_Toc73173349512"/>
      <w:r>
        <w:rPr>
          <w:rFonts w:cs="Times New Roman"/>
        </w:rPr>
        <w:t xml:space="preserve">2.4 </w:t>
      </w:r>
      <w:bookmarkEnd w:id="11"/>
      <w:r>
        <w:rPr>
          <w:rFonts w:cs="Times New Roman"/>
          <w:color w:val="C00000"/>
        </w:rPr>
        <w:t>Обоснование выбора метода решения</w:t>
      </w:r>
    </w:p>
    <w:p>
      <w:pPr>
        <w:pStyle w:val="Style19"/>
        <w:rPr>
          <w:color w:val="C9211E"/>
        </w:rPr>
      </w:pPr>
      <w:r>
        <w:rPr>
          <w:color w:val="C9211E"/>
        </w:rPr>
        <w:t>Для выполнения условия повышенной точности выбран</w:t>
      </w:r>
      <w:r>
        <w:rPr>
          <w:color w:val="C9211E"/>
        </w:rPr>
        <w:t>ы</w:t>
      </w:r>
      <w:r>
        <w:rPr>
          <w:color w:val="C9211E"/>
        </w:rPr>
        <w:t xml:space="preserve"> нейронны</w:t>
      </w:r>
      <w:r>
        <w:rPr>
          <w:color w:val="C9211E"/>
        </w:rPr>
        <w:t>е</w:t>
      </w:r>
      <w:r>
        <w:rPr>
          <w:color w:val="C9211E"/>
        </w:rPr>
        <w:t xml:space="preserve"> сет</w:t>
      </w:r>
      <w:r>
        <w:rPr>
          <w:color w:val="C9211E"/>
        </w:rPr>
        <w:t>и</w:t>
      </w:r>
      <w:r>
        <w:rPr>
          <w:color w:val="C9211E"/>
        </w:rPr>
        <w:t xml:space="preserve">. Нейронные сети могут обнаруживать сложные нелинейные зависимости  между переменными, что может быть полезно при анализе системных вызовов, которые могут зависеть друг от друга и от различных внешних факторов, автоматически извлекать важные признаки из данных, что может помочь в повышении точности предсказаний системных вызовов. </w:t>
      </w:r>
      <w:r>
        <w:rPr>
          <w:color w:val="C9211E"/>
        </w:rPr>
        <w:t>NLP м</w:t>
      </w:r>
    </w:p>
    <w:p>
      <w:pPr>
        <w:pStyle w:val="Style19"/>
        <w:rPr/>
      </w:pPr>
      <w:r>
        <w:rPr/>
      </w:r>
    </w:p>
    <w:p>
      <w:pPr>
        <w:pStyle w:val="Style19"/>
        <w:rPr/>
      </w:pPr>
      <w:r>
        <w:rPr/>
      </w:r>
      <w:r>
        <w:br w:type="page"/>
      </w:r>
    </w:p>
    <w:p>
      <w:pPr>
        <w:pStyle w:val="2"/>
        <w:numPr>
          <w:ilvl w:val="1"/>
          <w:numId w:val="3"/>
        </w:numPr>
        <w:ind w:left="709" w:right="0" w:hanging="0"/>
        <w:rPr/>
      </w:pPr>
      <w:r>
        <w:rPr>
          <w:rFonts w:cs="Times New Roman"/>
        </w:rPr>
        <w:t>3</w:t>
      </w:r>
      <w:bookmarkStart w:id="12" w:name="_Toc7317334861"/>
      <w:r>
        <w:rPr>
          <w:rFonts w:cs="Times New Roman"/>
        </w:rPr>
        <w:t xml:space="preserve"> </w:t>
      </w:r>
      <w:bookmarkEnd w:id="12"/>
      <w:r>
        <w:rPr>
          <w:rFonts w:cs="Times New Roman"/>
          <w:color w:val="C00000"/>
        </w:rPr>
        <w:t>Проектирование модели ИИ</w:t>
      </w:r>
    </w:p>
    <w:p>
      <w:pPr>
        <w:pStyle w:val="3"/>
        <w:numPr>
          <w:ilvl w:val="2"/>
          <w:numId w:val="3"/>
        </w:numPr>
        <w:ind w:left="708" w:right="0" w:hanging="0"/>
        <w:rPr/>
      </w:pPr>
      <w:bookmarkStart w:id="13" w:name="_Toc7317334952"/>
      <w:r>
        <w:rPr>
          <w:rFonts w:cs="Times New Roman"/>
        </w:rPr>
        <w:t>3</w:t>
      </w:r>
      <w:r>
        <w:rPr>
          <w:rFonts w:cs="Times New Roman"/>
        </w:rPr>
        <w:t xml:space="preserve">.1 </w:t>
      </w:r>
      <w:bookmarkEnd w:id="13"/>
      <w:r>
        <w:rPr>
          <w:rFonts w:cs="Times New Roman"/>
          <w:color w:val="C00000"/>
        </w:rPr>
        <w:t>Подготовка данных</w:t>
      </w:r>
    </w:p>
    <w:p>
      <w:pPr>
        <w:pStyle w:val="Style19"/>
        <w:rPr/>
      </w:pPr>
      <w:r>
        <w:rPr/>
        <w:t xml:space="preserve">Для более точного прогнозирования системных вызовов данные должны обладать достаточно большим контекстом. Для системных вызовов это: название процесса, который вызывает системный вызов, название системного вызова, его аргументы и его результат выполнения. </w:t>
      </w:r>
    </w:p>
    <w:p>
      <w:pPr>
        <w:pStyle w:val="Style19"/>
        <w:rPr/>
      </w:pPr>
      <w:r>
        <w:rPr/>
        <w:t xml:space="preserve">Название последующего системного вызова необходимо предсказывать по нескольким системным вызовам, в </w:t>
      </w:r>
      <w:r>
        <w:rPr/>
        <w:t>данной работе предсказание осуществляется по пяти системным вызовам.</w:t>
      </w:r>
    </w:p>
    <w:p>
      <w:pPr>
        <w:pStyle w:val="Style19"/>
        <w:ind w:left="0" w:right="0" w:hanging="0"/>
        <w:rPr/>
      </w:pPr>
      <w:r>
        <w:rPr/>
      </w:r>
    </w:p>
    <w:p>
      <w:pPr>
        <w:pStyle w:val="3"/>
        <w:numPr>
          <w:ilvl w:val="2"/>
          <w:numId w:val="3"/>
        </w:numPr>
        <w:ind w:left="708" w:right="0" w:hanging="0"/>
        <w:rPr/>
      </w:pPr>
      <w:bookmarkStart w:id="14" w:name="_Toc731733495121"/>
      <w:r>
        <w:rPr>
          <w:rFonts w:cs="Times New Roman"/>
        </w:rPr>
        <w:t>3</w:t>
      </w:r>
      <w:r>
        <w:rPr>
          <w:rFonts w:cs="Times New Roman"/>
        </w:rPr>
        <w:t>.</w:t>
      </w:r>
      <w:r>
        <w:rPr>
          <w:rFonts w:cs="Times New Roman"/>
        </w:rPr>
        <w:t>1.2</w:t>
      </w:r>
      <w:r>
        <w:rPr>
          <w:rFonts w:cs="Times New Roman"/>
        </w:rPr>
        <w:t xml:space="preserve"> </w:t>
      </w:r>
      <w:bookmarkEnd w:id="14"/>
      <w:r>
        <w:rPr>
          <w:rFonts w:cs="Times New Roman"/>
          <w:color w:val="C00000"/>
        </w:rPr>
        <w:t>Токенизация</w:t>
      </w:r>
    </w:p>
    <w:p>
      <w:pPr>
        <w:pStyle w:val="Style19"/>
        <w:rPr/>
      </w:pPr>
      <w:r>
        <w:rPr/>
        <w:t>Разделение текста на токены является одним из первых и важных этапов при обработке текстов и для многих методов анализа естественного языка.</w:t>
      </w:r>
    </w:p>
    <w:p>
      <w:pPr>
        <w:pStyle w:val="Style19"/>
        <w:rPr/>
      </w:pPr>
      <w:r>
        <w:rPr/>
        <w:t>В процессе токенизации слов текст разделяется на отдельные слова, символы или фразы в зависимости от конкретной задачи. Токенизация слов может включать в себя удаление знаков препинания, приведение всех слов к нижнему регистру, удаление стоп-слов.</w:t>
      </w:r>
    </w:p>
    <w:p>
      <w:pPr>
        <w:pStyle w:val="Style19"/>
        <w:rPr/>
      </w:pPr>
      <w:r>
        <w:rPr/>
        <w:t>Последовательность из системных вызовов объединяется в предложение, которое следует обработать для нейронной сети, так же необходимо обработать результат нейронной сети (название системного вызова).</w:t>
      </w:r>
    </w:p>
    <w:p>
      <w:pPr>
        <w:pStyle w:val="Style19"/>
        <w:rPr/>
      </w:pPr>
      <w:r>
        <w:rPr/>
        <w:t xml:space="preserve">В данной задаче токенами будут считаться: </w:t>
      </w:r>
    </w:p>
    <w:p>
      <w:pPr>
        <w:pStyle w:val="Style19"/>
        <w:numPr>
          <w:ilvl w:val="0"/>
          <w:numId w:val="9"/>
        </w:numPr>
        <w:rPr/>
      </w:pPr>
      <w:r>
        <w:rPr/>
        <w:t>Название процесса</w:t>
      </w:r>
    </w:p>
    <w:p>
      <w:pPr>
        <w:pStyle w:val="Style19"/>
        <w:numPr>
          <w:ilvl w:val="0"/>
          <w:numId w:val="9"/>
        </w:numPr>
        <w:rPr/>
      </w:pPr>
      <w:r>
        <w:rPr/>
        <w:t>Название системного вызова</w:t>
      </w:r>
    </w:p>
    <w:p>
      <w:pPr>
        <w:pStyle w:val="Style19"/>
        <w:numPr>
          <w:ilvl w:val="0"/>
          <w:numId w:val="9"/>
        </w:numPr>
        <w:rPr/>
      </w:pPr>
      <w:r>
        <w:rPr/>
        <w:t>Полное перечисление аргументов</w:t>
      </w:r>
    </w:p>
    <w:p>
      <w:pPr>
        <w:pStyle w:val="Style19"/>
        <w:numPr>
          <w:ilvl w:val="0"/>
          <w:numId w:val="9"/>
        </w:numPr>
        <w:rPr/>
      </w:pPr>
      <w:r>
        <w:rPr/>
        <w:t>Результат системного вызова</w:t>
      </w:r>
    </w:p>
    <w:p>
      <w:pPr>
        <w:pStyle w:val="Style19"/>
        <w:rPr/>
      </w:pPr>
      <w:r>
        <w:rPr/>
        <w:t>Пример разбиения данных на токены представлен на рис. __.:</w:t>
      </w:r>
    </w:p>
    <w:p>
      <w:pPr>
        <w:pStyle w:val="Style19"/>
        <w:rPr/>
      </w:pPr>
      <w:r>
        <w:rPr/>
        <w:t>(картинка)</w:t>
      </w:r>
    </w:p>
    <w:p>
      <w:pPr>
        <w:pStyle w:val="Style19"/>
        <w:rPr/>
      </w:pPr>
      <w:r>
        <w:rPr/>
      </w:r>
    </w:p>
    <w:p>
      <w:pPr>
        <w:pStyle w:val="Style19"/>
        <w:rPr/>
      </w:pPr>
      <w:r>
        <w:rPr/>
      </w:r>
    </w:p>
    <w:p>
      <w:pPr>
        <w:pStyle w:val="3"/>
        <w:numPr>
          <w:ilvl w:val="2"/>
          <w:numId w:val="3"/>
        </w:numPr>
        <w:ind w:left="708" w:right="0" w:hanging="0"/>
        <w:rPr/>
      </w:pPr>
      <w:bookmarkStart w:id="15" w:name="_Toc7317334951211"/>
      <w:r>
        <w:rPr>
          <w:rFonts w:cs="Times New Roman"/>
        </w:rPr>
        <w:t>3</w:t>
      </w:r>
      <w:r>
        <w:rPr>
          <w:rFonts w:cs="Times New Roman"/>
        </w:rPr>
        <w:t>.</w:t>
      </w:r>
      <w:r>
        <w:rPr>
          <w:rFonts w:cs="Times New Roman"/>
        </w:rPr>
        <w:t>1.3</w:t>
      </w:r>
      <w:r>
        <w:rPr>
          <w:rFonts w:cs="Times New Roman"/>
        </w:rPr>
        <w:t xml:space="preserve"> </w:t>
      </w:r>
      <w:bookmarkEnd w:id="15"/>
      <w:r>
        <w:rPr>
          <w:rFonts w:cs="Times New Roman"/>
          <w:color w:val="C00000"/>
        </w:rPr>
        <w:t>Word embedding</w:t>
      </w:r>
    </w:p>
    <w:p>
      <w:pPr>
        <w:pStyle w:val="Style19"/>
        <w:rPr/>
      </w:pPr>
      <w:r>
        <w:rPr/>
        <w:t>Для успешного обучения нейронной сети необходимо преобразовать токены в вектора чисел, это можно осуществить при помощи embedding. Вектора получившиеся после word embedding обладают следующими свойствами:</w:t>
      </w:r>
    </w:p>
    <w:p>
      <w:pPr>
        <w:pStyle w:val="Style19"/>
        <w:numPr>
          <w:ilvl w:val="0"/>
          <w:numId w:val="10"/>
        </w:numPr>
        <w:rPr/>
      </w:pPr>
      <w:r>
        <w:rPr/>
        <w:t>Семантическая близость. Слова с похожим значением имеют близкие векторы в пространстве, что позволяет измерять семантическую близость между словами.</w:t>
      </w:r>
    </w:p>
    <w:p>
      <w:pPr>
        <w:pStyle w:val="Style19"/>
        <w:numPr>
          <w:ilvl w:val="0"/>
          <w:numId w:val="10"/>
        </w:numPr>
        <w:rPr/>
      </w:pPr>
      <w:r>
        <w:rPr/>
        <w:t>А</w:t>
      </w:r>
      <w:r>
        <w:rPr/>
        <w:t>рифметические операции над векторами слов позволяют находить аналогии.</w:t>
      </w:r>
    </w:p>
    <w:p>
      <w:pPr>
        <w:pStyle w:val="Style19"/>
        <w:rPr/>
      </w:pPr>
      <w:r>
        <w:rPr/>
        <w:t xml:space="preserve">Данные свойства могут быть полезны из-за существования системных вызовов, которые выполняют задачу с похожим смыслом, но при этом имеют разные названия. </w:t>
      </w:r>
    </w:p>
    <w:p>
      <w:pPr>
        <w:pStyle w:val="Style19"/>
        <w:rPr/>
      </w:pPr>
      <w:r>
        <w:rPr/>
        <w:t>Пример word embedding представлен на рис. __:</w:t>
      </w:r>
    </w:p>
    <w:p>
      <w:pPr>
        <w:pStyle w:val="Style19"/>
        <w:rPr/>
      </w:pPr>
      <w:r>
        <w:rPr/>
        <w:t>(картинка)</w:t>
      </w:r>
    </w:p>
    <w:p>
      <w:pPr>
        <w:pStyle w:val="Style19"/>
        <w:rPr/>
      </w:pPr>
      <w:r>
        <w:rPr/>
      </w:r>
    </w:p>
    <w:p>
      <w:pPr>
        <w:pStyle w:val="3"/>
        <w:numPr>
          <w:ilvl w:val="2"/>
          <w:numId w:val="3"/>
        </w:numPr>
        <w:ind w:left="708" w:right="0" w:hanging="0"/>
        <w:rPr/>
      </w:pPr>
      <w:bookmarkStart w:id="16" w:name="_Toc73173349521"/>
      <w:r>
        <w:rPr>
          <w:rFonts w:cs="Times New Roman"/>
        </w:rPr>
        <w:t>3</w:t>
      </w:r>
      <w:r>
        <w:rPr>
          <w:rFonts w:cs="Times New Roman"/>
        </w:rPr>
        <w:t>.</w:t>
      </w:r>
      <w:r>
        <w:rPr>
          <w:rFonts w:cs="Times New Roman"/>
        </w:rPr>
        <w:t>2</w:t>
      </w:r>
      <w:r>
        <w:rPr>
          <w:rFonts w:cs="Times New Roman"/>
        </w:rPr>
        <w:t xml:space="preserve"> </w:t>
      </w:r>
      <w:bookmarkEnd w:id="16"/>
      <w:r>
        <w:rPr>
          <w:rFonts w:cs="Times New Roman"/>
          <w:color w:val="C00000"/>
        </w:rPr>
        <w:t xml:space="preserve">Архитектура </w:t>
      </w:r>
      <w:r>
        <w:rPr>
          <w:rFonts w:cs="Times New Roman"/>
          <w:color w:val="C00000"/>
        </w:rPr>
        <w:t xml:space="preserve">и принцип работы </w:t>
      </w:r>
      <w:r>
        <w:rPr>
          <w:rFonts w:cs="Times New Roman"/>
          <w:color w:val="C00000"/>
        </w:rPr>
        <w:t>Нейронной сети</w:t>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32"/>
        <w:rPr/>
      </w:pPr>
      <w:r>
        <w:rPr/>
        <w:drawing>
          <wp:inline distT="0" distB="0" distL="0" distR="0">
            <wp:extent cx="2286000" cy="22764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2286000" cy="2276475"/>
                    </a:xfrm>
                    <a:prstGeom prst="rect">
                      <a:avLst/>
                    </a:prstGeom>
                  </pic:spPr>
                </pic:pic>
              </a:graphicData>
            </a:graphic>
          </wp:inline>
        </w:drawing>
      </w:r>
    </w:p>
    <w:p>
      <w:pPr>
        <w:pStyle w:val="Style32"/>
        <w:rPr/>
      </w:pP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Пример рисунка</w:t>
      </w:r>
    </w:p>
    <w:p>
      <w:pPr>
        <w:pStyle w:val="Style19"/>
        <w:rPr/>
      </w:pPr>
      <w:r>
        <w:rPr/>
        <w:t>Каждая таблица должна иметь ссылку в тексте (</w:t>
      </w:r>
      <w:r>
        <w:rPr>
          <w:color w:val="C00000"/>
        </w:rPr>
        <w:t>таблица 1</w:t>
      </w:r>
      <w:r>
        <w:rPr/>
        <w:t>).</w:t>
      </w:r>
    </w:p>
    <w:p>
      <w:pPr>
        <w:pStyle w:val="Style31"/>
        <w:rPr/>
      </w:pPr>
      <w:r>
        <w:rPr/>
        <w:t>Таблица 1 – Пример таблицы</w:t>
      </w:r>
    </w:p>
    <w:tbl>
      <w:tblPr>
        <w:tblW w:w="8442" w:type="dxa"/>
        <w:jc w:val="center"/>
        <w:tblInd w:w="0" w:type="dxa"/>
        <w:tblLayout w:type="fixed"/>
        <w:tblCellMar>
          <w:top w:w="0" w:type="dxa"/>
          <w:left w:w="108" w:type="dxa"/>
          <w:bottom w:w="0" w:type="dxa"/>
          <w:right w:w="108" w:type="dxa"/>
        </w:tblCellMar>
      </w:tblPr>
      <w:tblGrid>
        <w:gridCol w:w="3872"/>
        <w:gridCol w:w="2868"/>
        <w:gridCol w:w="1702"/>
      </w:tblGrid>
      <w:tr>
        <w:trPr/>
        <w:tc>
          <w:tcPr>
            <w:tcW w:w="387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Показатель</w:t>
            </w:r>
          </w:p>
        </w:tc>
        <w:tc>
          <w:tcPr>
            <w:tcW w:w="2868"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Единица измерения</w:t>
            </w:r>
          </w:p>
        </w:tc>
        <w:tc>
          <w:tcPr>
            <w:tcW w:w="170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Значение</w:t>
            </w:r>
          </w:p>
        </w:tc>
      </w:tr>
      <w:tr>
        <w:trPr/>
        <w:tc>
          <w:tcPr>
            <w:tcW w:w="387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Время работы</w:t>
            </w:r>
          </w:p>
        </w:tc>
        <w:tc>
          <w:tcPr>
            <w:tcW w:w="2868"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сек.</w:t>
            </w:r>
          </w:p>
        </w:tc>
        <w:tc>
          <w:tcPr>
            <w:tcW w:w="170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159</w:t>
            </w:r>
          </w:p>
        </w:tc>
      </w:tr>
      <w:tr>
        <w:trPr/>
        <w:tc>
          <w:tcPr>
            <w:tcW w:w="387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Нагрузка на ЦПУ</w:t>
            </w:r>
          </w:p>
        </w:tc>
        <w:tc>
          <w:tcPr>
            <w:tcW w:w="2868"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процент</w:t>
            </w:r>
          </w:p>
        </w:tc>
        <w:tc>
          <w:tcPr>
            <w:tcW w:w="170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95</w:t>
            </w:r>
          </w:p>
        </w:tc>
      </w:tr>
      <w:tr>
        <w:trPr/>
        <w:tc>
          <w:tcPr>
            <w:tcW w:w="387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Стоимость работ</w:t>
            </w:r>
          </w:p>
        </w:tc>
        <w:tc>
          <w:tcPr>
            <w:tcW w:w="2868"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тыс. руб.</w:t>
            </w:r>
          </w:p>
        </w:tc>
        <w:tc>
          <w:tcPr>
            <w:tcW w:w="1702" w:type="dxa"/>
            <w:tcBorders>
              <w:top w:val="single" w:sz="4" w:space="0" w:color="000000"/>
              <w:left w:val="single" w:sz="4" w:space="0" w:color="000000"/>
              <w:bottom w:val="single" w:sz="4" w:space="0" w:color="000000"/>
              <w:right w:val="single" w:sz="4" w:space="0" w:color="000000"/>
            </w:tcBorders>
          </w:tcPr>
          <w:p>
            <w:pPr>
              <w:pStyle w:val="Style27"/>
              <w:widowControl w:val="false"/>
              <w:spacing w:before="0" w:after="0"/>
              <w:rPr>
                <w:rFonts w:eastAsia="Noto Serif CJK SC"/>
                <w:kern w:val="0"/>
                <w:szCs w:val="20"/>
                <w:lang w:val="ru-RU" w:eastAsia="zh-CN" w:bidi="hi-IN"/>
              </w:rPr>
            </w:pPr>
            <w:r>
              <w:rPr>
                <w:rFonts w:eastAsia="Noto Serif CJK SC"/>
                <w:kern w:val="0"/>
                <w:szCs w:val="20"/>
                <w:lang w:val="ru-RU" w:eastAsia="zh-CN" w:bidi="hi-IN"/>
              </w:rPr>
              <w:t>100</w:t>
            </w:r>
          </w:p>
        </w:tc>
      </w:tr>
    </w:tbl>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p>
    <w:p>
      <w:pPr>
        <w:pStyle w:val="Style19"/>
        <w:rPr>
          <w:color w:val="FF0000"/>
        </w:rPr>
      </w:pPr>
      <w:r>
        <w:rPr>
          <w:color w:val="FF0000"/>
        </w:rPr>
      </w:r>
      <w:r>
        <w:br w:type="page"/>
      </w:r>
    </w:p>
    <w:p>
      <w:pPr>
        <w:pStyle w:val="2"/>
        <w:numPr>
          <w:ilvl w:val="1"/>
          <w:numId w:val="3"/>
        </w:numPr>
        <w:ind w:left="709" w:right="0" w:hanging="0"/>
        <w:rPr>
          <w:rFonts w:cs="Times New Roman"/>
          <w:color w:val="C00000"/>
        </w:rPr>
      </w:pPr>
      <w:bookmarkStart w:id="17" w:name="_Toc731733482"/>
      <w:r>
        <w:rPr>
          <w:rFonts w:cs="Times New Roman"/>
        </w:rPr>
        <w:t>4</w:t>
      </w:r>
      <w:r>
        <w:rPr>
          <w:rFonts w:cs="Times New Roman"/>
        </w:rPr>
        <w:t xml:space="preserve"> </w:t>
      </w:r>
      <w:bookmarkEnd w:id="17"/>
      <w:r>
        <w:rPr>
          <w:rFonts w:cs="Times New Roman"/>
          <w:color w:val="C00000"/>
        </w:rPr>
        <w:t>Реализация</w:t>
      </w:r>
    </w:p>
    <w:p>
      <w:pPr>
        <w:pStyle w:val="3"/>
        <w:numPr>
          <w:ilvl w:val="2"/>
          <w:numId w:val="3"/>
        </w:numPr>
        <w:ind w:left="708" w:right="0" w:hanging="0"/>
        <w:rPr>
          <w:rFonts w:cs="Times New Roman"/>
          <w:color w:val="C00000"/>
        </w:rPr>
      </w:pPr>
      <w:r>
        <w:rPr>
          <w:rFonts w:cs="Times New Roman"/>
        </w:rPr>
        <w:t>4</w:t>
      </w:r>
      <w:bookmarkStart w:id="18" w:name="_Toc731733493"/>
      <w:r>
        <w:rPr>
          <w:rFonts w:cs="Times New Roman"/>
        </w:rPr>
        <w:t xml:space="preserve">.1 </w:t>
      </w:r>
      <w:bookmarkEnd w:id="18"/>
      <w:r>
        <w:rPr>
          <w:rFonts w:cs="Times New Roman"/>
          <w:color w:val="C00000"/>
        </w:rPr>
        <w:t>Сбор датасета</w:t>
      </w:r>
    </w:p>
    <w:p>
      <w:pPr>
        <w:pStyle w:val="3"/>
        <w:numPr>
          <w:ilvl w:val="2"/>
          <w:numId w:val="3"/>
        </w:numPr>
        <w:ind w:left="708" w:right="0" w:hanging="0"/>
        <w:rPr/>
      </w:pPr>
      <w:r>
        <w:rPr>
          <w:rFonts w:cs="Times New Roman"/>
        </w:rPr>
        <w:t>4</w:t>
      </w:r>
      <w:bookmarkStart w:id="19" w:name="_Toc731733491"/>
      <w:r>
        <w:rPr>
          <w:rFonts w:cs="Times New Roman"/>
        </w:rPr>
        <w:t>.</w:t>
      </w:r>
      <w:r>
        <w:rPr>
          <w:rFonts w:cs="Times New Roman"/>
        </w:rPr>
        <w:t>2</w:t>
      </w:r>
      <w:r>
        <w:rPr>
          <w:rFonts w:cs="Times New Roman"/>
        </w:rPr>
        <w:t xml:space="preserve"> </w:t>
      </w:r>
      <w:bookmarkEnd w:id="19"/>
      <w:r>
        <w:rPr>
          <w:rFonts w:cs="Times New Roman"/>
          <w:color w:val="C00000"/>
        </w:rPr>
        <w:t>Реализация нейронной сети</w:t>
      </w:r>
    </w:p>
    <w:p>
      <w:pPr>
        <w:pStyle w:val="3"/>
        <w:numPr>
          <w:ilvl w:val="2"/>
          <w:numId w:val="3"/>
        </w:numPr>
        <w:ind w:left="708" w:right="0" w:hanging="0"/>
        <w:rPr/>
      </w:pPr>
      <w:r>
        <w:rPr>
          <w:rFonts w:cs="Times New Roman"/>
          <w:color w:val="C00000"/>
        </w:rPr>
        <w:t>4</w:t>
      </w:r>
      <w:bookmarkStart w:id="20" w:name="_Toc7317334913"/>
      <w:r>
        <w:rPr>
          <w:rFonts w:cs="Times New Roman"/>
          <w:color w:val="C00000"/>
        </w:rPr>
        <w:t>.</w:t>
      </w:r>
      <w:r>
        <w:rPr>
          <w:rFonts w:cs="Times New Roman"/>
          <w:color w:val="C00000"/>
        </w:rPr>
        <w:t>3</w:t>
      </w:r>
      <w:r>
        <w:rPr>
          <w:rFonts w:cs="Times New Roman"/>
          <w:color w:val="C00000"/>
        </w:rPr>
        <w:t xml:space="preserve"> </w:t>
      </w:r>
      <w:bookmarkEnd w:id="20"/>
      <w:r>
        <w:rPr>
          <w:rFonts w:cs="Times New Roman"/>
          <w:color w:val="C00000"/>
        </w:rPr>
        <w:t>Используемые технологии</w:t>
      </w:r>
      <w:r>
        <w:br w:type="page"/>
      </w:r>
    </w:p>
    <w:p>
      <w:pPr>
        <w:pStyle w:val="2"/>
        <w:numPr>
          <w:ilvl w:val="1"/>
          <w:numId w:val="3"/>
        </w:numPr>
        <w:ind w:left="709" w:right="0" w:hanging="0"/>
        <w:rPr>
          <w:color w:val="FF0000"/>
        </w:rPr>
      </w:pPr>
      <w:bookmarkStart w:id="21" w:name="_Toc7317334821"/>
      <w:bookmarkStart w:id="22" w:name="_Toc731733501"/>
      <w:r>
        <w:rPr>
          <w:rFonts w:cs="Times New Roman"/>
          <w:color w:val="C00000"/>
        </w:rPr>
        <w:t>5</w:t>
      </w:r>
      <w:r>
        <w:rPr>
          <w:rFonts w:cs="Times New Roman"/>
          <w:color w:val="C00000"/>
        </w:rPr>
        <w:t xml:space="preserve"> </w:t>
      </w:r>
      <w:bookmarkEnd w:id="21"/>
      <w:bookmarkEnd w:id="22"/>
      <w:r>
        <w:rPr>
          <w:rFonts w:cs="Times New Roman"/>
          <w:color w:val="C00000"/>
        </w:rPr>
        <w:t>БЕЗОПАСНОСТЬ ЖИЗНЕДЕЯТЕЛЬНОСТИ</w:t>
      </w:r>
      <w:r>
        <w:br w:type="page"/>
      </w:r>
    </w:p>
    <w:p>
      <w:pPr>
        <w:pStyle w:val="2"/>
        <w:numPr>
          <w:ilvl w:val="0"/>
          <w:numId w:val="0"/>
        </w:numPr>
        <w:ind w:left="709" w:right="0" w:hanging="0"/>
        <w:jc w:val="center"/>
        <w:rPr/>
      </w:pPr>
      <w:r>
        <w:rPr>
          <w:rFonts w:cs="Times New Roman"/>
          <w:color w:val="000000"/>
        </w:rPr>
        <w:t xml:space="preserve">ЗАКЛЮЧЕНИЕ </w:t>
      </w:r>
      <w:r>
        <w:rPr>
          <w:rFonts w:cs="Times New Roman"/>
          <w:color w:val="C00000"/>
        </w:rPr>
        <w:t>(заголовок второго уровня)</w:t>
      </w:r>
    </w:p>
    <w:p>
      <w:pPr>
        <w:pStyle w:val="2"/>
        <w:numPr>
          <w:ilvl w:val="0"/>
          <w:numId w:val="0"/>
        </w:numPr>
        <w:ind w:left="709" w:right="0" w:hanging="0"/>
        <w:rPr>
          <w:rFonts w:cs="Times New Roman"/>
          <w:color w:val="000000"/>
        </w:rPr>
      </w:pPr>
      <w:r>
        <w:rPr>
          <w:rFonts w:cs="Times New Roman"/>
          <w:color w:val="000000"/>
        </w:rPr>
      </w:r>
      <w:r>
        <w:br w:type="page"/>
      </w:r>
    </w:p>
    <w:p>
      <w:pPr>
        <w:pStyle w:val="2"/>
        <w:numPr>
          <w:ilvl w:val="0"/>
          <w:numId w:val="0"/>
        </w:numPr>
        <w:ind w:left="709" w:right="0" w:hanging="0"/>
        <w:jc w:val="center"/>
        <w:rPr/>
      </w:pPr>
      <w:bookmarkStart w:id="23" w:name="_Toc73173388"/>
      <w:r>
        <w:rPr>
          <w:rFonts w:cs="Times New Roman"/>
        </w:rPr>
        <w:t>СПИСОК ИСПОЛЬЗОВАННЫХ ИСТОЧНИКОВ</w:t>
      </w:r>
      <w:bookmarkEnd w:id="23"/>
      <w:r>
        <w:rPr>
          <w:rFonts w:cs="Times New Roman"/>
        </w:rPr>
        <w:t xml:space="preserve"> </w:t>
      </w:r>
      <w:r>
        <w:rPr>
          <w:rFonts w:cs="Times New Roman"/>
          <w:color w:val="C9211E"/>
        </w:rPr>
        <w:t>(заголовок второго уровня)</w:t>
      </w:r>
    </w:p>
    <w:p>
      <w:pPr>
        <w:pStyle w:val="Style19"/>
        <w:numPr>
          <w:ilvl w:val="0"/>
          <w:numId w:val="4"/>
        </w:numPr>
        <w:ind w:left="720" w:right="0" w:hanging="720"/>
        <w:rPr/>
      </w:pPr>
      <w:r>
        <w:rPr/>
        <w:t>Duesterwald E., Cascaval C., Dwarkadas S. Characterizing and predicting program behavior and its variability //2003 12th International Conference on Parallel Architectures and Compilation Techniques. – IEEE, 2003. – С. 220-231.</w:t>
      </w:r>
    </w:p>
    <w:p>
      <w:pPr>
        <w:pStyle w:val="Style19"/>
        <w:numPr>
          <w:ilvl w:val="0"/>
          <w:numId w:val="4"/>
        </w:numPr>
        <w:ind w:left="720" w:right="0" w:hanging="720"/>
        <w:rPr/>
      </w:pPr>
      <w:r>
        <w:rPr/>
        <w:t>Sarikaya R., Buyuktosunoglu A. A unified prediction method for predicting program behavior //IEEE Transactions on Computers. – 2009. – Т. 59. – №. 2. – С. 272-282.</w:t>
      </w:r>
    </w:p>
    <w:p>
      <w:pPr>
        <w:pStyle w:val="Style19"/>
        <w:numPr>
          <w:ilvl w:val="0"/>
          <w:numId w:val="4"/>
        </w:numPr>
        <w:ind w:left="720" w:right="0" w:hanging="720"/>
        <w:rPr/>
      </w:pPr>
      <w:r>
        <w:rPr/>
        <w:t>Negi A., Kumar P. K. Applying machine learning techniques to improve linux process scheduling //TENCON 2005-2005 IEEE Region 10 Conference. – IEEE, 2005. – С. 1-6.</w:t>
      </w:r>
    </w:p>
    <w:p>
      <w:pPr>
        <w:pStyle w:val="Style19"/>
        <w:numPr>
          <w:ilvl w:val="0"/>
          <w:numId w:val="4"/>
        </w:numPr>
        <w:ind w:left="720" w:right="0" w:hanging="720"/>
        <w:rPr/>
      </w:pPr>
      <w:r>
        <w:rPr/>
        <w:t>Lv S. H. et al. Intrusion prediction with system-call sequence-to-sequence model //IEEE Access. – 2018. – Т. 6. – С. 71413-71421.</w:t>
      </w:r>
    </w:p>
    <w:p>
      <w:pPr>
        <w:pStyle w:val="Style19"/>
        <w:numPr>
          <w:ilvl w:val="0"/>
          <w:numId w:val="4"/>
        </w:numPr>
        <w:ind w:left="720" w:right="0" w:hanging="720"/>
        <w:rPr/>
      </w:pPr>
      <w:r>
        <w:rPr/>
        <w:t>Xu C. et al. Cache contention and application performance prediction for multi-core systems //2010 IEEE International Symposium on Performance Analysis of Systems &amp; Software (ISPASS). – IEEE, 2010. – С. 76-86.</w:t>
      </w:r>
    </w:p>
    <w:p>
      <w:pPr>
        <w:pStyle w:val="Style19"/>
        <w:numPr>
          <w:ilvl w:val="0"/>
          <w:numId w:val="4"/>
        </w:numPr>
        <w:ind w:left="720" w:right="0" w:hanging="720"/>
        <w:rPr/>
      </w:pPr>
      <w:r>
        <w:rPr/>
        <w:t>Thaker N., Shukla A. Python as multi paradigm programming language //International Journal of Computer Applications. – 2020. – Т. 177. – №. 31. – С. 38-42.</w:t>
      </w:r>
    </w:p>
    <w:p>
      <w:pPr>
        <w:pStyle w:val="Style19"/>
        <w:numPr>
          <w:ilvl w:val="0"/>
          <w:numId w:val="4"/>
        </w:numPr>
        <w:ind w:left="720" w:right="0" w:hanging="720"/>
        <w:rPr/>
      </w:pPr>
      <w:hyperlink r:id="rId6">
        <w:r>
          <w:rPr/>
          <w:t>https://gs.statcounter.com/os-market-share/desktop/worldwide</w:t>
        </w:r>
      </w:hyperlink>
    </w:p>
    <w:p>
      <w:pPr>
        <w:pStyle w:val="Style19"/>
        <w:numPr>
          <w:ilvl w:val="0"/>
          <w:numId w:val="4"/>
        </w:numPr>
        <w:ind w:left="720" w:right="0" w:hanging="720"/>
        <w:rPr/>
      </w:pPr>
      <w:hyperlink r:id="rId8">
        <w:r>
          <w:rPr/>
          <w:t>https://dl.acm.org/doi/abs/10.1145/1281700.1281704</w:t>
        </w:r>
      </w:hyperlink>
    </w:p>
    <w:p>
      <w:pPr>
        <w:pStyle w:val="Style19"/>
        <w:numPr>
          <w:ilvl w:val="0"/>
          <w:numId w:val="4"/>
        </w:numPr>
        <w:ind w:left="720" w:right="0" w:hanging="720"/>
        <w:rPr/>
      </w:pPr>
      <w:r>
        <w:rPr/>
      </w:r>
    </w:p>
    <w:p>
      <w:pPr>
        <w:pStyle w:val="Normal"/>
        <w:numPr>
          <w:ilvl w:val="0"/>
          <w:numId w:val="0"/>
        </w:numPr>
        <w:ind w:left="0" w:right="0" w:hanging="0"/>
        <w:jc w:val="both"/>
        <w:outlineLvl w:val="0"/>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2"/>
        <w:numPr>
          <w:ilvl w:val="0"/>
          <w:numId w:val="0"/>
        </w:numPr>
        <w:ind w:left="709" w:right="0" w:hanging="0"/>
        <w:jc w:val="center"/>
        <w:rPr/>
      </w:pPr>
      <w:r>
        <w:rPr>
          <w:rFonts w:cs="Times New Roman"/>
          <w:color w:val="000000"/>
        </w:rPr>
        <w:t xml:space="preserve">ПРИЛОЖЕНИЕ А </w:t>
      </w:r>
      <w:r>
        <w:rPr>
          <w:rFonts w:cs="Times New Roman"/>
        </w:rPr>
        <w:t>(</w:t>
      </w:r>
      <w:r>
        <w:rPr>
          <w:rFonts w:cs="Times New Roman"/>
          <w:color w:val="C00000"/>
        </w:rPr>
        <w:t>заголовок второго уровня</w:t>
      </w:r>
      <w:r>
        <w:rPr>
          <w:rFonts w:cs="Times New Roman"/>
        </w:rPr>
        <w:t>)</w:t>
      </w:r>
    </w:p>
    <w:sectPr>
      <w:footerReference w:type="default" r:id="rId9"/>
      <w:footerReference w:type="first" r:id="rId10"/>
      <w:type w:val="nextPage"/>
      <w:pgSz w:w="11906" w:h="16838"/>
      <w:pgMar w:left="1701" w:right="850" w:gutter="0" w:header="0" w:top="1134" w:footer="708"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jc w:val="center"/>
      <w:rPr/>
    </w:pPr>
    <w:r>
      <w:rPr/>
    </w:r>
  </w:p>
  <w:p>
    <w:pPr>
      <w:pStyle w:val="Style25"/>
      <w:ind w:left="0" w:right="360" w:hanging="0"/>
      <w:jc w:val="center"/>
      <w:rPr/>
    </w:pPr>
    <w:r>
      <w:rPr/>
      <w:fldChar w:fldCharType="begin"/>
    </w:r>
    <w:r>
      <w:rPr/>
      <w:instrText xml:space="preserve"> PAGE </w:instrText>
    </w:r>
    <w:r>
      <w:rPr/>
      <w:fldChar w:fldCharType="separate"/>
    </w:r>
    <w:r>
      <w:rPr/>
      <w:t>29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jc w:val="center"/>
      <w:rPr/>
    </w:pPr>
    <w:r>
      <w:rPr/>
    </w:r>
  </w:p>
  <w:p>
    <w:pPr>
      <w:pStyle w:val="Style25"/>
      <w:ind w:left="0" w:right="36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ru-RU" w:eastAsia="zh-CN" w:bidi="hi-IN"/>
      </w:rPr>
    </w:rPrDefault>
    <w:pPrDefault>
      <w:pPr>
        <w:suppressAutoHyphens w:val="true"/>
      </w:pPr>
    </w:pPrDefault>
  </w:docDefaults>
  <w:style w:type="paragraph" w:styleId="Normal">
    <w:name w:val="Normal"/>
    <w:qFormat/>
    <w:pPr>
      <w:widowControl/>
      <w:suppressAutoHyphens w:val="false"/>
      <w:kinsoku w:val="true"/>
      <w:overflowPunct w:val="false"/>
      <w:autoSpaceDE w:val="true"/>
      <w:bidi w:val="0"/>
      <w:spacing w:before="0" w:after="0"/>
      <w:jc w:val="left"/>
    </w:pPr>
    <w:rPr>
      <w:rFonts w:ascii="Liberation Serif" w:hAnsi="Liberation Serif" w:eastAsia="Noto Serif CJK SC" w:cs="Lohit Devanagari"/>
      <w:color w:val="auto"/>
      <w:kern w:val="0"/>
      <w:sz w:val="20"/>
      <w:szCs w:val="20"/>
      <w:lang w:val="ru-RU" w:eastAsia="zh-CN" w:bidi="hi-IN"/>
    </w:rPr>
  </w:style>
  <w:style w:type="paragraph" w:styleId="1">
    <w:name w:val="Heading 1"/>
    <w:basedOn w:val="Normal"/>
    <w:next w:val="Normal"/>
    <w:qFormat/>
    <w:pPr>
      <w:keepNext w:val="true"/>
      <w:numPr>
        <w:ilvl w:val="0"/>
        <w:numId w:val="2"/>
      </w:numPr>
      <w:spacing w:before="240" w:after="60"/>
      <w:outlineLvl w:val="0"/>
    </w:pPr>
    <w:rPr>
      <w:rFonts w:ascii="Cambria" w:hAnsi="Cambria" w:cs="Cambria"/>
      <w:b/>
      <w:bCs/>
      <w:kern w:val="2"/>
      <w:sz w:val="32"/>
      <w:szCs w:val="32"/>
    </w:rPr>
  </w:style>
  <w:style w:type="paragraph" w:styleId="2">
    <w:name w:val="Heading 2"/>
    <w:basedOn w:val="12"/>
    <w:next w:val="Style19"/>
    <w:qFormat/>
    <w:pPr>
      <w:numPr>
        <w:ilvl w:val="1"/>
        <w:numId w:val="3"/>
      </w:numPr>
      <w:spacing w:lineRule="auto" w:line="360" w:before="0" w:after="0"/>
      <w:ind w:left="709" w:right="0" w:hanging="0"/>
      <w:jc w:val="left"/>
      <w:outlineLvl w:val="1"/>
    </w:pPr>
    <w:rPr>
      <w:rFonts w:ascii="Times New Roman" w:hAnsi="Times New Roman"/>
      <w:sz w:val="28"/>
      <w:szCs w:val="28"/>
    </w:rPr>
  </w:style>
  <w:style w:type="paragraph" w:styleId="3">
    <w:name w:val="Heading 3"/>
    <w:basedOn w:val="12"/>
    <w:next w:val="Style19"/>
    <w:qFormat/>
    <w:pPr>
      <w:numPr>
        <w:ilvl w:val="2"/>
        <w:numId w:val="3"/>
      </w:numPr>
      <w:spacing w:lineRule="auto" w:line="360" w:before="0" w:after="0"/>
      <w:ind w:left="708" w:right="0" w:hanging="0"/>
      <w:jc w:val="left"/>
      <w:outlineLvl w:val="2"/>
    </w:pPr>
    <w:rPr>
      <w:rFonts w:ascii="Times New Roman" w:hAnsi="Times New Roman"/>
      <w:sz w:val="28"/>
      <w:szCs w:val="28"/>
    </w:rPr>
  </w:style>
  <w:style w:type="paragraph" w:styleId="4">
    <w:name w:val="Heading 4"/>
    <w:basedOn w:val="3"/>
    <w:next w:val="Style19"/>
    <w:qFormat/>
    <w:pPr>
      <w:outlineLvl w:val="3"/>
    </w:pPr>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2">
    <w:name w:val="WW8Num10z2"/>
    <w:qFormat/>
    <w:rPr>
      <w:rFonts w:ascii="Wingdings" w:hAnsi="Wingdings" w:cs="Wingdings"/>
    </w:rPr>
  </w:style>
  <w:style w:type="character" w:styleId="WW8Num10z4">
    <w:name w:val="WW8Num10z4"/>
    <w:qFormat/>
    <w:rPr>
      <w:rFonts w:ascii="Courier New" w:hAnsi="Courier New" w:cs="Courier New"/>
    </w:rPr>
  </w:style>
  <w:style w:type="character" w:styleId="WW8Num11z0">
    <w:name w:val="WW8Num11z0"/>
    <w:qFormat/>
    <w:rPr>
      <w:rFonts w:ascii="Symbol" w:hAnsi="Symbol" w:cs="Symbol"/>
      <w:b w:val="false"/>
      <w:i w:val="false"/>
      <w:spacing w:val="0"/>
      <w:w w:val="100"/>
      <w:position w:val="0"/>
      <w:sz w:val="24"/>
      <w:sz w:val="24"/>
      <w:szCs w:val="24"/>
      <w:vertAlign w:val="baseline"/>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Times New Roman" w:hAnsi="Times New Roman" w:eastAsia="Times New Roman" w:cs="Times New Roman"/>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cs="Times New Roman"/>
    </w:rPr>
  </w:style>
  <w:style w:type="character" w:styleId="WW8Num15z1">
    <w:name w:val="WW8Num15z1"/>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Style10">
    <w:name w:val="Основной текст с отступом Знак"/>
    <w:qFormat/>
    <w:rPr>
      <w:sz w:val="24"/>
      <w:lang w:val="ru-RU" w:bidi="ar-SA"/>
    </w:rPr>
  </w:style>
  <w:style w:type="character" w:styleId="Pagenumber">
    <w:name w:val="page number"/>
    <w:basedOn w:val="DefaultParagraphFont"/>
    <w:qFormat/>
    <w:rPr/>
  </w:style>
  <w:style w:type="character" w:styleId="Dash041e0431044b0447043d044b0439char">
    <w:name w:val="dash041e_0431_044b_0447_043d_044b_0439__char"/>
    <w:basedOn w:val="DefaultParagraphFont"/>
    <w:qFormat/>
    <w:rPr/>
  </w:style>
  <w:style w:type="character" w:styleId="Times1404200418041e2char">
    <w:name w:val="times14___0420_0418_041e2__char"/>
    <w:basedOn w:val="DefaultParagraphFont"/>
    <w:qFormat/>
    <w:rPr/>
  </w:style>
  <w:style w:type="character" w:styleId="Times142">
    <w:name w:val="Times14_РИО2 Знак"/>
    <w:qFormat/>
    <w:rPr>
      <w:sz w:val="28"/>
      <w:szCs w:val="24"/>
      <w:lang w:val="ru-RU" w:bidi="ar-SA"/>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qFormat/>
    <w:rPr/>
  </w:style>
  <w:style w:type="character" w:styleId="Style11">
    <w:name w:val="Основной текст Знак"/>
    <w:qFormat/>
    <w:rPr/>
  </w:style>
  <w:style w:type="character" w:styleId="St1">
    <w:name w:val="st1"/>
    <w:basedOn w:val="DefaultParagraphFont"/>
    <w:qFormat/>
    <w:rPr/>
  </w:style>
  <w:style w:type="character" w:styleId="Googqstidbitgoogqstidbit1">
    <w:name w:val="goog_qs-tidbit goog_qs-tidbit-1"/>
    <w:basedOn w:val="DefaultParagraphFont"/>
    <w:qFormat/>
    <w:rPr/>
  </w:style>
  <w:style w:type="character" w:styleId="Style12">
    <w:name w:val="Название Знак"/>
    <w:qFormat/>
    <w:rPr>
      <w:rFonts w:ascii="Cambria" w:hAnsi="Cambria" w:cs="Cambria"/>
      <w:b/>
      <w:bCs/>
      <w:kern w:val="2"/>
      <w:sz w:val="32"/>
      <w:szCs w:val="32"/>
    </w:rPr>
  </w:style>
  <w:style w:type="character" w:styleId="BookTitle">
    <w:name w:val="Book Title"/>
    <w:qFormat/>
    <w:rPr>
      <w:b/>
      <w:bCs/>
      <w:smallCaps/>
      <w:spacing w:val="5"/>
    </w:rPr>
  </w:style>
  <w:style w:type="character" w:styleId="11">
    <w:name w:val="Заголовок 1 Знак"/>
    <w:qFormat/>
    <w:rPr>
      <w:rFonts w:ascii="Cambria" w:hAnsi="Cambria" w:eastAsia="Times New Roman" w:cs="Times New Roman"/>
      <w:b/>
      <w:bCs/>
      <w:kern w:val="2"/>
      <w:sz w:val="32"/>
      <w:szCs w:val="32"/>
    </w:rPr>
  </w:style>
  <w:style w:type="character" w:styleId="Style13">
    <w:name w:val="Интернет-ссылка"/>
    <w:rPr>
      <w:color w:val="0000FF"/>
      <w:u w:val="single"/>
    </w:rPr>
  </w:style>
  <w:style w:type="character" w:styleId="Style14">
    <w:name w:val="Верхний колонтитул Знак"/>
    <w:qFormat/>
    <w:rPr>
      <w:sz w:val="24"/>
      <w:szCs w:val="24"/>
    </w:rPr>
  </w:style>
  <w:style w:type="character" w:styleId="Style15">
    <w:name w:val="Нижний колонтитул Знак"/>
    <w:qFormat/>
    <w:rPr>
      <w:sz w:val="24"/>
      <w:szCs w:val="24"/>
    </w:rPr>
  </w:style>
  <w:style w:type="character" w:styleId="Style16">
    <w:name w:val="Маркеры"/>
    <w:qFormat/>
    <w:rPr>
      <w:rFonts w:ascii="OpenSymbol" w:hAnsi="OpenSymbol" w:eastAsia="OpenSymbol" w:cs="OpenSymbol"/>
    </w:rPr>
  </w:style>
  <w:style w:type="character" w:styleId="Style17">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Noto Sans Devanagari"/>
      <w:sz w:val="28"/>
      <w:szCs w:val="28"/>
    </w:rPr>
  </w:style>
  <w:style w:type="paragraph" w:styleId="Style19">
    <w:name w:val="Body Text"/>
    <w:basedOn w:val="Normal"/>
    <w:pPr>
      <w:tabs>
        <w:tab w:val="clear" w:pos="708"/>
        <w:tab w:val="left" w:pos="709" w:leader="none"/>
      </w:tabs>
      <w:spacing w:lineRule="auto" w:line="360"/>
      <w:ind w:left="0" w:right="0" w:firstLine="709"/>
      <w:jc w:val="both"/>
    </w:pPr>
    <w:rPr>
      <w:rFonts w:ascii="Times New Roman" w:hAnsi="Times New Roman" w:cs="Times New Roman"/>
      <w:sz w:val="28"/>
      <w:szCs w:val="28"/>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Noto Sans Devanagari"/>
      <w:i/>
      <w:iCs/>
      <w:sz w:val="24"/>
      <w:szCs w:val="24"/>
    </w:rPr>
  </w:style>
  <w:style w:type="paragraph" w:styleId="Style22">
    <w:name w:val="Указатель"/>
    <w:basedOn w:val="Normal"/>
    <w:qFormat/>
    <w:pPr>
      <w:suppressLineNumbers/>
    </w:pPr>
    <w:rPr>
      <w:rFonts w:cs="Noto Sans Devanagari"/>
    </w:rPr>
  </w:style>
  <w:style w:type="paragraph" w:styleId="12">
    <w:name w:val="Заголовок1"/>
    <w:basedOn w:val="Normal"/>
    <w:next w:val="Normal"/>
    <w:qFormat/>
    <w:pPr>
      <w:numPr>
        <w:ilvl w:val="0"/>
        <w:numId w:val="0"/>
      </w:numPr>
      <w:spacing w:before="240" w:after="60"/>
      <w:jc w:val="center"/>
      <w:outlineLvl w:val="0"/>
    </w:pPr>
    <w:rPr>
      <w:rFonts w:ascii="Cambria" w:hAnsi="Cambria" w:cs="Cambria"/>
      <w:b/>
      <w:bCs/>
      <w:kern w:val="2"/>
      <w:sz w:val="32"/>
      <w:szCs w:val="32"/>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3">
    <w:name w:val="Body Text Indent"/>
    <w:basedOn w:val="Normal"/>
    <w:pPr>
      <w:spacing w:before="0" w:after="120"/>
      <w:ind w:left="283" w:right="0" w:hanging="0"/>
    </w:pPr>
    <w:rPr/>
  </w:style>
  <w:style w:type="paragraph" w:styleId="Style24">
    <w:name w:val="Колонтитул"/>
    <w:basedOn w:val="Normal"/>
    <w:qFormat/>
    <w:pPr/>
    <w:rPr/>
  </w:style>
  <w:style w:type="paragraph" w:styleId="Style25">
    <w:name w:val="Footer"/>
    <w:basedOn w:val="Normal"/>
    <w:pPr>
      <w:tabs>
        <w:tab w:val="clear" w:pos="708"/>
        <w:tab w:val="center" w:pos="4677" w:leader="none"/>
        <w:tab w:val="right" w:pos="9355" w:leader="none"/>
      </w:tabs>
    </w:pPr>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Calibri"/>
      <w:sz w:val="22"/>
      <w:szCs w:val="22"/>
    </w:rPr>
  </w:style>
  <w:style w:type="paragraph" w:styleId="ConsPlusNormal">
    <w:name w:val="ConsPlusNormal"/>
    <w:qFormat/>
    <w:pPr>
      <w:widowControl w:val="false"/>
      <w:suppressAutoHyphens w:val="true"/>
      <w:kinsoku w:val="true"/>
      <w:overflowPunct w:val="false"/>
      <w:autoSpaceDE w:val="true"/>
      <w:bidi w:val="0"/>
      <w:spacing w:before="0" w:after="0"/>
      <w:ind w:left="0" w:right="0" w:firstLine="720"/>
      <w:jc w:val="left"/>
    </w:pPr>
    <w:rPr>
      <w:rFonts w:ascii="Arial" w:hAnsi="Arial" w:eastAsia="Times New Roman" w:cs="Arial"/>
      <w:color w:val="auto"/>
      <w:kern w:val="0"/>
      <w:sz w:val="20"/>
      <w:szCs w:val="20"/>
      <w:lang w:val="ru-RU" w:eastAsia="zh-CN" w:bidi="ar-SA"/>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tabs>
        <w:tab w:val="clear" w:pos="708"/>
        <w:tab w:val="left" w:pos="-2268" w:leader="none"/>
        <w:tab w:val="left" w:pos="709" w:leader="none"/>
      </w:tabs>
      <w:spacing w:lineRule="auto" w:line="288"/>
      <w:ind w:left="284" w:right="0" w:hanging="0"/>
      <w:jc w:val="both"/>
    </w:pPr>
    <w:rPr>
      <w:spacing w:val="-2"/>
      <w:sz w:val="28"/>
    </w:rPr>
  </w:style>
  <w:style w:type="paragraph" w:styleId="FORMATTEXT">
    <w:name w:val=".FORMATTEXT"/>
    <w:qFormat/>
    <w:pPr>
      <w:widowControl w:val="false"/>
      <w:suppressAutoHyphens w:val="true"/>
      <w:kinsoku w:val="true"/>
      <w:overflowPunct w:val="false"/>
      <w:autoSpaceDE w:val="true"/>
      <w:bidi w:val="0"/>
      <w:spacing w:before="0" w:after="0"/>
      <w:jc w:val="left"/>
    </w:pPr>
    <w:rPr>
      <w:rFonts w:ascii="Times New Roman" w:hAnsi="Times New Roman" w:eastAsia="Times New Roman" w:cs="Times New Roman"/>
      <w:color w:val="auto"/>
      <w:kern w:val="0"/>
      <w:sz w:val="24"/>
      <w:szCs w:val="20"/>
      <w:lang w:val="ru-RU" w:eastAsia="zh-CN" w:bidi="ar-SA"/>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NormalWeb">
    <w:name w:val="Normal (Web)"/>
    <w:basedOn w:val="Normal"/>
    <w:qFormat/>
    <w:pPr>
      <w:spacing w:before="68" w:after="136"/>
    </w:pPr>
    <w:rPr/>
  </w:style>
  <w:style w:type="paragraph" w:styleId="Toaheading">
    <w:name w:val="toa heading"/>
    <w:basedOn w:val="1"/>
    <w:next w:val="Normal"/>
    <w:qFormat/>
    <w:pPr>
      <w:keepLines/>
      <w:numPr>
        <w:ilvl w:val="0"/>
        <w:numId w:val="0"/>
      </w:numPr>
      <w:spacing w:lineRule="auto" w:line="276" w:before="480" w:after="0"/>
    </w:pPr>
    <w:rPr>
      <w:color w:val="365F91"/>
      <w:kern w:val="0"/>
      <w:sz w:val="28"/>
      <w:szCs w:val="28"/>
    </w:rPr>
  </w:style>
  <w:style w:type="paragraph" w:styleId="13">
    <w:name w:val="TOC 1"/>
    <w:basedOn w:val="Normal"/>
    <w:next w:val="Normal"/>
    <w:pPr>
      <w:tabs>
        <w:tab w:val="clear" w:pos="708"/>
        <w:tab w:val="right" w:pos="9345" w:leader="dot"/>
      </w:tabs>
      <w:jc w:val="both"/>
    </w:pPr>
    <w:rPr/>
  </w:style>
  <w:style w:type="paragraph" w:styleId="21">
    <w:name w:val="TOC 2"/>
    <w:basedOn w:val="Normal"/>
    <w:next w:val="Normal"/>
    <w:pPr>
      <w:ind w:left="240" w:right="0" w:hanging="0"/>
    </w:pPr>
    <w:rPr/>
  </w:style>
  <w:style w:type="paragraph" w:styleId="Style26">
    <w:name w:val="Header"/>
    <w:basedOn w:val="Normal"/>
    <w:pPr>
      <w:tabs>
        <w:tab w:val="clear" w:pos="708"/>
        <w:tab w:val="center" w:pos="4677" w:leader="none"/>
        <w:tab w:val="right" w:pos="9355" w:leader="none"/>
      </w:tabs>
    </w:pPr>
    <w:rPr/>
  </w:style>
  <w:style w:type="paragraph" w:styleId="Style27">
    <w:name w:val="ВКР_Содержимое таблицы"/>
    <w:basedOn w:val="Normal"/>
    <w:qFormat/>
    <w:pPr>
      <w:suppressLineNumbers/>
      <w:spacing w:lineRule="auto" w:line="360"/>
      <w:jc w:val="center"/>
    </w:pPr>
    <w:rPr>
      <w:rFonts w:ascii="Times New Roman" w:hAnsi="Times New Roman" w:cs="Times New Roman"/>
      <w:sz w:val="28"/>
    </w:rPr>
  </w:style>
  <w:style w:type="paragraph" w:styleId="Style28">
    <w:name w:val="Содержимое таблицы"/>
    <w:basedOn w:val="Normal"/>
    <w:qFormat/>
    <w:pPr/>
    <w:rPr/>
  </w:style>
  <w:style w:type="paragraph" w:styleId="Style29">
    <w:name w:val="Заголовок таблицы"/>
    <w:basedOn w:val="Style27"/>
    <w:qFormat/>
    <w:pPr/>
    <w:rPr>
      <w:b/>
      <w:bCs/>
    </w:rPr>
  </w:style>
  <w:style w:type="paragraph" w:styleId="Style30">
    <w:name w:val="Подпись для рисунков;таблиц;схем"/>
    <w:basedOn w:val="Normal"/>
    <w:next w:val="Normal"/>
    <w:qFormat/>
    <w:pPr>
      <w:spacing w:before="0" w:after="200"/>
    </w:pPr>
    <w:rPr>
      <w:i/>
      <w:iCs/>
      <w:color w:val="1F497D"/>
      <w:sz w:val="18"/>
      <w:szCs w:val="18"/>
    </w:rPr>
  </w:style>
  <w:style w:type="paragraph" w:styleId="Times1421">
    <w:name w:val="Times14_РИО2"/>
    <w:basedOn w:val="Normal"/>
    <w:qFormat/>
    <w:pPr>
      <w:tabs>
        <w:tab w:val="clear" w:pos="708"/>
        <w:tab w:val="left" w:pos="709" w:leader="none"/>
      </w:tabs>
      <w:spacing w:lineRule="auto" w:line="360"/>
      <w:ind w:left="0" w:right="0" w:firstLine="709"/>
      <w:jc w:val="both"/>
    </w:pPr>
    <w:rPr>
      <w:sz w:val="28"/>
    </w:rPr>
  </w:style>
  <w:style w:type="paragraph" w:styleId="Style31">
    <w:name w:val="ВКР_Подпись таблицы"/>
    <w:basedOn w:val="Style19"/>
    <w:qFormat/>
    <w:pPr>
      <w:spacing w:lineRule="auto" w:line="240"/>
      <w:ind w:left="0" w:right="0" w:hanging="0"/>
    </w:pPr>
    <w:rPr>
      <w:szCs w:val="20"/>
    </w:rPr>
  </w:style>
  <w:style w:type="paragraph" w:styleId="Style32">
    <w:name w:val="ВКР_Подпись для рисунков"/>
    <w:basedOn w:val="Style19"/>
    <w:next w:val="Normal"/>
    <w:qFormat/>
    <w:pPr>
      <w:ind w:left="0" w:right="0" w:hanging="0"/>
      <w:jc w:val="center"/>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s.statcounter.com/os-market-share/desktop/worldwide" TargetMode="External"/><Relationship Id="rId6" Type="http://schemas.openxmlformats.org/officeDocument/2006/relationships/hyperlink" Target="" TargetMode="External"/><Relationship Id="rId7" Type="http://schemas.openxmlformats.org/officeDocument/2006/relationships/hyperlink" Target="https://dl.acm.org/doi/abs/10.1145/1281700.1281704" TargetMode="External"/><Relationship Id="rId8" Type="http://schemas.openxmlformats.org/officeDocument/2006/relationships/hyperlink" Target=""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692</TotalTime>
  <Application>LibreOffice/7.3.7.2$Linux_X86_64 LibreOffice_project/30$Build-2</Application>
  <AppVersion>15.0000</AppVersion>
  <Pages>29</Pages>
  <Words>3198</Words>
  <Characters>23349</Characters>
  <CharactersWithSpaces>26284</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2023-02-20T17:57:00Z</dcterms:created>
  <dc:creator>Artem</dc:creator>
  <dc:description/>
  <dc:language>ru-RU</dc:language>
  <cp:lastModifiedBy/>
  <cp:lastPrinted>2016-04-08T09:40:00Z</cp:lastPrinted>
  <dcterms:modified xsi:type="dcterms:W3CDTF">2024-05-06T18:35:48Z</dcterms:modified>
  <cp:revision>32</cp:revision>
  <dc:subject/>
  <dc:title>МЕТОДИЧЕСКИЕ УКАЗАНИЯ ПО ВЫПОЛНЕНИЮ,</dc:title>
</cp:coreProperties>
</file>

<file path=docProps/custom.xml><?xml version="1.0" encoding="utf-8"?>
<Properties xmlns="http://schemas.openxmlformats.org/officeDocument/2006/custom-properties" xmlns:vt="http://schemas.openxmlformats.org/officeDocument/2006/docPropsVTypes"/>
</file>