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eastAsia="ru-RU" w:bidi="ar-SA"/>
        </w:rPr>
        <w:t>2</w:t>
      </w:r>
    </w:p>
    <w:p>
      <w:pPr>
        <w:pStyle w:val="Standard"/>
        <w:jc w:val="center"/>
        <w:rPr/>
      </w:pPr>
      <w:r>
        <w:rPr>
          <w:b/>
          <w:color w:val="000000"/>
          <w:szCs w:val="28"/>
          <w:lang w:eastAsia="ru-RU" w:bidi="ar-SA"/>
        </w:rPr>
        <w:t>по дисц</w:t>
      </w:r>
      <w:r>
        <w:rPr>
          <w:rFonts w:eastAsia="Times New Roman" w:cs="Times New Roman"/>
          <w:b/>
          <w:color w:val="000000"/>
          <w:kern w:val="2"/>
          <w:sz w:val="28"/>
          <w:szCs w:val="28"/>
          <w:lang w:val="ru-RU" w:eastAsia="ru-RU" w:bidi="ar-SA"/>
        </w:rPr>
        <w:t>иплине «Информатика»</w:t>
      </w:r>
    </w:p>
    <w:p>
      <w:pPr>
        <w:pStyle w:val="Standard"/>
        <w:jc w:val="center"/>
        <w:rPr/>
      </w:pP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0"/>
          <w:kern w:val="2"/>
          <w:sz w:val="28"/>
          <w:szCs w:val="28"/>
          <w:lang w:val="ru-RU" w:eastAsia="ru-RU" w:bidi="ar-SA"/>
        </w:rPr>
        <w:t xml:space="preserve">Тема:  </w:t>
      </w:r>
      <w:hyperlink r:id="rId2">
        <w:r>
          <w:rPr>
            <w:rStyle w:val="InternetLink"/>
            <w:rFonts w:eastAsia="Times New Roman" w:cs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2"/>
            <w:sz w:val="28"/>
            <w:szCs w:val="28"/>
            <w:u w:val="none"/>
            <w:effect w:val="none"/>
            <w:shd w:fill="FFFFFF" w:val="clear"/>
            <w:lang w:val="ru-RU" w:eastAsia="ru-RU" w:bidi="ar-SA"/>
          </w:rPr>
          <w:t>Введение в архитектуру компьютера</w:t>
        </w:r>
      </w:hyperlink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</w:t>
            </w:r>
            <w:r>
              <w:rPr>
                <w:color w:val="000000"/>
                <w:szCs w:val="28"/>
              </w:rPr>
              <w:t>нтка гр. 3343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default" r:id="rId3"/>
          <w:type w:val="nextPage"/>
          <w:pgSz w:w="11906" w:h="16838"/>
          <w:pgMar w:left="1134" w:right="1134" w:gutter="0" w:header="0" w:top="1134" w:footer="720" w:bottom="1134"/>
          <w:pgNumType w:fmt="decimal"/>
          <w:formProt w:val="false"/>
          <w:textDirection w:val="lrTb"/>
          <w:docGrid w:type="default" w:linePitch="360" w:charSpace="0"/>
        </w:sectPr>
        <w:pStyle w:val="Standard"/>
        <w:jc w:val="center"/>
        <w:rPr/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1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 xml:space="preserve">Научиться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работать с функциями библиотек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и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Pillow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(PIL)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>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Вариант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1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Предстоит решить 3 подзадачи, используя библиотеку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Pillow (PIL)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Для реализации требуемых функций студент должен использовать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numpy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и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PIL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Аргумент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image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в функциях подразумевает объект типа &lt;class 'PIL.Image.Image'&gt;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1.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Рисование треугольника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Необходимо написать функцию triangle(), которая рисует на изображении треугольник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Функция triangle() принимает на вход: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и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зображение (img);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к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оординаты вершин (x0,y0,x1,y1,x2,y2);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т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олщину линий (thickness);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ц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вет линий (color) - представляет собой список (list) из 3-х целых чисел;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ц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вет, которым залит (fill_color - если значение None, значит треугольник не залит) - представляет собой список (list) из 3-х целых чисел.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Функция должна вернуть исходное обработанное изображение.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2.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Замена наиболее часто встречаемого цвета.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Необходимо написать функцию change_color(), которая заменяет наиболее часто встречаемый цвет на переданный.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Функция change_color() принимает на вход: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и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зображение (img);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ц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вет (color - представляет собой список из трех целых чисел).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>
      <w:pPr>
        <w:pStyle w:val="TextBody"/>
        <w:widowControl/>
        <w:suppressAutoHyphens w:val="true"/>
        <w:bidi w:val="0"/>
        <w:spacing w:lineRule="auto" w:line="360" w:before="0" w:after="283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3.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Коллаж</w:t>
      </w:r>
    </w:p>
    <w:p>
      <w:pPr>
        <w:pStyle w:val="TextBody"/>
        <w:widowControl/>
        <w:suppressAutoHyphens w:val="true"/>
        <w:bidi w:val="0"/>
        <w:spacing w:lineRule="auto" w:line="360" w:before="0" w:after="283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Необходимо написать функцию collage().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Функция collage() принимает на вход: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и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зображение (img);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к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оличество изображений по "оси" Y (N — натуральное);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к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оличество изображений по "оси" X (M — натуральное).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</w:p>
    <w:p>
      <w:pPr>
        <w:pStyle w:val="TextBody"/>
        <w:widowControl/>
        <w:suppressAutoHyphens w:val="true"/>
        <w:bidi w:val="0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При необходимости можно писать дополнительные функции.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Выполнение работы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Функция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1. В решении были использованы: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метод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ImageDraw.Draw()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создающий объект для рисования на изображении,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список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points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содержащий координаты вершин треугольника, метод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polygon()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отрисовывающий треугольник.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Функция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2. В решении были использованы: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модуль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array()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преобразующий изображение в массив пикселей,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функция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reshape(-1, 3)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преобразующ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ая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массив в двумерный массив, где каждая строка представляет один пиксель изображения,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функция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unique()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наход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ящая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все уникальные строки пикселей в массиве и возвраща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ющая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их в порядке первого появления,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функция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argmax()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возвращающая индекс максимального значения.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н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кция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3. В решении были использованы: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метод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size()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возвращающий размеры изображения, метод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Image.new()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создающий новый пустой объект изображения, метод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paste()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вставляющий исходное изображение в новое изображение.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/>
        <w:t>Разработанный программный код см. в приложении А.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Выводы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Я п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риобрела навыки использования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функций библиотеки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Pillow (PILL)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языка п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рограммирования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python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В лабораторной работе было реализованно три функции. Функция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triangle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()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отрисовыв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ающая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треугольник на изображении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Функция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change_color(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заменя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ющая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наиболее часто встречающийся цвет на заданный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 Функция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collage()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созда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ющая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коллаж изображений.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left"/>
        <w:textAlignment w:val="baseline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import numpy as np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import PIL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from PIL import Image, ImageDraw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Задача 1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def triangle(img, x0, y0, x1, y1, x2, y2, thickness, color, fill_color):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draw = ImageDraw.Draw(img) # объект для рисования на изображении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points = [(x0, y0), (x1, y1), (x2, y2)] # список, содержащий координаты вершин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if fill_color is None: # проверка на отстутствие цвета заливки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korteg=None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else: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korteg=tuple(fill_color) # преобразование списка в кортеж 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draw.polygon(points, outline=tuple(color), width=thickness, fill=korteg) # вызов метода для отрисовки треугольника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return img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Задача 2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def change_color(img, color):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pixels = np.array(img) # преобразование в массив пикселей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r, g, b = color # извлечение значений цветов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поиск самого часто встречающегося цвета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функция reshape(-1, 3) преобразует массив в двумерный массив, где каждая строка представляет один пиксель изображения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функция unique() находит все уникальные строки пикселей в массиве и возвращает их в порядке первого появления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unique_colors, counts = np.unique(pixels.reshape(-1, 3), axis=0, return_counts=True) 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most_common_color = unique_colors[np.argmax(counts)] # определение самого часто встречающегося цвета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замена самого часто встречающегося цвета на заданный цвет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pixels[np.where((pixels == most_common_color).all(axis=2))] = color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new_image = Image.fromarray(pixels) # преобразование в обьект изображения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return new_image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Задача 3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def collage(img, N, M):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width, height = img.size # определение ширины и высоты исходного изображения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создание нового пустого изображания, размер которого позволит создавать повторные размещения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new_image = Image.new(img.mode, (M * width, N * height))  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for i in range(N):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for j in range(M):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 вставка исходного изображения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new_image.paste(img, (j * width, i * height))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return new_image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sectPr>
      <w:footerReference w:type="default" r:id="rId4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Heading"/>
    <w:next w:val="Textbody1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Heading"/>
    <w:next w:val="Textbody1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;Times New Roman" w:hAnsi="Liberation Serif;Times New Roman" w:eastAsia="Noto Serif CJK SC" w:cs="Lohit Devanagari"/>
      <w:b/>
      <w:bCs/>
      <w:sz w:val="24"/>
      <w:szCs w:val="24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moevm.info/mod/quiz/view.php?id=2027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8</Pages>
  <Words>649</Words>
  <Characters>4407</Characters>
  <CharactersWithSpaces>5126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2023-11-23T02:12:27Z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