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«Информатика»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Основные управляющие конструкции языка Python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217.00000000000003" w:type="dxa"/>
        <w:tblLayout w:type="fixed"/>
        <w:tblLook w:val="0400"/>
      </w:tblPr>
      <w:tblGrid>
        <w:gridCol w:w="4335"/>
        <w:gridCol w:w="2616"/>
        <w:gridCol w:w="2903"/>
        <w:tblGridChange w:id="0">
          <w:tblGrid>
            <w:gridCol w:w="4335"/>
            <w:gridCol w:w="2616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Научиться создавать простые программы на языке программирования Python с использованием условий, циклов, списков, а также с модулем numpy. 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–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 Содержательная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Дакибот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дакибот должен остановиться сразу, как только оказывается на перекрестке. Ваша задача – помочь дакиботу понять, находится ли он на перекрестке (внутри прямоугольника).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64000" cy="301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Расположение точек перекрёстка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Формальная 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задачу как отдельную функцию: def </w:t>
      </w:r>
      <w:r w:rsidDel="00000000" w:rsidR="00000000" w:rsidRPr="00000000">
        <w:rPr>
          <w:rtl w:val="0"/>
        </w:rPr>
        <w:t xml:space="preserve">check_crossroad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(robot, point1, point2, point3, point4). Функция должна возвращать True, если дакибот на перекрестке, и False, если дакибот вне перекрестка.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2. Содержательная часть задачи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Несколько дакиботов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ax+by+c=0. В логах хранятся коэффициенты этих уравнений a, b, 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Ваша задача –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Формальная постановка задачи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решение в виде отдельной функции check_collision(). На вход функции подается матрица ndarray Nx3 (N – количество ботов, может быть разным в разных тестах) коэффициентов уравнений траекторий coefficients. Функция возвращает список пар – номера столкнувшихся ботов (если никто из ботов не столкнулся, возвращается пустой список).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3. Содержательная часть 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перемещении по дакитауну дакибот должен регулярно отправлять на базу сведения, среди которых есть длина пройденного пути. Дакиботу известна последовательность своих координат (x, y), по которым он проехал. Ваша задача -- помочь дакиботу посчитать длину пути.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Формальная постановка задачи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задачу как отдельную функцию check_path, на вход которой передается последовательность (список) двумерных точек (пар) points_list. Функция должна возвращать число – длину пройденного дакиботом пути (выполните округление до 2 знака с помощью round(value, 2)).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Rule="auto"/>
        <w:ind w:firstLine="0"/>
        <w:rPr/>
      </w:pPr>
      <w:r w:rsidDel="00000000" w:rsidR="00000000" w:rsidRPr="00000000">
        <w:rPr>
          <w:rtl w:val="0"/>
        </w:rPr>
        <w:tab/>
        <w:t xml:space="preserve">Выполнение работы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Задача 1. Для того чтобы проверить, находится ли дакибот на перекрестке, нужно проверить условие, что его </w:t>
      </w:r>
      <w:r w:rsidDel="00000000" w:rsidR="00000000" w:rsidRPr="00000000">
        <w:rPr>
          <w:rtl w:val="0"/>
        </w:rPr>
        <w:t xml:space="preserve">расстояние от каждой из точек не превышает максимально возможного, то есть длину диагонали прямоугольника и расстояние от каждой из точек до дакибота не превышат его ширину и длину. Для этого сначала вызывается функция check_crossroad, которая проверяет оба этих условия. Для этого вызывается функция check_if_longest, которая находит расстояние между каждой точкой и дакиботом, сохраняет их в переменных c, g, z, d после чего возвращает количество неподходящих расстояний. Ещё вызывается функция check_if_width_length, которая проверяет не превышает ли расстояние между дакиботом( расстояние между координатами дакибота и координатами точек прямоугольника хранится в списке alot) максимально возможного расстояния между соседними точками прямоугольника, то есть его длину и ширину, которые хранятся в переменных length и width соответсвенно.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Задача 2. Для того чтобы проверить, столкнулись ли дакиботы, нужно проверить, пересекались ли их траектории движения. Это можно сделать с помощью модуля nupmy.linalg</w:t>
      </w:r>
      <w:r w:rsidDel="00000000" w:rsidR="00000000" w:rsidRPr="00000000">
        <w:rPr>
          <w:rtl w:val="0"/>
        </w:rPr>
        <w:t xml:space="preserve">, который используется в функции thats_collision_man</w:t>
      </w:r>
      <w:r w:rsidDel="00000000" w:rsidR="00000000" w:rsidRPr="00000000">
        <w:rPr>
          <w:color w:val="000000"/>
          <w:rtl w:val="0"/>
        </w:rPr>
        <w:t xml:space="preserve">. Сперва, был создан пустой список </w:t>
      </w:r>
      <w:r w:rsidDel="00000000" w:rsidR="00000000" w:rsidRPr="00000000">
        <w:rPr>
          <w:rtl w:val="0"/>
        </w:rPr>
        <w:t xml:space="preserve">collisions</w:t>
      </w:r>
      <w:r w:rsidDel="00000000" w:rsidR="00000000" w:rsidRPr="00000000">
        <w:rPr>
          <w:color w:val="000000"/>
          <w:rtl w:val="0"/>
        </w:rPr>
        <w:t xml:space="preserve">, который будет хранить кортежи с номерами столкнувшихся дакиботов, а также созданы </w:t>
      </w:r>
      <w:r w:rsidDel="00000000" w:rsidR="00000000" w:rsidRPr="00000000">
        <w:rPr>
          <w:rtl w:val="0"/>
        </w:rPr>
        <w:t xml:space="preserve">списки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azs, bzs, czs</w:t>
      </w:r>
      <w:r w:rsidDel="00000000" w:rsidR="00000000" w:rsidRPr="00000000">
        <w:rPr>
          <w:color w:val="000000"/>
          <w:rtl w:val="0"/>
        </w:rPr>
        <w:t xml:space="preserve"> из массива (ndarray) coefficients (чтобы иметь возможность получить номер дакибота по параметрам траектории его движения). С помощью цикла for проверены </w:t>
      </w:r>
      <w:r w:rsidDel="00000000" w:rsidR="00000000" w:rsidRPr="00000000">
        <w:rPr>
          <w:rtl w:val="0"/>
        </w:rPr>
        <w:t xml:space="preserve">движения всех дакиботов на возможность их перечение. Для этого вызывалась функция thats_collision_man, которая через решение системы уравнение, при помощи np.linalg.solve, проверяла есть ли у системы решение или нет, после чего возвращала 1 и 0 соответственно. Если функция возвращала , то номера дакиботов добавлялись в список collisions в виде кортежа из их номеров</w:t>
      </w:r>
      <w:r w:rsidDel="00000000" w:rsidR="00000000" w:rsidRPr="00000000">
        <w:rPr>
          <w:i w:val="0"/>
          <w:color w:val="000000"/>
          <w:rtl w:val="0"/>
        </w:rPr>
        <w:t xml:space="preserve">. После выполнения цикла функция вернет список </w:t>
      </w:r>
      <w:r w:rsidDel="00000000" w:rsidR="00000000" w:rsidRPr="00000000">
        <w:rPr>
          <w:rtl w:val="0"/>
        </w:rPr>
        <w:t xml:space="preserve">collisions, отсортированный по возрастанию первого элемента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Задача 3. Для того чтобы посчитать длину траектории, имея координаты ее точек, можно использовать</w:t>
      </w:r>
      <w:r w:rsidDel="00000000" w:rsidR="00000000" w:rsidRPr="00000000">
        <w:rPr>
          <w:rtl w:val="0"/>
        </w:rPr>
        <w:t xml:space="preserve"> формулу для нахождения длины вектора, через корень из суммы квадратов его координат в функции distance </w:t>
      </w:r>
      <w:r w:rsidDel="00000000" w:rsidR="00000000" w:rsidRPr="00000000">
        <w:rPr>
          <w:i w:val="0"/>
          <w:color w:val="000000"/>
          <w:rtl w:val="0"/>
        </w:rPr>
        <w:t xml:space="preserve">. Для этого, создана переменная </w:t>
      </w:r>
      <w:r w:rsidDel="00000000" w:rsidR="00000000" w:rsidRPr="00000000">
        <w:rPr>
          <w:rtl w:val="0"/>
        </w:rPr>
        <w:t xml:space="preserve">full_path</w:t>
      </w:r>
      <w:r w:rsidDel="00000000" w:rsidR="00000000" w:rsidRPr="00000000">
        <w:rPr>
          <w:i w:val="0"/>
          <w:color w:val="000000"/>
          <w:rtl w:val="0"/>
        </w:rPr>
        <w:t xml:space="preserve">, которая будет содержать посчитанную длину траектории. Через цикл for (от 1 до длины списка точек) проходятся все пары соседствующих точек следующим образом: в переменные x0, y0 и x1, y1 записываются координаты соответственно предыдущей и текущей точек. По </w:t>
      </w:r>
      <w:r w:rsidDel="00000000" w:rsidR="00000000" w:rsidRPr="00000000">
        <w:rPr>
          <w:rtl w:val="0"/>
        </w:rPr>
        <w:t xml:space="preserve">формуле</w:t>
      </w:r>
      <w:r w:rsidDel="00000000" w:rsidR="00000000" w:rsidRPr="00000000">
        <w:rPr>
          <w:i w:val="0"/>
          <w:color w:val="000000"/>
          <w:rtl w:val="0"/>
        </w:rPr>
        <w:t xml:space="preserve"> считается длина между этими точками, переменная </w:t>
      </w:r>
      <w:r w:rsidDel="00000000" w:rsidR="00000000" w:rsidRPr="00000000">
        <w:rPr>
          <w:rtl w:val="0"/>
        </w:rPr>
        <w:t xml:space="preserve">full_path</w:t>
      </w:r>
      <w:r w:rsidDel="00000000" w:rsidR="00000000" w:rsidRPr="00000000">
        <w:rPr>
          <w:i w:val="0"/>
          <w:color w:val="000000"/>
          <w:rtl w:val="0"/>
        </w:rPr>
        <w:t xml:space="preserve"> увеличивается на эту длину. После выполнения цикла функция вернет значение path, округленное с помощью функции round до 2-ух знаков после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Разработанный программный код см. в приложении 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Rule="auto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360.0" w:type="dxa"/>
        <w:jc w:val="left"/>
        <w:tblLayout w:type="fixed"/>
        <w:tblLook w:val="0000"/>
      </w:tblPr>
      <w:tblGrid>
        <w:gridCol w:w="1013"/>
        <w:gridCol w:w="2496"/>
        <w:gridCol w:w="2959"/>
        <w:gridCol w:w="2892"/>
        <w:tblGridChange w:id="0">
          <w:tblGrid>
            <w:gridCol w:w="1013"/>
            <w:gridCol w:w="2496"/>
            <w:gridCol w:w="2959"/>
            <w:gridCol w:w="28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(9, 3) (14, 13)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(26, 13) (26, 23)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(14, 23)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check_crossroad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работает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 8) (0, 3) (12, 3) (12, 16) (0, 16)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check_crossroad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работает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[[-1 -4  0]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[-7 -5  5]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[ 1  4  2]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[-5  2  2]]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(в виде ndarray)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[(0, 1), (0, 3), (1, 0),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 2), (1, 3), (2, 1),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(2, 3), (3, 0), (3, 1),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(3, 2)]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check_collision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работает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[(1.0, 2.0), (2.0, 3.0)]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check_path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работает корректно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[(2.0, 3.0), (4.0, 5.0)]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2.83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Функция check_path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работает корректно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firstLine="0"/>
        <w:rPr/>
      </w:pPr>
      <w:r w:rsidDel="00000000" w:rsidR="00000000" w:rsidRPr="00000000">
        <w:rPr>
          <w:rtl w:val="0"/>
        </w:rPr>
        <w:tab/>
        <w:t xml:space="preserve">Выводы</w:t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Были изучены основные управляющие конструкции языка Python и некоторые функции модуля numpy. Разработана программа, разделенная на независимые функции, выполняющая обработку данных.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ab/>
        <w:t xml:space="preserve">Название файла: main.py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check_if_longest(point1,point2, point3, point4, robot, longest):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coun =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 = (abs(point1[0] - robot[0]), abs(point1[1] - robot[1]))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g = (abs(point2[0] - robot[0]), abs(point2[1] - robot[1]))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z = (abs(point3[0] - robot[0]), abs(point3[1] - robot[1]))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 = (abs(point4[0] - robot[0]), abs(point4[1] - robot[1]))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ln1, ln2, ln3, ln4 = np.linalg.norm(c), np.linalg.norm(g), np.linalg.norm(z), np.linalg.norm(d)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ln1 &gt; longest: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ln2 &gt; longest: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ln3 &gt; longest: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ln4 &gt; longest: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coun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check_if_width_length(point1,point2, point3, point4, robot, width, length):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alot = [[abs(point1[0] - robot[0]), abs(point1[1] - robot[1])],[abs(point2[0] - robot[0]), abs(point2[1] - robot[1])], [abs(point3[0] - robot[0]), abs(point3[1] - robot[1])], [abs(point4[0] - robot[0]), abs(point4[1] - robot[1])] 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coun =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x1, y1, x2, y2, x3, y3, x4, y4 = alot[0][0], alot[0][1], alot[1][0], alot[1][1], alot[2][0], alot[2][1], alot[3][0], alot[3][1]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x1 &gt; width or y1 &gt; length: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x2 &gt; width or y2 &gt; length: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x3 &gt; width or y3 &gt; length: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x4 &gt; width or y4 &gt; length: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 +=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coun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check_crossroad(robot, point1, point2, point3, point4):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 = (abs(point1[0] - point3[0]), abs(point1[1] - point3[1]))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longest, width, length = np.linalg.norm(c), abs(point1[0] - point2[0]), abs(point4[1] - point1[1])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count =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check_if_longest(point1,point2, point3, point4, robot, longest) &gt; 1: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+=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check_if_width_length(point1,point2, point3, point4, robot, width, length) &gt; 0: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+= 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count == 2: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True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thats_collision_man(a1, b1, c1, a2, b2, c2):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 = np.array([[a1, b1], [a2, b2]])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 = np.array([-c1, -c2])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try: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np.linalg.solve(A, B)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except: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check_collision(coefficients):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azs, bzs, czs = [], [], []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coefficients = coefficients.tolist()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coefficients: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azs.append(int(i[0]))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bzs.append(int(i[1]))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czs.append(int(i[2]))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collisions = []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len(coefficients)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range(N - 1):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j in range(i + 1, N):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thats_collision_man(azs[i], bzs[i], czs[i],azs[j], bzs[j], czs[j]) == 1: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collisions.append((i, j))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collisions.append((j, i))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collisions = sorted(collisions, key=lambda x: x[0])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collisions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distance(x1, x2, y1, y2):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dist = np.sqrt((x2 - x1) ** 2 + (y2 - y1) ** 2)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dist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check_path(points_list):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full_path = 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range(len(points_list) - 1):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x1, y1 = points_list[i]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x2, y2 = points_list[i+1]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(x1 != x2 or y1 != y2) and ((x1, y1) != (x2, y2)):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full_path += distance(x1, x2, y1, y2)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round(full_path,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1548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Mangal" w:eastAsia="NSimSun" w:hAnsi="Times New Roman"/>
      <w:color w:val="auto"/>
      <w:kern w:val="2"/>
      <w:sz w:val="28"/>
      <w:szCs w:val="24"/>
      <w:lang w:bidi="hi-IN" w:eastAsia="zh-CN" w:val="ru-RU"/>
    </w:rPr>
  </w:style>
  <w:style w:type="paragraph" w:styleId="Heading1">
    <w:name w:val="Heading 1"/>
    <w:basedOn w:val="Style11"/>
    <w:next w:val="Textbody"/>
    <w:uiPriority w:val="9"/>
    <w:qFormat w:val="1"/>
    <w:pPr>
      <w:spacing w:after="0" w:before="0"/>
      <w:ind w:hanging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Heading2">
    <w:name w:val="Heading 2"/>
    <w:basedOn w:val="Style11"/>
    <w:next w:val="Textbody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Heading3">
    <w:name w:val="Heading 3"/>
    <w:basedOn w:val="Style11"/>
    <w:next w:val="Textbody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Heading4">
    <w:name w:val="Heading 4"/>
    <w:basedOn w:val="Normal"/>
    <w:next w:val="Normal"/>
    <w:link w:val="4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3"/>
    </w:pPr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paragraph" w:styleId="Heading5">
    <w:name w:val="Heading 5"/>
    <w:basedOn w:val="Normal"/>
    <w:next w:val="Normal"/>
    <w:link w:val="5"/>
    <w:uiPriority w:val="9"/>
    <w:semiHidden w:val="1"/>
    <w:unhideWhenUsed w:val="1"/>
    <w:qFormat w:val="1"/>
    <w:rsid w:val="00FE3939"/>
    <w:pPr>
      <w:keepNext w:val="1"/>
      <w:keepLines w:val="1"/>
      <w:spacing w:after="0" w:before="40"/>
      <w:outlineLvl w:val="4"/>
    </w:pPr>
    <w:rPr>
      <w:rFonts w:ascii="Calibri Light" w:eastAsia="" w:hAnsi="Calibri Light" w:asciiTheme="majorHAnsi" w:eastAsiaTheme="majorEastAsia" w:hAnsiTheme="majorHAnsi"/>
      <w:color w:val="2f5496" w:themeColor="accent1" w:themeShade="0000BF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BookTitle">
    <w:name w:val="Book Title"/>
    <w:qFormat w:val="1"/>
    <w:rPr>
      <w:b w:val="1"/>
      <w:smallCaps w:val="1"/>
      <w:spacing w:val="5"/>
    </w:rPr>
  </w:style>
  <w:style w:type="character" w:styleId="Style9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Style10" w:customStyle="1">
    <w:name w:val="Символ нумерации"/>
    <w:qFormat w:val="1"/>
    <w:rPr/>
  </w:style>
  <w:style w:type="character" w:styleId="Strong">
    <w:name w:val="Strong"/>
    <w:uiPriority w:val="22"/>
    <w:qFormat w:val="1"/>
    <w:rsid w:val="0070410D"/>
    <w:rPr>
      <w:b w:val="1"/>
      <w:bCs w:val="1"/>
    </w:rPr>
  </w:style>
  <w:style w:type="character" w:styleId="HTML" w:customStyle="1">
    <w:name w:val="Стандартный HTML Знак"/>
    <w:link w:val="HTMLPreformatted"/>
    <w:uiPriority w:val="99"/>
    <w:qFormat w:val="1"/>
    <w:rsid w:val="0070410D"/>
    <w:rPr>
      <w:rFonts w:ascii="Courier New" w:cs="Courier New" w:eastAsia="Times New Roman" w:hAnsi="Courier New"/>
    </w:rPr>
  </w:style>
  <w:style w:type="character" w:styleId="HTMLCode">
    <w:name w:val="HTML Code"/>
    <w:uiPriority w:val="99"/>
    <w:semiHidden w:val="1"/>
    <w:unhideWhenUsed w:val="1"/>
    <w:qFormat w:val="1"/>
    <w:rsid w:val="0070410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962078"/>
    <w:rPr>
      <w:i w:val="1"/>
      <w:iCs w:val="1"/>
    </w:rPr>
  </w:style>
  <w:style w:type="character" w:styleId="4" w:customStyle="1">
    <w:name w:val="Заголовок 4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i w:val="1"/>
      <w:iCs w:val="1"/>
      <w:color w:val="2f5496" w:themeColor="accent1" w:themeShade="0000BF"/>
      <w:kern w:val="2"/>
      <w:sz w:val="24"/>
      <w:szCs w:val="21"/>
      <w:lang w:bidi="hi-IN" w:eastAsia="zh-CN"/>
    </w:rPr>
  </w:style>
  <w:style w:type="character" w:styleId="5" w:customStyle="1">
    <w:name w:val="Заголовок 5 Знак"/>
    <w:basedOn w:val="DefaultParagraphFont"/>
    <w:uiPriority w:val="9"/>
    <w:semiHidden w:val="1"/>
    <w:qFormat w:val="1"/>
    <w:rsid w:val="00FE3939"/>
    <w:rPr>
      <w:rFonts w:ascii="Calibri Light" w:eastAsia="" w:hAnsi="Calibri Light" w:asciiTheme="majorHAnsi" w:eastAsiaTheme="majorEastAsia" w:hAnsiTheme="majorHAnsi"/>
      <w:color w:val="2f5496" w:themeColor="accent1" w:themeShade="0000BF"/>
      <w:kern w:val="2"/>
      <w:sz w:val="24"/>
      <w:szCs w:val="21"/>
      <w:lang w:bidi="hi-IN" w:eastAsia="zh-CN"/>
    </w:rPr>
  </w:style>
  <w:style w:type="character" w:styleId="Standard" w:customStyle="1">
    <w:name w:val="Standard Знак"/>
    <w:basedOn w:val="DefaultParagraphFont"/>
    <w:link w:val="Standard1"/>
    <w:qFormat w:val="1"/>
    <w:rsid w:val="007A5694"/>
    <w:rPr>
      <w:rFonts w:ascii="Times New Roman" w:cs="Times New Roman" w:eastAsia="Times New Roman" w:hAnsi="Times New Roman"/>
      <w:kern w:val="2"/>
      <w:sz w:val="28"/>
      <w:szCs w:val="24"/>
      <w:lang w:bidi="hi-IN" w:eastAsia="zh-CN"/>
    </w:rPr>
  </w:style>
  <w:style w:type="character" w:styleId="LAB-code" w:customStyle="1">
    <w:name w:val="LAB-code Знак"/>
    <w:basedOn w:val="Standard"/>
    <w:link w:val="LAB-code1"/>
    <w:qFormat w:val="1"/>
    <w:rsid w:val="007A5694"/>
    <w:rPr>
      <w:rFonts w:ascii="Courier New" w:cs="Courier New" w:eastAsia="Times New Roman" w:hAnsi="Courier New"/>
      <w:kern w:val="2"/>
      <w:sz w:val="22"/>
      <w:szCs w:val="22"/>
      <w:lang w:bidi="hi-IN" w:eastAsia="zh-CN" w:val="en-US"/>
    </w:rPr>
  </w:style>
  <w:style w:type="paragraph" w:styleId="Style11" w:customStyle="1">
    <w:name w:val="Заголовок"/>
    <w:basedOn w:val="Standard1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BodyText">
    <w:name w:val="Body Text"/>
    <w:basedOn w:val="Normal"/>
    <w:pPr>
      <w:spacing w:after="0" w:before="0" w:line="276" w:lineRule="auto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12" w:customStyle="1">
    <w:name w:val="Указатель"/>
    <w:basedOn w:val="Standard1"/>
    <w:qFormat w:val="1"/>
    <w:pPr>
      <w:suppressLineNumbers w:val="1"/>
    </w:pPr>
    <w:rPr>
      <w:rFonts w:cs="Mangal"/>
      <w:sz w:val="24"/>
    </w:rPr>
  </w:style>
  <w:style w:type="paragraph" w:styleId="Standard1" w:customStyle="1">
    <w:name w:val="Standard"/>
    <w:link w:val="Standard"/>
    <w:qFormat w:val="1"/>
    <w:pPr>
      <w:widowControl w:val="1"/>
      <w:suppressAutoHyphens w:val="1"/>
      <w:bidi w:val="0"/>
      <w:spacing w:after="0" w:before="0"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color w:val="auto"/>
      <w:kern w:val="2"/>
      <w:sz w:val="28"/>
      <w:szCs w:val="24"/>
      <w:lang w:bidi="hi-IN" w:eastAsia="zh-CN" w:val="ru-RU"/>
    </w:rPr>
  </w:style>
  <w:style w:type="paragraph" w:styleId="Textbody" w:customStyle="1">
    <w:name w:val="Text body"/>
    <w:basedOn w:val="Standard1"/>
    <w:qFormat w:val="1"/>
    <w:pPr/>
    <w:rPr/>
  </w:style>
  <w:style w:type="paragraph" w:styleId="Caption1">
    <w:name w:val="caption1"/>
    <w:basedOn w:val="Standard1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DocumentMap" w:customStyle="1">
    <w:name w:val="Document Map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Calibri" w:eastAsia="Calibri" w:hAnsi="Calibri"/>
      <w:color w:val="auto"/>
      <w:kern w:val="2"/>
      <w:sz w:val="20"/>
      <w:szCs w:val="20"/>
      <w:lang w:bidi="ar-SA" w:eastAsia="ru-RU" w:val="ru-RU"/>
    </w:rPr>
  </w:style>
  <w:style w:type="paragraph" w:styleId="Times1421" w:customStyle="1">
    <w:name w:val="Times14_РИО2"/>
    <w:basedOn w:val="Standard1"/>
    <w:qFormat w:val="1"/>
    <w:pPr>
      <w:tabs>
        <w:tab w:val="clear" w:pos="708"/>
        <w:tab w:val="left" w:leader="none" w:pos="709"/>
      </w:tabs>
      <w:spacing w:line="312" w:lineRule="auto"/>
      <w:textAlignment w:val="auto"/>
    </w:pPr>
    <w:rPr>
      <w:lang w:bidi="ar-SA" w:eastAsia="ru-RU"/>
    </w:rPr>
  </w:style>
  <w:style w:type="paragraph" w:styleId="Style13" w:customStyle="1">
    <w:name w:val="Содержимое таблицы"/>
    <w:basedOn w:val="Standard1"/>
    <w:qFormat w:val="1"/>
    <w:pPr>
      <w:suppressLineNumbers w:val="1"/>
    </w:pPr>
    <w:rPr/>
  </w:style>
  <w:style w:type="paragraph" w:styleId="Style14" w:customStyle="1">
    <w:name w:val="Листинг"/>
    <w:basedOn w:val="Standard1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DocumentMap"/>
    <w:qFormat w:val="1"/>
    <w:pPr/>
    <w:rPr>
      <w:lang w:eastAsia="en-US"/>
    </w:rPr>
  </w:style>
  <w:style w:type="paragraph" w:styleId="Style15" w:customStyle="1">
    <w:name w:val="Заголовок таблицы"/>
    <w:basedOn w:val="Style13"/>
    <w:qFormat w:val="1"/>
    <w:pPr>
      <w:jc w:val="center"/>
    </w:pPr>
    <w:rPr>
      <w:b w:val="1"/>
      <w:bCs w:val="1"/>
    </w:rPr>
  </w:style>
  <w:style w:type="paragraph" w:styleId="Style16" w:customStyle="1">
    <w:name w:val="Таблица"/>
    <w:basedOn w:val="Normal"/>
    <w:qFormat w:val="1"/>
    <w:pPr>
      <w:spacing w:after="0" w:before="0" w:line="240" w:lineRule="auto"/>
      <w:ind w:hanging="0"/>
      <w:jc w:val="left"/>
    </w:pPr>
    <w:rPr>
      <w:i w:val="0"/>
      <w:sz w:val="28"/>
    </w:rPr>
  </w:style>
  <w:style w:type="paragraph" w:styleId="Style17" w:customStyle="1">
    <w:name w:val="Рисунок"/>
    <w:basedOn w:val="Caption1"/>
    <w:qFormat w:val="1"/>
    <w:pPr>
      <w:spacing w:after="0" w:before="0" w:line="240" w:lineRule="auto"/>
      <w:ind w:hanging="0"/>
      <w:jc w:val="center"/>
    </w:pPr>
    <w:rPr>
      <w:i w:val="0"/>
      <w:sz w:val="28"/>
    </w:rPr>
  </w:style>
  <w:style w:type="paragraph" w:styleId="Style18">
    <w:name w:val="Колонтитул"/>
    <w:basedOn w:val="Normal"/>
    <w:qFormat w:val="1"/>
    <w:pPr/>
    <w:rPr/>
  </w:style>
  <w:style w:type="paragraph" w:styleId="Footer">
    <w:name w:val="Footer"/>
    <w:basedOn w:val="Standard1"/>
    <w:pPr>
      <w:suppressLineNumbers w:val="1"/>
      <w:tabs>
        <w:tab w:val="clear" w:pos="708"/>
        <w:tab w:val="center" w:leader="none" w:pos="4677"/>
        <w:tab w:val="right" w:leader="none" w:pos="9355"/>
      </w:tabs>
    </w:pPr>
    <w:rPr/>
  </w:style>
  <w:style w:type="paragraph" w:styleId="Style19" w:customStyle="1">
    <w:name w:val="Содержимое врезки"/>
    <w:basedOn w:val="Standard1"/>
    <w:qFormat w:val="1"/>
    <w:pPr/>
    <w:rPr/>
  </w:style>
  <w:style w:type="paragraph" w:styleId="NormalWeb">
    <w:name w:val="Normal (Web)"/>
    <w:basedOn w:val="Normal"/>
    <w:uiPriority w:val="99"/>
    <w:unhideWhenUsed w:val="1"/>
    <w:qFormat w:val="1"/>
    <w:rsid w:val="0070410D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HTMLPreformatted">
    <w:name w:val="HTML Preformatted"/>
    <w:basedOn w:val="Normal"/>
    <w:link w:val="HTML"/>
    <w:uiPriority w:val="99"/>
    <w:unhideWhenUsed w:val="1"/>
    <w:qFormat w:val="1"/>
    <w:rsid w:val="0070410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paragraph" w:styleId="LAB-code1" w:customStyle="1">
    <w:name w:val="LAB-code"/>
    <w:basedOn w:val="Standard1"/>
    <w:link w:val="LAB-code"/>
    <w:qFormat w:val="1"/>
    <w:rsid w:val="007A5694"/>
    <w:pPr/>
    <w:rPr>
      <w:rFonts w:ascii="Courier New" w:cs="Courier New" w:hAnsi="Courier New"/>
      <w:sz w:val="22"/>
      <w:szCs w:val="22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 w:customStyle="1">
    <w:name w:val="TableGrid"/>
    <w:rsid w:val="007A5694"/>
    <w:rPr>
      <w:rFonts w:asciiTheme="minorHAnsi" w:cstheme="minorBidi" w:eastAsiaTheme="minorEastAsia" w:hAnsiTheme="minorHAnsi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RF1BJbFoQJ8GtsSPW7eW5FBL8w==">CgMxLjA4AHIhMTdUOThueE0yRVdJM2xYT2xaTDExOUN1MjU2WEVTUWQx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