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imes1422"/>
        <w:widowControl/>
        <w:spacing w:lineRule="auto" w:line="360"/>
        <w:ind w:left="0" w:right="0" w:firstLine="737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№3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aps w:val="false"/>
          <w:smallCaps w:val="false"/>
          <w:color w:val="000000"/>
          <w:sz w:val="28"/>
        </w:rPr>
        <w:t>Тема: Введение в анализ данных. Вариант 1.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1"/>
        <w:gridCol w:w="2620"/>
        <w:gridCol w:w="2903"/>
      </w:tblGrid>
      <w:tr>
        <w:trPr>
          <w:trHeight w:val="614" w:hRule="atLeast"/>
        </w:trPr>
        <w:tc>
          <w:tcPr>
            <w:tcW w:w="433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</w:rPr>
              <w:t>Студентка гр. 3343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2024</w:t>
      </w:r>
    </w:p>
    <w:p>
      <w:pPr>
        <w:pStyle w:val="Normal"/>
        <w:rPr>
          <w:b/>
          <w:b/>
        </w:rPr>
      </w:pPr>
      <w:r>
        <w:rPr>
          <w:b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 xml:space="preserve">Изучить и научиться применять библиотеку языка Python scikit-learn для проведения анализа данных. Проверить возможности инструмента классификации данных с целью выделения из них различных классов, а также провести обработку полученных </w:t>
      </w:r>
      <w:r>
        <w:rPr>
          <w:color w:val="000000"/>
        </w:rPr>
        <w:t>результатов</w:t>
      </w:r>
      <w:r>
        <w:rPr>
          <w:color w:val="000000"/>
        </w:rPr>
        <w:t>.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left="0" w:right="0" w:hanging="0"/>
        <w:jc w:val="both"/>
        <w:rPr/>
      </w:pPr>
      <w:r>
        <w:rPr/>
        <w:t>Вариант 1.</w:t>
      </w:r>
    </w:p>
    <w:p>
      <w:pPr>
        <w:pStyle w:val="Normal"/>
        <w:ind w:left="0" w:right="0" w:hanging="0"/>
        <w:jc w:val="both"/>
        <w:rPr/>
      </w:pPr>
      <w:r>
        <w:rPr/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ind w:left="0" w:right="0" w:hanging="0"/>
        <w:jc w:val="both"/>
        <w:rPr/>
      </w:pPr>
      <w:r>
        <w:rPr/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ind w:left="0" w:right="0" w:hanging="0"/>
        <w:jc w:val="both"/>
        <w:rPr/>
      </w:pPr>
      <w:r>
        <w:rPr/>
        <w:t>1) Загрузка данных:</w:t>
      </w:r>
    </w:p>
    <w:p>
      <w:pPr>
        <w:pStyle w:val="Normal"/>
        <w:ind w:left="0" w:right="0" w:hanging="0"/>
        <w:jc w:val="both"/>
        <w:rPr/>
      </w:pPr>
      <w:r>
        <w:rPr/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Normal"/>
        <w:ind w:left="0" w:right="0" w:hanging="0"/>
        <w:jc w:val="both"/>
        <w:rPr/>
      </w:pPr>
      <w:r>
        <w:rPr/>
        <w:t xml:space="preserve">В качестве результата верните X_train, X_test, y_train, y_test. </w:t>
      </w:r>
    </w:p>
    <w:p>
      <w:pPr>
        <w:pStyle w:val="Normal"/>
        <w:ind w:left="0" w:right="0" w:hanging="0"/>
        <w:jc w:val="both"/>
        <w:rPr/>
      </w:pPr>
      <w:r>
        <w:rPr/>
        <w:t>2) Обучение модели. Классификация методом k-ближайших соседей:</w:t>
      </w:r>
    </w:p>
    <w:p>
      <w:pPr>
        <w:pStyle w:val="Normal"/>
        <w:ind w:left="0" w:right="0" w:hanging="0"/>
        <w:jc w:val="both"/>
        <w:rPr/>
      </w:pPr>
      <w:r>
        <w:rPr/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Normal"/>
        <w:ind w:left="0" w:right="0" w:hanging="0"/>
        <w:jc w:val="both"/>
        <w:rPr/>
      </w:pPr>
      <w:r>
        <w:rPr/>
        <w:t>В качестве результата верните экземпляр классификатора.</w:t>
      </w:r>
    </w:p>
    <w:p>
      <w:pPr>
        <w:pStyle w:val="Normal"/>
        <w:ind w:left="0" w:right="0" w:hanging="0"/>
        <w:jc w:val="both"/>
        <w:rPr/>
      </w:pPr>
      <w:r>
        <w:rPr/>
        <w:t>3) Применение модели. Классификация данных</w:t>
      </w:r>
    </w:p>
    <w:p>
      <w:pPr>
        <w:pStyle w:val="Normal"/>
        <w:ind w:left="0" w:right="0" w:hanging="0"/>
        <w:jc w:val="both"/>
        <w:rPr/>
      </w:pPr>
      <w:r>
        <w:rPr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Normal"/>
        <w:ind w:left="0" w:right="0" w:hanging="0"/>
        <w:jc w:val="both"/>
        <w:rPr/>
      </w:pPr>
      <w:r>
        <w:rPr/>
        <w:t>В качестве результата верните предсказанные данные.</w:t>
      </w:r>
    </w:p>
    <w:p>
      <w:pPr>
        <w:pStyle w:val="Normal"/>
        <w:ind w:left="0" w:right="0" w:hanging="0"/>
        <w:jc w:val="both"/>
        <w:rPr/>
      </w:pPr>
      <w:r>
        <w:rPr/>
        <w:t>4) Оценка качества полученных результатов классификации.</w:t>
      </w:r>
    </w:p>
    <w:p>
      <w:pPr>
        <w:pStyle w:val="Normal"/>
        <w:ind w:left="0" w:right="0" w:hanging="0"/>
        <w:jc w:val="both"/>
        <w:rPr/>
      </w:pPr>
      <w:r>
        <w:rPr/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Normal"/>
        <w:ind w:left="0" w:right="0" w:hanging="0"/>
        <w:jc w:val="both"/>
        <w:rPr/>
      </w:pPr>
      <w:r>
        <w:rPr/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ind w:left="0" w:right="0" w:hanging="0"/>
        <w:jc w:val="both"/>
        <w:rPr/>
      </w:pPr>
      <w:r>
        <w:rPr/>
        <w:t>5) Забытая предобработка:</w:t>
      </w:r>
    </w:p>
    <w:p>
      <w:pPr>
        <w:pStyle w:val="Normal"/>
        <w:ind w:left="0" w:right="0" w:hanging="0"/>
        <w:jc w:val="both"/>
        <w:rPr/>
      </w:pPr>
      <w:r>
        <w:rPr/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ind w:left="0" w:right="0" w:hanging="0"/>
        <w:jc w:val="both"/>
        <w:rPr/>
      </w:pPr>
      <w:r>
        <w:rPr/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ind w:left="0" w:right="0" w:hanging="0"/>
        <w:jc w:val="both"/>
        <w:rPr/>
      </w:pPr>
      <w:r>
        <w:rPr/>
        <w:t xml:space="preserve">В качестве результата верните полученные после обработки данные. </w:t>
      </w:r>
    </w:p>
    <w:p>
      <w:pPr>
        <w:pStyle w:val="Normal"/>
        <w:ind w:left="0" w:right="0" w:hanging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Выполнение работы</w:t>
      </w:r>
    </w:p>
    <w:p>
      <w:pPr>
        <w:pStyle w:val="TextBody1"/>
        <w:ind w:left="0" w:right="0" w:hanging="0"/>
        <w:rPr/>
      </w:pPr>
      <w:r>
        <w:rPr>
          <w:b w:val="false"/>
        </w:rPr>
        <w:tab/>
        <w:t>Описание функций:</w:t>
      </w:r>
    </w:p>
    <w:p>
      <w:pPr>
        <w:pStyle w:val="TextBody1"/>
        <w:numPr>
          <w:ilvl w:val="0"/>
          <w:numId w:val="2"/>
        </w:numPr>
        <w:ind w:left="1080" w:right="0" w:hanging="360"/>
        <w:rPr/>
      </w:pPr>
      <w:r>
        <w:rPr>
          <w:b w:val="false"/>
        </w:rPr>
        <w:t>load_data(train_size=0.8): загружает набор данных о вине и разбивает его на обучающую и тестовую выборки в соответствии со значением train_size.</w:t>
      </w:r>
    </w:p>
    <w:p>
      <w:pPr>
        <w:pStyle w:val="TextBody1"/>
        <w:numPr>
          <w:ilvl w:val="0"/>
          <w:numId w:val="2"/>
        </w:numPr>
        <w:ind w:left="1080" w:right="0" w:hanging="360"/>
        <w:rPr/>
      </w:pPr>
      <w:r>
        <w:rPr>
          <w:b w:val="false"/>
        </w:rPr>
        <w:t>train_model(X_train, y_train, n_neighbors=15, weights='uniform'): создает экземпляр классификатора k-ближайших соседей, после чего обучает модель на переданных обучающих данных.</w:t>
      </w:r>
    </w:p>
    <w:p>
      <w:pPr>
        <w:pStyle w:val="TextBody1"/>
        <w:numPr>
          <w:ilvl w:val="0"/>
          <w:numId w:val="2"/>
        </w:numPr>
        <w:ind w:left="1080" w:right="0" w:hanging="360"/>
        <w:rPr/>
      </w:pPr>
      <w:r>
        <w:rPr>
          <w:b w:val="false"/>
        </w:rPr>
        <w:t>predict(clf, X_test): принимает на вход обученную модель и тестовые данные, после чего классифицирует их.</w:t>
      </w:r>
    </w:p>
    <w:p>
      <w:pPr>
        <w:pStyle w:val="TextBody1"/>
        <w:numPr>
          <w:ilvl w:val="0"/>
          <w:numId w:val="2"/>
        </w:numPr>
        <w:ind w:left="1080" w:right="0" w:hanging="360"/>
        <w:rPr/>
      </w:pPr>
      <w:r>
        <w:rPr>
          <w:b w:val="false"/>
        </w:rPr>
        <w:t>estimate(res, y_test): оценивает и возвращает точность модели на тестовых данных.</w:t>
      </w:r>
    </w:p>
    <w:p>
      <w:pPr>
        <w:pStyle w:val="TextBody1"/>
        <w:numPr>
          <w:ilvl w:val="0"/>
          <w:numId w:val="2"/>
        </w:numPr>
        <w:ind w:left="1080" w:right="0" w:hanging="360"/>
        <w:rPr/>
      </w:pPr>
      <w:r>
        <w:rPr>
          <w:b w:val="false"/>
        </w:rPr>
        <w:t>scale(data, mode='standard'): масштабирует данные скейлером, тип которого определяется аргументом mode.</w:t>
      </w:r>
    </w:p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Исследование работы классификатора, обученного на данных разного размера: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train_size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Точность классификатора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0.1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0.379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0.3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0.8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0.843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0.7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0.815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0.9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/>
            </w:pPr>
            <w:r>
              <w:rPr/>
              <w:t>0.722</w:t>
            </w:r>
          </w:p>
        </w:tc>
      </w:tr>
    </w:tbl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По результатам таблицы можно сделать вывод, что наименьшая точность будет наблюдаться при очень малом размере тренировочной выборки, так как данных для обучения недостаточно. С другой стороны при больших размерах тренировочной выборки можно вновь заметить постепенное снижение точности, так как происходит переобучение модели.</w:t>
      </w:r>
    </w:p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Исследование работы классификатора, обученного с различными значениями n_neighbors: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n_neighbors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Точность классификатора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3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0.833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9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0.833</w:t>
            </w:r>
          </w:p>
        </w:tc>
      </w:tr>
    </w:tbl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Из таблицы видно, что точность классификатора практически не зависит от количества соседей. Однако, если провести тестирование дальше и подставить значение n_neighbors, максимально близкое к значению n_samples_fit, точность упадет до 0.389, из чего следует вывод о том, что при тестировании с количеством соседей, близким к общему числу обучающих образцов качество классификации ухудшится.</w:t>
      </w:r>
    </w:p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Исследование работы классификатора с предобработанными данными: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Тип скейлера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Точность классификатора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StandardScaler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0.833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MinMaxScaler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0.806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MaxAbsScaler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1"/>
              <w:widowControl w:val="false"/>
              <w:jc w:val="left"/>
              <w:rPr>
                <w:rFonts w:ascii="Times New Roman" w:hAnsi="Times New Roman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8"/>
                <w:szCs w:val="24"/>
                <w:u w:val="none"/>
                <w:lang w:val="ru-RU" w:eastAsia="zh-CN" w:bidi="hi-IN"/>
              </w:rPr>
              <w:t>0.75</w:t>
            </w:r>
          </w:p>
        </w:tc>
      </w:tr>
    </w:tbl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 xml:space="preserve">Из таблицы следует, что наибольшая точность достигается при использовании стандартного скейлера, который менее чувствителен  к выбросам в данных. </w:t>
      </w:r>
      <w:r>
        <w:rPr>
          <w:rFonts w:eastAsia="Noto Serif CJK SC" w:cs="Lohit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pacing w:val="0"/>
          <w:kern w:val="0"/>
          <w:sz w:val="28"/>
          <w:szCs w:val="24"/>
          <w:u w:val="none"/>
          <w:lang w:val="ru-RU" w:eastAsia="zh-CN" w:bidi="hi-IN"/>
        </w:rPr>
        <w:t>MaxAbsScaler, напротив же, приводит к наименьшей точности предсказания.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Выводы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В ходе выполнения лабораторной работы были изучены и освоены необходимые навыки для применения библиотеки языка Python scikit-learn к решению практических задач по обучению модели и классификации данных. Были проверены возможности разных скейлеров и проведен анализ результатов, полученных в зависимости от разных параметров.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Style14"/>
        <w:rPr>
          <w:color w:val="000000"/>
        </w:rPr>
      </w:pPr>
      <w:r>
        <w:rPr>
          <w:color w:val="000000"/>
        </w:rPr>
        <w:t>from sklearn import datasets, neighbors, model_selection, metrics, preprocessing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load_data(train_size=0.8):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wine = datasets.load_wine()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X_train, X_test, y_train, y_test = model_selection.train_test_split(wine.data, wine.target, train_size=train_size, random_state=42)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X_train[:, :2], X_test[:, :2], y_train, y_test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train_model(X_train, y_train, n_neighbors=15, weights='uniform'):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 = neighbors.KNeighborsClassifier(n_neighbors=n_neighbors, weights=weights)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n.fit(X_train, y_train)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n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predict(clf, X_test):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clf.predict(X_test)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estimate(res, y_test):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accuracy = metrics.accuracy_score(y_test, res)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round(accuracy, 3)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def scale(data, mode='standard'):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mode == 'standard':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preprocessing.StandardScaler().fit_transform(data)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mode == 'minmax':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preprocessing.MinMaxScaler().fit_transform(data)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mode == 'maxabs':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preprocessing.MaxAbsScaler().fit_transform(data)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None</w:t>
      </w:r>
    </w:p>
    <w:p>
      <w:pPr>
        <w:pStyle w:val="Style14"/>
        <w:ind w:left="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jc w:val="righ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6"/>
    <w:next w:val="TextBody1"/>
    <w:link w:val="Heading11"/>
    <w:uiPriority w:val="9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Heading6"/>
    <w:next w:val="TextBody1"/>
    <w:link w:val="Heading21"/>
    <w:uiPriority w:val="9"/>
    <w:qFormat/>
    <w:pPr>
      <w:keepNext w:val="true"/>
      <w:widowControl/>
      <w:numPr>
        <w:ilvl w:val="1"/>
        <w:numId w:val="1"/>
      </w:numPr>
      <w:tabs>
        <w:tab w:val="clear" w:pos="708"/>
        <w:tab w:val="left" w:pos="0" w:leader="none"/>
      </w:tabs>
      <w:spacing w:lineRule="auto" w:line="360" w:before="0" w:after="0"/>
      <w:ind w:left="0" w:right="0" w:hanging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Heading6"/>
    <w:next w:val="TextBody1"/>
    <w:link w:val="Heading31"/>
    <w:uiPriority w:val="9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Heading6"/>
    <w:next w:val="TextBody1"/>
    <w:link w:val="Heading41"/>
    <w:uiPriority w:val="9"/>
    <w:qFormat/>
    <w:pPr>
      <w:numPr>
        <w:ilvl w:val="0"/>
        <w:numId w:val="0"/>
      </w:numPr>
      <w:spacing w:before="0" w:after="0"/>
      <w:ind w:left="0" w:right="0" w:firstLine="709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Heading6"/>
    <w:next w:val="TextBody1"/>
    <w:link w:val="Heading51"/>
    <w:uiPriority w:val="9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link w:val="PreformattedText1"/>
    <w:qFormat/>
    <w:rPr>
      <w:rFonts w:ascii="Liberation Mono" w:hAnsi="Liberation Mono"/>
      <w:sz w:val="20"/>
    </w:rPr>
  </w:style>
  <w:style w:type="character" w:styleId="TableContents">
    <w:name w:val="Table Contents"/>
    <w:link w:val="TableContents1"/>
    <w:qFormat/>
    <w:rPr/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Index">
    <w:name w:val="Index"/>
    <w:link w:val="Index1"/>
    <w:qFormat/>
    <w:rPr/>
  </w:style>
  <w:style w:type="character" w:styleId="Heading31">
    <w:name w:val="Heading 3"/>
    <w:basedOn w:val="Heading"/>
    <w:link w:val="Heading3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link w:val="TableHeading1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"/>
    <w:link w:val="21"/>
    <w:qFormat/>
    <w:rPr/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Style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"/>
    <w:link w:val="Table1"/>
    <w:qFormat/>
    <w:rPr>
      <w:i w:val="false"/>
      <w:sz w:val="28"/>
    </w:rPr>
  </w:style>
  <w:style w:type="character" w:styleId="Heading51">
    <w:name w:val="Heading 5"/>
    <w:basedOn w:val="Heading"/>
    <w:link w:val="Heading5"/>
    <w:qFormat/>
    <w:rPr>
      <w:rFonts w:ascii="Liberation Serif" w:hAnsi="Liberation Serif"/>
      <w:b/>
      <w:sz w:val="20"/>
    </w:rPr>
  </w:style>
  <w:style w:type="character" w:styleId="Heading11">
    <w:name w:val="Heading 1"/>
    <w:basedOn w:val="Heading"/>
    <w:link w:val="Heading1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"/>
    <w:link w:val="Figure1"/>
    <w:qFormat/>
    <w:rPr/>
  </w:style>
  <w:style w:type="character" w:styleId="Style10">
    <w:name w:val="Рисунок"/>
    <w:basedOn w:val="Caption"/>
    <w:link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/>
  </w:style>
  <w:style w:type="character" w:styleId="Times142">
    <w:name w:val="Times14_РИО2"/>
    <w:link w:val="Times1422"/>
    <w:qFormat/>
    <w:rPr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NumberingSymbols">
    <w:name w:val="Numbering Symbols"/>
    <w:link w:val="NumberingSymbols1"/>
    <w:qFormat/>
    <w:rPr/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Style11">
    <w:name w:val="Листинг"/>
    <w:link w:val="Style14"/>
    <w:qFormat/>
    <w:rPr>
      <w:rFonts w:ascii="Courier New" w:hAnsi="Courier New"/>
      <w:sz w:val="22"/>
    </w:rPr>
  </w:style>
  <w:style w:type="character" w:styleId="TableofFigures">
    <w:name w:val="Table of Figures"/>
    <w:basedOn w:val="Caption"/>
    <w:link w:val="TableofFigures1"/>
    <w:qFormat/>
    <w:rPr>
      <w:i w:val="false"/>
      <w:sz w:val="28"/>
    </w:rPr>
  </w:style>
  <w:style w:type="character" w:styleId="List">
    <w:name w:val="List"/>
    <w:basedOn w:val="Textbody"/>
    <w:link w:val="List1"/>
    <w:qFormat/>
    <w:rPr/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">
    <w:name w:val="Caption"/>
    <w:link w:val="Caption1"/>
    <w:qFormat/>
    <w:rPr>
      <w:i/>
      <w:sz w:val="24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3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"/>
    <w:link w:val="Text1"/>
    <w:qFormat/>
    <w:rPr/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basedOn w:val="Heading"/>
    <w:link w:val="Heading4"/>
    <w:qFormat/>
    <w:rPr>
      <w:rFonts w:ascii="Liberation Serif" w:hAnsi="Liberation Serif"/>
      <w:b/>
      <w:sz w:val="24"/>
    </w:rPr>
  </w:style>
  <w:style w:type="character" w:styleId="Heading21">
    <w:name w:val="Heading 2"/>
    <w:basedOn w:val="Heading"/>
    <w:link w:val="Heading2"/>
    <w:qFormat/>
    <w:rPr>
      <w:rFonts w:ascii="Times New Roman" w:hAnsi="Times New Roman"/>
      <w:b/>
      <w:color w:val="000000"/>
      <w:spacing w:val="0"/>
      <w:sz w:val="28"/>
    </w:rPr>
  </w:style>
  <w:style w:type="character" w:styleId="Footer">
    <w:name w:val="Footer"/>
    <w:link w:val="Footer1"/>
    <w:qFormat/>
    <w:rPr/>
  </w:style>
  <w:style w:type="character" w:styleId="StrongEmphasis">
    <w:name w:val="Strong Emphasis"/>
    <w:qFormat/>
    <w:rPr>
      <w:b/>
      <w:bCs/>
    </w:rPr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360" w:before="0" w:after="0"/>
      <w:jc w:val="both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PreformattedText1">
    <w:name w:val="Preformatted Text"/>
    <w:basedOn w:val="Normal"/>
    <w:link w:val="PreformattedText"/>
    <w:qFormat/>
    <w:pPr>
      <w:spacing w:before="0" w:after="0"/>
    </w:pPr>
    <w:rPr>
      <w:rFonts w:ascii="Liberation Mono" w:hAnsi="Liberation Mono"/>
      <w:sz w:val="20"/>
    </w:rPr>
  </w:style>
  <w:style w:type="paragraph" w:styleId="TableContents1">
    <w:name w:val="Table Contents"/>
    <w:basedOn w:val="Normal"/>
    <w:link w:val="TableContents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"/>
    <w:link w:val="1"/>
    <w:qFormat/>
    <w:pPr>
      <w:keepNext w:val="true"/>
      <w:widowControl/>
      <w:numPr>
        <w:ilvl w:val="1"/>
        <w:numId w:val="1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ableHeading1">
    <w:name w:val="Table Heading"/>
    <w:basedOn w:val="TableContents1"/>
    <w:link w:val="TableHeading"/>
    <w:qFormat/>
    <w:pPr>
      <w:jc w:val="center"/>
    </w:pPr>
    <w:rPr>
      <w:b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"/>
    <w:basedOn w:val="Caption1"/>
    <w:link w:val="2"/>
    <w:qFormat/>
    <w:pPr/>
    <w:rPr/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"/>
    <w:link w:val="BookTitle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Style12">
    <w:name w:val="ТекстРазделов Знак"/>
    <w:link w:val="Style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"/>
    <w:basedOn w:val="Normal"/>
    <w:link w:val="FrameContents"/>
    <w:qFormat/>
    <w:pPr/>
    <w:rPr/>
  </w:style>
  <w:style w:type="paragraph" w:styleId="Table1">
    <w:name w:val="Table"/>
    <w:basedOn w:val="Caption1"/>
    <w:link w:val="Table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Figure1">
    <w:name w:val="Figure"/>
    <w:basedOn w:val="Caption1"/>
    <w:link w:val="Figure"/>
    <w:qFormat/>
    <w:pPr/>
    <w:rPr/>
  </w:style>
  <w:style w:type="paragraph" w:styleId="Style13">
    <w:name w:val="Рисунок"/>
    <w:basedOn w:val="Caption1"/>
    <w:link w:val="Style10"/>
    <w:qFormat/>
    <w:pPr/>
    <w:rPr/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basedOn w:val="Normal"/>
    <w:link w:val="HeaderandFooter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2">
    <w:name w:val="Times14_РИО2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1">
    <w:name w:val="Numbering Symbols"/>
    <w:link w:val="NumberingSymbol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Листинг"/>
    <w:basedOn w:val="Normal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ableofFigures1">
    <w:name w:val="Table of Figures"/>
    <w:basedOn w:val="Caption1"/>
    <w:link w:val="TableofFigures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"/>
    <w:link w:val="Bullet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3">
    <w:name w:val="Times14_РИО2 Знак"/>
    <w:link w:val="Times142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"/>
    <w:link w:val="DocumentMap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ext1">
    <w:name w:val="Text"/>
    <w:basedOn w:val="Caption1"/>
    <w:link w:val="Text"/>
    <w:qFormat/>
    <w:pPr/>
    <w:rPr/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1">
    <w:name w:val="Footer"/>
    <w:basedOn w:val="Normal"/>
    <w:link w:val="Footer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>
    <w:name w:val="Рис."/>
    <w:basedOn w:val="Caption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LibreOffice/7.3.7.2$Linux_X86_64 LibreOffice_project/30$Build-2</Application>
  <AppVersion>15.0000</AppVersion>
  <Pages>8</Pages>
  <Words>829</Words>
  <Characters>6072</Characters>
  <CharactersWithSpaces>6878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2024-05-22T20:47:46Z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