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/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caps w:val="false"/>
          <w:smallCaps w:val="false"/>
          <w:color w:val="000000"/>
          <w:szCs w:val="28"/>
          <w:lang w:eastAsia="ru-RU" w:bidi="ar-SA"/>
        </w:rPr>
        <w:t>Регулярные выражения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7"/>
        <w:gridCol w:w="1959"/>
        <w:gridCol w:w="3558"/>
      </w:tblGrid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195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58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Сербиновский Ю.М.</w:t>
            </w:r>
          </w:p>
        </w:tc>
      </w:tr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95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58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Научиться использовать регулярные выражения в языке программирования C.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Emphasis"/>
          <w:rFonts w:ascii="Times New Roman" w:hAnsi="Times New Roman"/>
          <w:i w:val="false"/>
          <w:iCs w:val="false"/>
          <w:color w:val="000000"/>
          <w:sz w:val="28"/>
          <w:szCs w:val="28"/>
        </w:rPr>
        <w:t>Вариант 2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На вход программе подается текст, представляющий собой набор предложений с новой строки. Текст заканчивается предложением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"Fin."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Примеры имеют слеующий вид: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Сначала идет имя пользователя, состоящее из букв, цифр и символа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_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Символ @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Имя компьютера, состоящее из букв, цифр, символов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-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Символ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~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Символ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$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, если команда запущена в оболочке пользователя 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#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, если в оболочке суперпользователя. При этом между двоеточием, тильдой 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$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или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#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могут быть пробелы.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Пробел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spacing w:lineRule="auto" w:line="240"/>
        <w:ind w:firstLine="70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Регулярное выражение записано в reg_str, данная строка компилириется, и результат записывается в reg_compiled. Далее в цикле из stdin считывается по одному предложению (каждое предложение — с новой строки). При помощи regexec каждое предложение проверяется на соответствие регулярному выражению. Если проверка пройдена, то при помощи двойного цикла for и массива структур regmatch_t match_groups, хранящего информацию о группах регулярного выражения относительно текущего предложения, в stdout выводится комбинация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&lt;имя пользователя&gt; - &lt;имя_команды&gt;. Считывание завершается, когда пользователь вводит «Fin.».</w:t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Style20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829"/>
        <w:gridCol w:w="4849"/>
        <w:gridCol w:w="3961"/>
      </w:tblGrid>
      <w:tr>
        <w:trPr/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4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8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bookmarkStart w:id="0" w:name="yui_3_17_2_1_1708019750939_76"/>
            <w:bookmarkEnd w:id="0"/>
            <w:r>
              <w:rPr>
                <w:rFonts w:ascii="Times new roman" w:hAnsi="Times new roman"/>
                <w:sz w:val="28"/>
                <w:szCs w:val="28"/>
              </w:rPr>
              <w:t>Run docker container: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bookmarkStart w:id="1" w:name="yui_3_17_2_1_1708019750939_761"/>
            <w:bookmarkEnd w:id="1"/>
            <w:r>
              <w:rPr>
                <w:rFonts w:ascii="Times new roman" w:hAnsi="Times new roman"/>
                <w:sz w:val="28"/>
                <w:szCs w:val="28"/>
              </w:rPr>
              <w:t>kot@kot-ThinkPad:~$ docker run -d --name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bookmarkStart w:id="2" w:name="yui_3_17_2_1_1708019750939_762"/>
            <w:bookmarkEnd w:id="2"/>
            <w:r>
              <w:rPr>
                <w:rFonts w:ascii="Times new roman" w:hAnsi="Times new roman"/>
                <w:sz w:val="28"/>
                <w:szCs w:val="28"/>
              </w:rPr>
              <w:t>stepik stepik/challenge-avr:latest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bookmarkStart w:id="3" w:name="yui_3_17_2_1_1708019750939_763"/>
            <w:bookmarkEnd w:id="3"/>
            <w:r>
              <w:rPr>
                <w:rFonts w:ascii="Times new roman" w:hAnsi="Times new roman"/>
                <w:sz w:val="28"/>
                <w:szCs w:val="28"/>
              </w:rPr>
              <w:t>You can get into running /bin/bash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bookmarkStart w:id="4" w:name="yui_3_17_2_1_1708019750939_764"/>
            <w:bookmarkEnd w:id="4"/>
            <w:r>
              <w:rPr>
                <w:rFonts w:ascii="Times new roman" w:hAnsi="Times new roman"/>
                <w:sz w:val="28"/>
                <w:szCs w:val="28"/>
              </w:rPr>
              <w:t>command in interactive mode: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bookmarkStart w:id="5" w:name="yui_3_17_2_1_1708019750939_766"/>
            <w:bookmarkEnd w:id="5"/>
            <w:r>
              <w:rPr>
                <w:rFonts w:ascii="Times new roman" w:hAnsi="Times new roman"/>
                <w:sz w:val="28"/>
                <w:szCs w:val="28"/>
              </w:rPr>
              <w:t>kot@kot-ThinkPad:~$ docker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exec -it stepik "/bin/bash"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Switch user: su :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root@84628200cd19: ~ # su box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box@84628200cd19: ~ $ ^C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Exit from box: box@5718c87efaa7: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~ $ exit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exit from container: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root@5718c87efaa7: ~ # exit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kot@kot-ThinkPad:~$ ^C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Fin.</w:t>
            </w:r>
          </w:p>
          <w:p>
            <w:pPr>
              <w:pStyle w:val="Normal"/>
              <w:widowControl w:val="false"/>
              <w:shd w:val="clear" w:fill="FFFF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hd w:val="clear" w:fill="FFFFFF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widowControl w:val="false"/>
              <w:shd w:val="clear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3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/>
                <w:sz w:val="28"/>
                <w:szCs w:val="28"/>
                <w:lang w:eastAsia="zh-CN" w:bidi="hi-IN"/>
              </w:rPr>
              <w:t>root - su box</w:t>
            </w:r>
          </w:p>
          <w:p>
            <w:pPr>
              <w:pStyle w:val="PreformattedText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root - exit</w:t>
            </w:r>
          </w:p>
          <w:p>
            <w:pPr>
              <w:pStyle w:val="Style22"/>
              <w:widowControl w:val="false"/>
              <w:shd w:val="clear" w:fill="FFFFFF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8"/>
                <w:szCs w:val="28"/>
                <w:lang w:eastAsia="zh-CN" w:bidi="hi-IN"/>
              </w:rPr>
            </w:r>
          </w:p>
          <w:p>
            <w:pPr>
              <w:pStyle w:val="Style17"/>
              <w:widowControl w:val="false"/>
              <w:shd w:val="clear" w:fill="FFFFFF"/>
              <w:ind w:hanging="0"/>
              <w:jc w:val="center"/>
              <w:rPr/>
            </w:pPr>
            <w:r>
              <w:rPr/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spacing w:lineRule="auto" w:line="240"/>
        <w:rPr/>
      </w:pPr>
      <w:r>
        <w:rPr>
          <w:color w:val="000000"/>
          <w:szCs w:val="28"/>
        </w:rPr>
        <w:t>Был получен опыт работы с регулярными выражениями на языке C, была написана программа, определяющая по строке в консоли Linux, каким пользователем и какая была выполнена команда.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ind w:hanging="0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c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#include &lt;regex.h&gt;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#include &lt;string.h&gt;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int main()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char* reg_str = "([a-zA-Z0-9_]+)@[a-zA-Z0-9_-]+: ?~ ?# (.+\n)";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regex_t reg_compiled;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regcomp(&amp;reg_compiled, reg_str, REG_EXTENDED);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size_t max_groups = 3;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regmatch_t match_groups[max_groups];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char cur_str[1000];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fgets(cur_str, 1000, stdin);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while(strstr(cur_str, "Fin.") == 0)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(regexec(&amp;reg_compiled, cur_str, max_groups, match_groups, 0) == 0)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for (int i = 1; i &lt; max_groups; i++)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for (int j = match_groups[i].rm_so; j &lt; match_groups[i].rm_eo; j++)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printf("%c", cur_str[j]);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(i == 1)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printf(" - "); 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fgets(cur_str, 1000, stdin);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00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Style13">
    <w:name w:val="Выделение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2e7ace"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1" w:customStyle="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7" w:customStyle="1">
    <w:name w:val="Содержимое таблицы"/>
    <w:basedOn w:val="Standard1"/>
    <w:qFormat/>
    <w:pPr>
      <w:suppressLineNumbers/>
    </w:pPr>
    <w:rPr/>
  </w:style>
  <w:style w:type="paragraph" w:styleId="Style18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2"/>
    <w:qFormat/>
    <w:pPr/>
    <w:rPr>
      <w:lang w:eastAsia="en-US"/>
    </w:rPr>
  </w:style>
  <w:style w:type="paragraph" w:styleId="Style19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20" w:customStyle="1">
    <w:name w:val="Таблица"/>
    <w:basedOn w:val="Caption1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3" w:customStyle="1">
    <w:name w:val="Перечень рисунков1"/>
    <w:basedOn w:val="Caption1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andard1" w:customStyle="1">
    <w:name w:val="Standard1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Application>LibreOffice/7.3.7.2$Linux_X86_64 LibreOffice_project/30$Build-2</Application>
  <AppVersion>15.0000</AppVersion>
  <Pages>7</Pages>
  <Words>453</Words>
  <Characters>2903</Characters>
  <CharactersWithSpaces>3449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en-US</dc:language>
  <cp:lastModifiedBy/>
  <cp:lastPrinted>2023-10-17T18:07:00Z</cp:lastPrinted>
  <dcterms:modified xsi:type="dcterms:W3CDTF">2024-03-01T09:57:10Z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